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27E8" w14:textId="2FC595F0" w:rsidR="00DE6ED5" w:rsidRPr="00FD69D3" w:rsidRDefault="00FD69D3" w:rsidP="00FD69D3">
      <w:pPr>
        <w:jc w:val="center"/>
        <w:rPr>
          <w:rFonts w:ascii="Arial" w:eastAsia="Aptos" w:hAnsi="Arial" w:cs="Arial"/>
          <w:b/>
          <w:bCs/>
          <w:color w:val="0000CC"/>
          <w:sz w:val="28"/>
          <w:szCs w:val="28"/>
          <w:lang w:val="en-GB"/>
        </w:rPr>
      </w:pPr>
      <w:bookmarkStart w:id="0" w:name="_Toc149222912"/>
      <w:r w:rsidRPr="00FD69D3">
        <w:rPr>
          <w:rFonts w:ascii="Arial" w:eastAsia="Aptos" w:hAnsi="Arial" w:cs="Arial"/>
          <w:b/>
          <w:bCs/>
          <w:color w:val="0000CC"/>
          <w:sz w:val="28"/>
          <w:szCs w:val="28"/>
          <w:lang w:val="en-GB"/>
        </w:rPr>
        <w:t>UNITED STATES OF AMERICA – COMMENTS </w:t>
      </w:r>
    </w:p>
    <w:p w14:paraId="4F13418A" w14:textId="77777777" w:rsidR="00DE6ED5" w:rsidRDefault="00DE6ED5">
      <w:pPr>
        <w:rPr>
          <w:rFonts w:ascii="Arial" w:eastAsia="Aptos" w:hAnsi="Arial" w:cs="Arial"/>
          <w:b/>
          <w:bCs/>
          <w:iCs/>
          <w:sz w:val="20"/>
          <w:szCs w:val="20"/>
          <w:lang w:val="en-GB"/>
        </w:rPr>
      </w:pPr>
    </w:p>
    <w:p w14:paraId="43C0F577" w14:textId="34800922" w:rsidR="00A83DEE" w:rsidRPr="00A83DEE" w:rsidRDefault="00A83DEE" w:rsidP="3CE1D6F6">
      <w:pPr>
        <w:tabs>
          <w:tab w:val="left" w:pos="3544"/>
        </w:tabs>
        <w:spacing w:after="240" w:line="240" w:lineRule="auto"/>
        <w:jc w:val="center"/>
        <w:rPr>
          <w:rFonts w:ascii="Arial" w:eastAsia="Aptos" w:hAnsi="Arial" w:cs="Arial"/>
          <w:b/>
          <w:bCs/>
          <w:sz w:val="20"/>
          <w:szCs w:val="20"/>
          <w:lang w:val="en-GB"/>
        </w:rPr>
      </w:pPr>
      <w:r w:rsidRPr="3CE1D6F6">
        <w:rPr>
          <w:rFonts w:ascii="Arial" w:eastAsia="Aptos" w:hAnsi="Arial" w:cs="Arial"/>
          <w:b/>
          <w:bCs/>
          <w:sz w:val="20"/>
          <w:szCs w:val="20"/>
          <w:lang w:val="en-GB"/>
        </w:rPr>
        <w:t>Annex</w:t>
      </w:r>
      <w:r w:rsidR="002E47FA" w:rsidRPr="3CE1D6F6">
        <w:rPr>
          <w:rFonts w:ascii="Arial" w:eastAsia="Aptos" w:hAnsi="Arial" w:cs="Arial"/>
          <w:b/>
          <w:bCs/>
          <w:sz w:val="20"/>
          <w:szCs w:val="20"/>
          <w:lang w:val="en-GB"/>
        </w:rPr>
        <w:t xml:space="preserve"> </w:t>
      </w:r>
      <w:r w:rsidR="001A72C2" w:rsidRPr="3CE1D6F6">
        <w:rPr>
          <w:rFonts w:ascii="Arial" w:eastAsia="Aptos" w:hAnsi="Arial" w:cs="Arial"/>
          <w:b/>
          <w:bCs/>
          <w:sz w:val="20"/>
          <w:szCs w:val="20"/>
          <w:lang w:val="en-GB"/>
        </w:rPr>
        <w:t>6</w:t>
      </w:r>
      <w:r w:rsidRPr="3CE1D6F6">
        <w:rPr>
          <w:rFonts w:ascii="Arial" w:eastAsia="Aptos" w:hAnsi="Arial" w:cs="Arial"/>
          <w:b/>
          <w:bCs/>
          <w:sz w:val="20"/>
          <w:szCs w:val="20"/>
          <w:lang w:val="en-GB"/>
        </w:rPr>
        <w:t xml:space="preserve">. Item </w:t>
      </w:r>
      <w:r w:rsidR="001A72C2" w:rsidRPr="3CE1D6F6">
        <w:rPr>
          <w:rFonts w:ascii="Arial" w:eastAsia="Aptos" w:hAnsi="Arial" w:cs="Arial"/>
          <w:b/>
          <w:bCs/>
          <w:sz w:val="20"/>
          <w:szCs w:val="20"/>
          <w:lang w:val="en-GB"/>
        </w:rPr>
        <w:t>6</w:t>
      </w:r>
      <w:r w:rsidR="00A57B20" w:rsidRPr="3CE1D6F6">
        <w:rPr>
          <w:rFonts w:ascii="Arial" w:eastAsia="Aptos" w:hAnsi="Arial" w:cs="Arial"/>
          <w:b/>
          <w:bCs/>
          <w:sz w:val="20"/>
          <w:szCs w:val="20"/>
          <w:lang w:val="en-GB"/>
        </w:rPr>
        <w:t>.</w:t>
      </w:r>
      <w:r w:rsidR="001A72C2" w:rsidRPr="3CE1D6F6">
        <w:rPr>
          <w:rFonts w:ascii="Arial" w:eastAsia="Aptos" w:hAnsi="Arial" w:cs="Arial"/>
          <w:b/>
          <w:bCs/>
          <w:sz w:val="20"/>
          <w:szCs w:val="20"/>
          <w:lang w:val="en-GB"/>
        </w:rPr>
        <w:t>2.</w:t>
      </w:r>
      <w:r w:rsidRPr="3CE1D6F6">
        <w:rPr>
          <w:rFonts w:ascii="Arial" w:eastAsia="Aptos" w:hAnsi="Arial" w:cs="Arial"/>
          <w:b/>
          <w:bCs/>
          <w:sz w:val="20"/>
          <w:szCs w:val="20"/>
          <w:lang w:val="en-GB"/>
        </w:rPr>
        <w:t xml:space="preserve"> – Draft new</w:t>
      </w:r>
      <w:bookmarkEnd w:id="0"/>
      <w:r w:rsidRPr="3CE1D6F6">
        <w:rPr>
          <w:rFonts w:ascii="Arial" w:eastAsia="Aptos" w:hAnsi="Arial" w:cs="Arial"/>
          <w:b/>
          <w:bCs/>
          <w:sz w:val="20"/>
          <w:szCs w:val="20"/>
          <w:lang w:val="en-GB"/>
        </w:rPr>
        <w:t xml:space="preserve"> Chapter 4.3. ‘Application of Compartmentalisation’</w:t>
      </w:r>
    </w:p>
    <w:p w14:paraId="7332636A" w14:textId="6A9BCAE9" w:rsidR="00CB434B" w:rsidRDefault="00CB434B" w:rsidP="00491315">
      <w:pPr>
        <w:pStyle w:val="WOAHChaptername"/>
      </w:pPr>
      <w:r>
        <w:t>SECTION 4.</w:t>
      </w:r>
    </w:p>
    <w:p w14:paraId="06D071FE" w14:textId="3C2A173E" w:rsidR="00CB434B" w:rsidRDefault="0003052D" w:rsidP="00491315">
      <w:pPr>
        <w:pStyle w:val="WOAHChaptername"/>
      </w:pPr>
      <w:r w:rsidRPr="0003052D">
        <w:t>DISEASE PREVENTION AND CONTROL</w:t>
      </w:r>
    </w:p>
    <w:p w14:paraId="5C95AE0C" w14:textId="53A16F29" w:rsidR="00A83DEE" w:rsidRPr="00491315" w:rsidRDefault="00A83DEE" w:rsidP="00491315">
      <w:pPr>
        <w:pStyle w:val="WOAHChaptername"/>
      </w:pPr>
      <w:r w:rsidRPr="00491315">
        <w:t>CHAPTER 4.3.</w:t>
      </w:r>
    </w:p>
    <w:p w14:paraId="46D9168F" w14:textId="25A946C3" w:rsidR="00F31A86" w:rsidRDefault="00A83DEE" w:rsidP="00491315">
      <w:pPr>
        <w:pStyle w:val="WOAHChaptername"/>
      </w:pPr>
      <w:r w:rsidRPr="00491315">
        <w:t>APPLICATION OF COMPARTMENTALISATION</w:t>
      </w:r>
    </w:p>
    <w:p w14:paraId="52F56F49" w14:textId="77777777" w:rsidR="000F2F61" w:rsidRPr="00491315" w:rsidRDefault="000F2F61" w:rsidP="00491315">
      <w:pPr>
        <w:pStyle w:val="WOAHChaptername"/>
      </w:pPr>
    </w:p>
    <w:tbl>
      <w:tblPr>
        <w:tblStyle w:val="TableGrid"/>
        <w:tblW w:w="0" w:type="auto"/>
        <w:tblLook w:val="04A0" w:firstRow="1" w:lastRow="0" w:firstColumn="1" w:lastColumn="0" w:noHBand="0" w:noVBand="1"/>
      </w:tblPr>
      <w:tblGrid>
        <w:gridCol w:w="1525"/>
        <w:gridCol w:w="7535"/>
      </w:tblGrid>
      <w:tr w:rsidR="001963DF" w14:paraId="36C70BBC" w14:textId="77777777" w:rsidTr="001963DF">
        <w:tc>
          <w:tcPr>
            <w:tcW w:w="1525" w:type="dxa"/>
          </w:tcPr>
          <w:p w14:paraId="604B93D5" w14:textId="61B551F0" w:rsidR="001963DF" w:rsidRDefault="001963DF" w:rsidP="00CA13A9">
            <w:pPr>
              <w:pStyle w:val="paragraph"/>
              <w:spacing w:before="0" w:beforeAutospacing="0" w:after="0" w:afterAutospacing="0"/>
              <w:jc w:val="both"/>
              <w:textAlignment w:val="baseline"/>
              <w:rPr>
                <w:rStyle w:val="normaltextrun"/>
                <w:rFonts w:ascii="Arial" w:eastAsiaTheme="majorEastAsia" w:hAnsi="Arial" w:cs="Arial"/>
                <w:b/>
                <w:bCs/>
                <w:sz w:val="20"/>
                <w:szCs w:val="20"/>
              </w:rPr>
            </w:pPr>
            <w:r>
              <w:rPr>
                <w:rStyle w:val="normaltextrun"/>
                <w:rFonts w:ascii="Arial" w:eastAsiaTheme="majorEastAsia" w:hAnsi="Arial" w:cs="Arial"/>
                <w:b/>
                <w:bCs/>
                <w:sz w:val="20"/>
                <w:szCs w:val="20"/>
              </w:rPr>
              <w:t>United States</w:t>
            </w:r>
          </w:p>
        </w:tc>
        <w:tc>
          <w:tcPr>
            <w:tcW w:w="7535" w:type="dxa"/>
          </w:tcPr>
          <w:p w14:paraId="577B687E" w14:textId="77777777" w:rsidR="001963DF" w:rsidRDefault="001963DF" w:rsidP="001963DF">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sz w:val="20"/>
                <w:szCs w:val="20"/>
              </w:rPr>
              <w:t xml:space="preserve">Category: </w:t>
            </w:r>
            <w:r>
              <w:rPr>
                <w:rStyle w:val="normaltextrun"/>
                <w:rFonts w:ascii="Arial" w:eastAsiaTheme="majorEastAsia" w:hAnsi="Arial" w:cs="Arial"/>
                <w:sz w:val="20"/>
                <w:szCs w:val="20"/>
              </w:rPr>
              <w:t>general</w:t>
            </w:r>
            <w:r>
              <w:rPr>
                <w:rStyle w:val="eop"/>
                <w:rFonts w:ascii="Arial" w:eastAsiaTheme="majorEastAsia" w:hAnsi="Arial" w:cs="Arial"/>
                <w:sz w:val="20"/>
                <w:szCs w:val="20"/>
              </w:rPr>
              <w:t> </w:t>
            </w:r>
          </w:p>
          <w:p w14:paraId="3464960C" w14:textId="77777777" w:rsidR="001963DF" w:rsidRPr="00CA13A9" w:rsidRDefault="001963DF" w:rsidP="001963DF">
            <w:pPr>
              <w:pStyle w:val="paragraph"/>
              <w:spacing w:before="0" w:beforeAutospacing="0" w:after="0" w:afterAutospacing="0"/>
              <w:jc w:val="both"/>
              <w:textAlignment w:val="baseline"/>
              <w:rPr>
                <w:rFonts w:ascii="Arial" w:hAnsi="Arial" w:cs="Arial"/>
                <w:sz w:val="20"/>
                <w:szCs w:val="20"/>
              </w:rPr>
            </w:pPr>
            <w:r w:rsidRPr="00CA13A9">
              <w:rPr>
                <w:rStyle w:val="normaltextrun"/>
                <w:rFonts w:ascii="Arial" w:eastAsiaTheme="majorEastAsia" w:hAnsi="Arial" w:cs="Arial"/>
                <w:sz w:val="20"/>
                <w:szCs w:val="20"/>
              </w:rPr>
              <w:t> </w:t>
            </w:r>
            <w:r w:rsidRPr="00CA13A9">
              <w:rPr>
                <w:rStyle w:val="eop"/>
                <w:rFonts w:ascii="Arial" w:eastAsiaTheme="majorEastAsia" w:hAnsi="Arial" w:cs="Arial"/>
                <w:sz w:val="20"/>
                <w:szCs w:val="20"/>
              </w:rPr>
              <w:t> </w:t>
            </w:r>
          </w:p>
          <w:p w14:paraId="11DD0FE5" w14:textId="77777777" w:rsidR="001963DF" w:rsidRPr="00CA13A9" w:rsidRDefault="001963DF" w:rsidP="001963DF">
            <w:pPr>
              <w:rPr>
                <w:rFonts w:ascii="Arial" w:hAnsi="Arial" w:cs="Arial"/>
                <w:sz w:val="20"/>
                <w:szCs w:val="20"/>
              </w:rPr>
            </w:pPr>
            <w:r w:rsidRPr="00CA13A9">
              <w:rPr>
                <w:rFonts w:ascii="Arial" w:hAnsi="Arial" w:cs="Arial"/>
                <w:sz w:val="20"/>
                <w:szCs w:val="20"/>
              </w:rPr>
              <w:t xml:space="preserve">We appreciate the efforts of the WOAH Aquatic Commission in developing guidelines that promote the safe trade of aquatic animals and their products. The Commission’s commitment to soliciting </w:t>
            </w:r>
            <w:r>
              <w:rPr>
                <w:rFonts w:ascii="Arial" w:hAnsi="Arial" w:cs="Arial"/>
                <w:sz w:val="20"/>
                <w:szCs w:val="20"/>
              </w:rPr>
              <w:t>M</w:t>
            </w:r>
            <w:r w:rsidRPr="00CA13A9">
              <w:rPr>
                <w:rFonts w:ascii="Arial" w:hAnsi="Arial" w:cs="Arial"/>
                <w:sz w:val="20"/>
                <w:szCs w:val="20"/>
              </w:rPr>
              <w:t xml:space="preserve">ember feedback and aligning standards with international trade principles is commendable and critical for global aquatic animal health and commerce. However, we strongly disagree with the proposed inclusion of the “dependent” type of compartment. </w:t>
            </w:r>
          </w:p>
          <w:p w14:paraId="68B78D3F" w14:textId="77777777" w:rsidR="001963DF" w:rsidRPr="00CA13A9" w:rsidRDefault="001963DF" w:rsidP="001963DF">
            <w:pPr>
              <w:rPr>
                <w:rFonts w:ascii="Arial" w:hAnsi="Arial" w:cs="Arial"/>
                <w:sz w:val="20"/>
                <w:szCs w:val="20"/>
              </w:rPr>
            </w:pPr>
          </w:p>
          <w:p w14:paraId="64B2878C" w14:textId="77777777" w:rsidR="001963DF" w:rsidRPr="00CA13A9" w:rsidRDefault="001963DF" w:rsidP="001963DF">
            <w:pPr>
              <w:rPr>
                <w:rFonts w:ascii="Arial" w:hAnsi="Arial" w:cs="Arial"/>
                <w:sz w:val="20"/>
                <w:szCs w:val="20"/>
              </w:rPr>
            </w:pPr>
            <w:r w:rsidRPr="00CA13A9">
              <w:rPr>
                <w:rFonts w:ascii="Arial" w:hAnsi="Arial" w:cs="Arial"/>
                <w:sz w:val="20"/>
                <w:szCs w:val="20"/>
              </w:rPr>
              <w:t>This approach does not meet the internationally recognized definition or purpose of a compartment as outlined in the recent WOAH reports: “Use, challenges and</w:t>
            </w:r>
            <w:r>
              <w:rPr>
                <w:rFonts w:ascii="Arial" w:hAnsi="Arial" w:cs="Arial"/>
                <w:sz w:val="20"/>
                <w:szCs w:val="20"/>
              </w:rPr>
              <w:t xml:space="preserve"> </w:t>
            </w:r>
            <w:r w:rsidRPr="00CA13A9">
              <w:rPr>
                <w:rFonts w:ascii="Arial" w:hAnsi="Arial" w:cs="Arial"/>
                <w:sz w:val="20"/>
                <w:szCs w:val="20"/>
              </w:rPr>
              <w:t xml:space="preserve">impact of zoning and compartmentalization,” </w:t>
            </w:r>
            <w:hyperlink r:id="rId11" w:history="1">
              <w:r w:rsidRPr="00CA13A9">
                <w:rPr>
                  <w:rStyle w:val="Hyperlink"/>
                  <w:rFonts w:ascii="Arial" w:hAnsi="Arial" w:cs="Arial"/>
                  <w:color w:val="auto"/>
                  <w:sz w:val="20"/>
                  <w:szCs w:val="20"/>
                </w:rPr>
                <w:t>Part 1</w:t>
              </w:r>
            </w:hyperlink>
            <w:r w:rsidRPr="00CA13A9">
              <w:rPr>
                <w:rFonts w:ascii="Arial" w:hAnsi="Arial" w:cs="Arial"/>
                <w:sz w:val="20"/>
                <w:szCs w:val="20"/>
              </w:rPr>
              <w:t xml:space="preserve"> (2024) and </w:t>
            </w:r>
            <w:hyperlink r:id="rId12" w:history="1">
              <w:r w:rsidRPr="00CA13A9">
                <w:rPr>
                  <w:rStyle w:val="Hyperlink"/>
                  <w:rFonts w:ascii="Arial" w:hAnsi="Arial" w:cs="Arial"/>
                  <w:color w:val="auto"/>
                  <w:sz w:val="20"/>
                  <w:szCs w:val="20"/>
                </w:rPr>
                <w:t>Part 2</w:t>
              </w:r>
            </w:hyperlink>
            <w:r w:rsidRPr="00CA13A9">
              <w:rPr>
                <w:rFonts w:ascii="Arial" w:hAnsi="Arial" w:cs="Arial"/>
                <w:sz w:val="20"/>
                <w:szCs w:val="20"/>
              </w:rPr>
              <w:t xml:space="preserve"> (2025), which emphasize that compartments are intended to:</w:t>
            </w:r>
          </w:p>
          <w:p w14:paraId="3006E1A6" w14:textId="77777777" w:rsidR="001963DF" w:rsidRPr="00CA13A9" w:rsidRDefault="001963DF" w:rsidP="001963DF">
            <w:pPr>
              <w:rPr>
                <w:rFonts w:ascii="Arial" w:hAnsi="Arial" w:cs="Arial"/>
                <w:sz w:val="20"/>
                <w:szCs w:val="20"/>
              </w:rPr>
            </w:pPr>
          </w:p>
          <w:p w14:paraId="130B6457" w14:textId="77777777" w:rsidR="001963DF" w:rsidRPr="00CA13A9" w:rsidRDefault="001963DF" w:rsidP="001963DF">
            <w:pPr>
              <w:numPr>
                <w:ilvl w:val="0"/>
                <w:numId w:val="12"/>
              </w:numPr>
              <w:tabs>
                <w:tab w:val="clear" w:pos="360"/>
                <w:tab w:val="num" w:pos="0"/>
              </w:tabs>
              <w:rPr>
                <w:rFonts w:ascii="Arial" w:hAnsi="Arial" w:cs="Arial"/>
                <w:sz w:val="20"/>
                <w:szCs w:val="20"/>
              </w:rPr>
            </w:pPr>
            <w:r w:rsidRPr="00CA13A9">
              <w:rPr>
                <w:rFonts w:ascii="Arial" w:hAnsi="Arial" w:cs="Arial"/>
                <w:b/>
                <w:bCs/>
                <w:sz w:val="20"/>
                <w:szCs w:val="20"/>
              </w:rPr>
              <w:t>Facilitate Trade During Disease Outbreaks</w:t>
            </w:r>
            <w:r w:rsidRPr="00CA13A9">
              <w:rPr>
                <w:rFonts w:ascii="Arial" w:hAnsi="Arial" w:cs="Arial"/>
                <w:sz w:val="20"/>
                <w:szCs w:val="20"/>
              </w:rPr>
              <w:br/>
              <w:t>By defining subpopulations based on biosecurity and management practices, compartments enable trade to continue even when a country or zone is affected by disease.</w:t>
            </w:r>
          </w:p>
          <w:p w14:paraId="37151893" w14:textId="77777777" w:rsidR="001963DF" w:rsidRPr="00CA13A9" w:rsidRDefault="001963DF" w:rsidP="001963DF">
            <w:pPr>
              <w:numPr>
                <w:ilvl w:val="0"/>
                <w:numId w:val="12"/>
              </w:numPr>
              <w:rPr>
                <w:rFonts w:ascii="Arial" w:hAnsi="Arial" w:cs="Arial"/>
                <w:sz w:val="20"/>
                <w:szCs w:val="20"/>
              </w:rPr>
            </w:pPr>
            <w:r w:rsidRPr="00CA13A9">
              <w:rPr>
                <w:rFonts w:ascii="Arial" w:hAnsi="Arial" w:cs="Arial"/>
                <w:b/>
                <w:bCs/>
                <w:sz w:val="20"/>
                <w:szCs w:val="20"/>
              </w:rPr>
              <w:t>Support Disease Management and Control</w:t>
            </w:r>
            <w:r w:rsidRPr="00CA13A9">
              <w:rPr>
                <w:rFonts w:ascii="Arial" w:hAnsi="Arial" w:cs="Arial"/>
                <w:sz w:val="20"/>
                <w:szCs w:val="20"/>
              </w:rPr>
              <w:br/>
              <w:t>Compartments provide functional separation to isolate and protect animal populations, reducing the risk of disease spread.</w:t>
            </w:r>
          </w:p>
          <w:p w14:paraId="3F5C975E" w14:textId="77777777" w:rsidR="001963DF" w:rsidRPr="00CA13A9" w:rsidRDefault="001963DF" w:rsidP="001963DF">
            <w:pPr>
              <w:numPr>
                <w:ilvl w:val="0"/>
                <w:numId w:val="12"/>
              </w:numPr>
              <w:rPr>
                <w:rFonts w:ascii="Arial" w:hAnsi="Arial" w:cs="Arial"/>
                <w:sz w:val="20"/>
                <w:szCs w:val="20"/>
              </w:rPr>
            </w:pPr>
            <w:r w:rsidRPr="00CA13A9">
              <w:rPr>
                <w:rFonts w:ascii="Arial" w:hAnsi="Arial" w:cs="Arial"/>
                <w:b/>
                <w:bCs/>
                <w:sz w:val="20"/>
                <w:szCs w:val="20"/>
              </w:rPr>
              <w:t>Provide Flexibility Beyond Geography</w:t>
            </w:r>
            <w:r w:rsidRPr="00CA13A9">
              <w:rPr>
                <w:rFonts w:ascii="Arial" w:hAnsi="Arial" w:cs="Arial"/>
                <w:sz w:val="20"/>
                <w:szCs w:val="20"/>
              </w:rPr>
              <w:br/>
              <w:t>Unlike zoning, compartments rely on management systems and biosecurity protocols rather than geographic boundaries, making them vital in resource-limited or densely populated areas.</w:t>
            </w:r>
          </w:p>
          <w:p w14:paraId="5E27D46D" w14:textId="77777777" w:rsidR="001963DF" w:rsidRPr="00CA13A9" w:rsidRDefault="001963DF" w:rsidP="001963DF">
            <w:pPr>
              <w:numPr>
                <w:ilvl w:val="0"/>
                <w:numId w:val="12"/>
              </w:numPr>
              <w:rPr>
                <w:rFonts w:ascii="Arial" w:hAnsi="Arial" w:cs="Arial"/>
                <w:sz w:val="20"/>
                <w:szCs w:val="20"/>
              </w:rPr>
            </w:pPr>
            <w:r w:rsidRPr="00CA13A9">
              <w:rPr>
                <w:rFonts w:ascii="Arial" w:hAnsi="Arial" w:cs="Arial"/>
                <w:b/>
                <w:bCs/>
                <w:sz w:val="20"/>
                <w:szCs w:val="20"/>
              </w:rPr>
              <w:t>Align with International Standards and Trade Agreements</w:t>
            </w:r>
            <w:r w:rsidRPr="00CA13A9">
              <w:rPr>
                <w:rFonts w:ascii="Arial" w:hAnsi="Arial" w:cs="Arial"/>
                <w:sz w:val="20"/>
                <w:szCs w:val="20"/>
              </w:rPr>
              <w:br/>
              <w:t xml:space="preserve">Compartments must be recognized by Veterinary Authorities and comply with WOAH standards, providing a science-based framework that promotes transparency and trust among trade partners. </w:t>
            </w:r>
          </w:p>
          <w:p w14:paraId="390D4D4A" w14:textId="77777777" w:rsidR="001963DF" w:rsidRPr="00CA13A9" w:rsidRDefault="001963DF" w:rsidP="001963DF">
            <w:pPr>
              <w:numPr>
                <w:ilvl w:val="0"/>
                <w:numId w:val="12"/>
              </w:numPr>
              <w:rPr>
                <w:rFonts w:ascii="Arial" w:hAnsi="Arial" w:cs="Arial"/>
                <w:sz w:val="20"/>
                <w:szCs w:val="20"/>
              </w:rPr>
            </w:pPr>
            <w:r w:rsidRPr="00CA13A9">
              <w:rPr>
                <w:rFonts w:ascii="Arial" w:hAnsi="Arial" w:cs="Arial"/>
                <w:b/>
                <w:bCs/>
                <w:sz w:val="20"/>
                <w:szCs w:val="20"/>
              </w:rPr>
              <w:t>Apply a Risk-Based Approach</w:t>
            </w:r>
            <w:r w:rsidRPr="00CA13A9">
              <w:rPr>
                <w:rFonts w:ascii="Arial" w:hAnsi="Arial" w:cs="Arial"/>
                <w:sz w:val="20"/>
                <w:szCs w:val="20"/>
              </w:rPr>
              <w:br/>
              <w:t>Compartments extend risk boundaries beyond geography, incorporating epidemiological factors to support targeted surveillance and certification.</w:t>
            </w:r>
          </w:p>
          <w:p w14:paraId="4E5AD4BE" w14:textId="77777777" w:rsidR="001963DF" w:rsidRPr="00CA13A9" w:rsidRDefault="001963DF" w:rsidP="001963DF">
            <w:pPr>
              <w:rPr>
                <w:rFonts w:ascii="Arial" w:hAnsi="Arial" w:cs="Arial"/>
                <w:sz w:val="20"/>
                <w:szCs w:val="20"/>
              </w:rPr>
            </w:pPr>
          </w:p>
          <w:p w14:paraId="0DA05418" w14:textId="77777777" w:rsidR="001963DF" w:rsidRPr="00CA13A9" w:rsidRDefault="001963DF" w:rsidP="001963DF">
            <w:pPr>
              <w:rPr>
                <w:rFonts w:ascii="Arial" w:hAnsi="Arial" w:cs="Arial"/>
                <w:sz w:val="20"/>
                <w:szCs w:val="20"/>
              </w:rPr>
            </w:pPr>
            <w:r w:rsidRPr="00CA13A9">
              <w:rPr>
                <w:rFonts w:ascii="Arial" w:hAnsi="Arial" w:cs="Arial"/>
                <w:sz w:val="20"/>
                <w:szCs w:val="20"/>
              </w:rPr>
              <w:t>The proposed “dependent compartment,” does not achieve these objectives because it inappropriately incorporates core principles of regionalization/ zoning into a compartmentalization approach; it relies solely on the health status of the surrounding zone or region, and fails to provide functional separation or independent biosecurity measures, and therefore offers no trade continuity protection during a disease outbreak. This subverts the intent of compartmentalization as a risk-based, science-driven tool for safe trade.</w:t>
            </w:r>
          </w:p>
          <w:p w14:paraId="5AC6D2BE" w14:textId="77777777" w:rsidR="001963DF" w:rsidRPr="00CA13A9" w:rsidRDefault="001963DF" w:rsidP="001963DF">
            <w:pPr>
              <w:rPr>
                <w:rFonts w:ascii="Arial" w:hAnsi="Arial" w:cs="Arial"/>
                <w:sz w:val="20"/>
                <w:szCs w:val="20"/>
              </w:rPr>
            </w:pPr>
          </w:p>
          <w:p w14:paraId="6F043663" w14:textId="77777777" w:rsidR="001963DF" w:rsidRPr="00CA13A9" w:rsidRDefault="001963DF" w:rsidP="001963DF">
            <w:pPr>
              <w:rPr>
                <w:rFonts w:ascii="Arial" w:hAnsi="Arial" w:cs="Arial"/>
                <w:sz w:val="20"/>
                <w:szCs w:val="20"/>
              </w:rPr>
            </w:pPr>
            <w:r w:rsidRPr="00CA13A9">
              <w:rPr>
                <w:rFonts w:ascii="Arial" w:hAnsi="Arial" w:cs="Arial"/>
                <w:sz w:val="20"/>
                <w:szCs w:val="20"/>
              </w:rPr>
              <w:t>Furthermore, as noted in Annex 9, Item 6.4 also up for Member comment, the Commission’s stated objectives for revising Section 5 include improving usability for trade measures and addressing aquatic-specific trade issues while maintaining alignment with the Terrestrial Code. The dependent compartment concept does not meet these goals and risks creating confusion rather than clarity.</w:t>
            </w:r>
          </w:p>
          <w:p w14:paraId="0FA775E5" w14:textId="77777777" w:rsidR="001963DF" w:rsidRPr="00CA13A9" w:rsidRDefault="001963DF" w:rsidP="001963DF">
            <w:pPr>
              <w:rPr>
                <w:rFonts w:ascii="Arial" w:hAnsi="Arial" w:cs="Arial"/>
                <w:sz w:val="20"/>
                <w:szCs w:val="20"/>
              </w:rPr>
            </w:pPr>
          </w:p>
          <w:p w14:paraId="26628478" w14:textId="77777777" w:rsidR="001963DF" w:rsidRPr="00CA13A9" w:rsidRDefault="001963DF" w:rsidP="001963DF">
            <w:pPr>
              <w:rPr>
                <w:rFonts w:ascii="Arial" w:hAnsi="Arial" w:cs="Arial"/>
                <w:sz w:val="20"/>
                <w:szCs w:val="20"/>
              </w:rPr>
            </w:pPr>
            <w:r w:rsidRPr="00CA13A9">
              <w:rPr>
                <w:rFonts w:ascii="Arial" w:hAnsi="Arial" w:cs="Arial"/>
                <w:sz w:val="20"/>
                <w:szCs w:val="20"/>
              </w:rPr>
              <w:t xml:space="preserve">In conclusion, we strongly recommend that the Commission removes dependent compartments from the WOAH Aquatic </w:t>
            </w:r>
            <w:r>
              <w:rPr>
                <w:rFonts w:ascii="Arial" w:hAnsi="Arial" w:cs="Arial"/>
                <w:sz w:val="20"/>
                <w:szCs w:val="20"/>
              </w:rPr>
              <w:t>Code</w:t>
            </w:r>
            <w:r w:rsidRPr="00CA13A9">
              <w:rPr>
                <w:rFonts w:ascii="Arial" w:hAnsi="Arial" w:cs="Arial"/>
                <w:sz w:val="20"/>
                <w:szCs w:val="20"/>
              </w:rPr>
              <w:t xml:space="preserve"> to maintain adherence to the established principles of compartmentalization that support disease control, trade resilience, and international standards, and which are already being successfully implemented by Competent Authorities for other WOAH-listed pathogens. </w:t>
            </w:r>
          </w:p>
          <w:p w14:paraId="4E734265" w14:textId="77777777" w:rsidR="001963DF" w:rsidRPr="001963DF" w:rsidRDefault="001963DF" w:rsidP="00CA13A9">
            <w:pPr>
              <w:pStyle w:val="paragraph"/>
              <w:spacing w:before="0" w:beforeAutospacing="0" w:after="0" w:afterAutospacing="0"/>
              <w:jc w:val="both"/>
              <w:textAlignment w:val="baseline"/>
              <w:rPr>
                <w:rStyle w:val="normaltextrun"/>
                <w:rFonts w:ascii="Arial" w:eastAsiaTheme="majorEastAsia" w:hAnsi="Arial" w:cs="Arial"/>
                <w:b/>
                <w:bCs/>
                <w:sz w:val="20"/>
                <w:szCs w:val="20"/>
                <w:lang w:val="en-AU"/>
              </w:rPr>
            </w:pPr>
          </w:p>
        </w:tc>
      </w:tr>
    </w:tbl>
    <w:p w14:paraId="44EC423E" w14:textId="77777777" w:rsidR="003C4E93" w:rsidRDefault="003C4E93" w:rsidP="00491315">
      <w:pPr>
        <w:pStyle w:val="WOAHArticleNumber"/>
      </w:pPr>
    </w:p>
    <w:p w14:paraId="512D9F15" w14:textId="3EC92063" w:rsidR="00F31A86" w:rsidRPr="00A83DEE" w:rsidRDefault="00F31A86" w:rsidP="00491315">
      <w:pPr>
        <w:pStyle w:val="WOAHArticleNumber"/>
      </w:pPr>
      <w:r w:rsidRPr="00A83DEE">
        <w:t>Article 4.3.1.</w:t>
      </w:r>
    </w:p>
    <w:p w14:paraId="627028C0" w14:textId="032F85D3" w:rsidR="00F31A86" w:rsidRPr="00277890" w:rsidRDefault="00F31A86" w:rsidP="00491315">
      <w:pPr>
        <w:pStyle w:val="WOAHArticleTitle"/>
      </w:pPr>
      <w:r w:rsidRPr="00277890">
        <w:t>Objective and introduction</w:t>
      </w:r>
    </w:p>
    <w:p w14:paraId="59536780" w14:textId="765E51F5" w:rsidR="00791663" w:rsidRPr="00277890" w:rsidRDefault="001A03EC" w:rsidP="00491315">
      <w:pPr>
        <w:pStyle w:val="WOAHArticleText"/>
      </w:pPr>
      <w:r w:rsidRPr="00277890">
        <w:t xml:space="preserve">This chapter provides recommendations for establishing and maintaining </w:t>
      </w:r>
      <w:r w:rsidRPr="00277890">
        <w:rPr>
          <w:i/>
          <w:iCs/>
        </w:rPr>
        <w:t>compartments</w:t>
      </w:r>
      <w:r w:rsidRPr="00277890">
        <w:t xml:space="preserve"> that are free from specified </w:t>
      </w:r>
      <w:r w:rsidRPr="00277890">
        <w:rPr>
          <w:i/>
          <w:iCs/>
        </w:rPr>
        <w:t>diseases</w:t>
      </w:r>
      <w:r w:rsidR="00C10D4D" w:rsidRPr="00277890">
        <w:t xml:space="preserve"> for the purpose of facilitating trade</w:t>
      </w:r>
      <w:r w:rsidR="001625B7" w:rsidRPr="001625B7">
        <w:rPr>
          <w:u w:val="double"/>
        </w:rPr>
        <w:t xml:space="preserve"> </w:t>
      </w:r>
      <w:r w:rsidR="001625B7" w:rsidRPr="00D36AEF">
        <w:rPr>
          <w:u w:val="double"/>
        </w:rPr>
        <w:t>and</w:t>
      </w:r>
      <w:r w:rsidR="00C10D4D" w:rsidRPr="00277890">
        <w:t xml:space="preserve"> </w:t>
      </w:r>
      <w:r w:rsidR="00C10D4D" w:rsidRPr="00F64E62">
        <w:rPr>
          <w:strike/>
        </w:rPr>
        <w:t>or</w:t>
      </w:r>
      <w:r w:rsidR="00C10D4D" w:rsidRPr="00277890">
        <w:t xml:space="preserve"> for </w:t>
      </w:r>
      <w:r w:rsidR="00C10D4D" w:rsidRPr="00277890">
        <w:rPr>
          <w:i/>
          <w:iCs/>
        </w:rPr>
        <w:t>disease</w:t>
      </w:r>
      <w:r w:rsidR="00C10D4D" w:rsidRPr="00277890">
        <w:t xml:space="preserve"> prevention and control.</w:t>
      </w:r>
    </w:p>
    <w:p w14:paraId="6DA53A24" w14:textId="3937512A" w:rsidR="00A67D4B" w:rsidRPr="00277890" w:rsidRDefault="00A67D4B" w:rsidP="00491315">
      <w:pPr>
        <w:pStyle w:val="WOAHArticleText"/>
      </w:pPr>
      <w:r w:rsidRPr="00277890">
        <w:t xml:space="preserve">Compartmentalisation </w:t>
      </w:r>
      <w:r w:rsidR="0024558B" w:rsidRPr="00277890">
        <w:t>provides a</w:t>
      </w:r>
      <w:r w:rsidRPr="00277890">
        <w:t xml:space="preserve"> means </w:t>
      </w:r>
      <w:r w:rsidR="00457450" w:rsidRPr="00277890">
        <w:t xml:space="preserve">of </w:t>
      </w:r>
      <w:r w:rsidR="002F4F2C" w:rsidRPr="00277890">
        <w:t xml:space="preserve">demonstrating </w:t>
      </w:r>
      <w:r w:rsidR="009B4664" w:rsidRPr="00277890">
        <w:t>that</w:t>
      </w:r>
      <w:r w:rsidR="00A46B06" w:rsidRPr="00277890">
        <w:t xml:space="preserve"> an </w:t>
      </w:r>
      <w:r w:rsidR="00A46B06" w:rsidRPr="00277890">
        <w:rPr>
          <w:i/>
          <w:iCs/>
        </w:rPr>
        <w:t xml:space="preserve">aquaculture </w:t>
      </w:r>
      <w:r w:rsidR="00B40934" w:rsidRPr="00277890">
        <w:rPr>
          <w:i/>
          <w:iCs/>
        </w:rPr>
        <w:t>establishment</w:t>
      </w:r>
      <w:r w:rsidR="00B40934" w:rsidRPr="00277890">
        <w:t xml:space="preserve"> is</w:t>
      </w:r>
      <w:r w:rsidR="009B4664" w:rsidRPr="00277890">
        <w:t xml:space="preserve"> free from</w:t>
      </w:r>
      <w:r w:rsidRPr="00277890">
        <w:t xml:space="preserve"> one or more specified </w:t>
      </w:r>
      <w:r w:rsidRPr="007A24E5">
        <w:rPr>
          <w:i/>
          <w:iCs/>
        </w:rPr>
        <w:t>diseases</w:t>
      </w:r>
      <w:r w:rsidRPr="00277890">
        <w:t xml:space="preserve"> by establishing and maintaining functional epidemiological separation between </w:t>
      </w:r>
      <w:r w:rsidR="00066BFA" w:rsidRPr="00277890">
        <w:t xml:space="preserve">the </w:t>
      </w:r>
      <w:r w:rsidR="00066BFA" w:rsidRPr="00277890">
        <w:rPr>
          <w:i/>
          <w:iCs/>
        </w:rPr>
        <w:t>aquatic animals</w:t>
      </w:r>
      <w:r w:rsidR="00066BFA" w:rsidRPr="00277890">
        <w:t xml:space="preserve"> </w:t>
      </w:r>
      <w:r w:rsidRPr="00277890">
        <w:t xml:space="preserve">within the </w:t>
      </w:r>
      <w:r w:rsidRPr="00277890">
        <w:rPr>
          <w:i/>
          <w:iCs/>
        </w:rPr>
        <w:t>compartment</w:t>
      </w:r>
      <w:r w:rsidRPr="00277890">
        <w:t xml:space="preserve"> and sources of </w:t>
      </w:r>
      <w:r w:rsidRPr="007A24E5">
        <w:rPr>
          <w:i/>
          <w:iCs/>
        </w:rPr>
        <w:t>infection</w:t>
      </w:r>
      <w:r w:rsidRPr="00277890">
        <w:t xml:space="preserve"> outside the </w:t>
      </w:r>
      <w:r w:rsidRPr="00277890">
        <w:rPr>
          <w:i/>
          <w:iCs/>
        </w:rPr>
        <w:t>compartment</w:t>
      </w:r>
      <w:r w:rsidRPr="00277890">
        <w:t xml:space="preserve">. </w:t>
      </w:r>
      <w:r w:rsidR="0073472B" w:rsidRPr="00277890">
        <w:t xml:space="preserve">A </w:t>
      </w:r>
      <w:r w:rsidR="0073472B" w:rsidRPr="00277890">
        <w:rPr>
          <w:i/>
          <w:iCs/>
        </w:rPr>
        <w:t>compartment</w:t>
      </w:r>
      <w:r w:rsidR="0073472B" w:rsidRPr="00277890">
        <w:t xml:space="preserve"> may comprise a single </w:t>
      </w:r>
      <w:r w:rsidR="0073472B" w:rsidRPr="00277890">
        <w:rPr>
          <w:i/>
          <w:iCs/>
        </w:rPr>
        <w:t>aquaculture establishment</w:t>
      </w:r>
      <w:r w:rsidR="0073472B" w:rsidRPr="00277890">
        <w:t xml:space="preserve"> or a </w:t>
      </w:r>
      <w:r w:rsidR="00010EE4" w:rsidRPr="00277890">
        <w:t xml:space="preserve">group of </w:t>
      </w:r>
      <w:r w:rsidR="00A66B44" w:rsidRPr="00FF511E">
        <w:rPr>
          <w:strike/>
        </w:rPr>
        <w:t>interrelated</w:t>
      </w:r>
      <w:r w:rsidR="00A66B44" w:rsidRPr="00277890">
        <w:t xml:space="preserve"> </w:t>
      </w:r>
      <w:r w:rsidR="004D19D3" w:rsidRPr="00277890">
        <w:rPr>
          <w:i/>
          <w:iCs/>
        </w:rPr>
        <w:t xml:space="preserve">aquaculture </w:t>
      </w:r>
      <w:r w:rsidR="00010EE4" w:rsidRPr="00277890">
        <w:rPr>
          <w:i/>
          <w:iCs/>
        </w:rPr>
        <w:t>establishments</w:t>
      </w:r>
      <w:r w:rsidR="00010EE4" w:rsidRPr="00277890">
        <w:t xml:space="preserve"> </w:t>
      </w:r>
      <w:r w:rsidR="00A66B44" w:rsidRPr="00277890">
        <w:t xml:space="preserve">that </w:t>
      </w:r>
      <w:r w:rsidR="004E6644" w:rsidRPr="00277890">
        <w:t>operate</w:t>
      </w:r>
      <w:r w:rsidR="00A66B44" w:rsidRPr="00277890">
        <w:t xml:space="preserve"> </w:t>
      </w:r>
      <w:r w:rsidR="00010EE4" w:rsidRPr="00277890">
        <w:t>under</w:t>
      </w:r>
      <w:r w:rsidR="00D84A28" w:rsidRPr="00277890">
        <w:t xml:space="preserve"> </w:t>
      </w:r>
      <w:r w:rsidR="004E6644" w:rsidRPr="00277890">
        <w:t xml:space="preserve">a </w:t>
      </w:r>
      <w:r w:rsidR="00010EE4" w:rsidRPr="00277890">
        <w:t xml:space="preserve">common </w:t>
      </w:r>
      <w:r w:rsidR="004E6644" w:rsidRPr="00277890">
        <w:t xml:space="preserve">set of </w:t>
      </w:r>
      <w:r w:rsidR="004E6644" w:rsidRPr="00277890">
        <w:rPr>
          <w:i/>
          <w:iCs/>
        </w:rPr>
        <w:t>risk management</w:t>
      </w:r>
      <w:r w:rsidR="00D84A28" w:rsidRPr="00277890">
        <w:t xml:space="preserve"> measures in accordance with this chapter</w:t>
      </w:r>
      <w:r w:rsidR="00A66B44" w:rsidRPr="00277890">
        <w:t>.</w:t>
      </w:r>
      <w:r w:rsidR="00D84A28" w:rsidRPr="00277890">
        <w:t xml:space="preserve"> </w:t>
      </w:r>
    </w:p>
    <w:p w14:paraId="50B4AD7A" w14:textId="05764E00" w:rsidR="00C531E7" w:rsidRPr="00277890" w:rsidRDefault="003D10A4" w:rsidP="00491315">
      <w:pPr>
        <w:pStyle w:val="WOAHArticleText"/>
      </w:pPr>
      <w:r w:rsidRPr="00277890">
        <w:t>C</w:t>
      </w:r>
      <w:r w:rsidR="007662A4" w:rsidRPr="00277890">
        <w:t xml:space="preserve">ompartmentalisation provides an opportunity </w:t>
      </w:r>
      <w:r w:rsidR="001E60CA" w:rsidRPr="00277890">
        <w:t>for the</w:t>
      </w:r>
      <w:r w:rsidR="001625B7" w:rsidRPr="001625B7">
        <w:rPr>
          <w:u w:val="double"/>
        </w:rPr>
        <w:t xml:space="preserve"> </w:t>
      </w:r>
      <w:r w:rsidR="001625B7" w:rsidRPr="00AF3ACA">
        <w:rPr>
          <w:u w:val="double"/>
        </w:rPr>
        <w:t>operator</w:t>
      </w:r>
      <w:r w:rsidR="001E60CA" w:rsidRPr="00277890">
        <w:t xml:space="preserve"> </w:t>
      </w:r>
      <w:r w:rsidR="00C531E7" w:rsidRPr="00AF3ACA">
        <w:rPr>
          <w:strike/>
        </w:rPr>
        <w:t xml:space="preserve">private </w:t>
      </w:r>
      <w:r w:rsidR="001E60CA" w:rsidRPr="00AF3ACA">
        <w:rPr>
          <w:strike/>
        </w:rPr>
        <w:t>sector</w:t>
      </w:r>
      <w:r w:rsidR="00AF3ACA">
        <w:t xml:space="preserve"> </w:t>
      </w:r>
      <w:r w:rsidR="001E60CA" w:rsidRPr="00277890">
        <w:t xml:space="preserve">to demonstrate </w:t>
      </w:r>
      <w:r w:rsidR="003046A9" w:rsidRPr="007A24E5">
        <w:rPr>
          <w:i/>
          <w:iCs/>
        </w:rPr>
        <w:t>disease</w:t>
      </w:r>
      <w:r w:rsidR="003046A9" w:rsidRPr="00277890">
        <w:t xml:space="preserve"> </w:t>
      </w:r>
      <w:r w:rsidR="00EE633F" w:rsidRPr="00277890">
        <w:t xml:space="preserve">freedom </w:t>
      </w:r>
      <w:r w:rsidR="00D95A2A" w:rsidRPr="00277890">
        <w:t>at the enterprise level</w:t>
      </w:r>
      <w:r w:rsidRPr="00277890">
        <w:t xml:space="preserve">, including in circumstances where alternatives such as </w:t>
      </w:r>
      <w:r w:rsidRPr="00277890">
        <w:rPr>
          <w:i/>
          <w:iCs/>
        </w:rPr>
        <w:t>country</w:t>
      </w:r>
      <w:r w:rsidRPr="00277890">
        <w:t xml:space="preserve"> or </w:t>
      </w:r>
      <w:r w:rsidRPr="00277890">
        <w:rPr>
          <w:i/>
          <w:iCs/>
        </w:rPr>
        <w:t>zone</w:t>
      </w:r>
      <w:r w:rsidRPr="00277890">
        <w:t xml:space="preserve"> freedom may not be feasible or cost-effective</w:t>
      </w:r>
      <w:r w:rsidR="00D95A2A" w:rsidRPr="00277890">
        <w:t>.</w:t>
      </w:r>
      <w:r w:rsidR="00A81880">
        <w:t xml:space="preserve"> </w:t>
      </w:r>
      <w:r w:rsidR="00E33EEE" w:rsidRPr="00277890">
        <w:t xml:space="preserve">Investment by the </w:t>
      </w:r>
      <w:proofErr w:type="spellStart"/>
      <w:r w:rsidR="00AF3ACA" w:rsidRPr="002C34B0">
        <w:rPr>
          <w:u w:val="double"/>
        </w:rPr>
        <w:t>operator</w:t>
      </w:r>
      <w:r w:rsidR="00DD0D91" w:rsidRPr="00AF3ACA">
        <w:rPr>
          <w:strike/>
        </w:rPr>
        <w:t>private</w:t>
      </w:r>
      <w:proofErr w:type="spellEnd"/>
      <w:r w:rsidR="00DD0D91" w:rsidRPr="00AF3ACA">
        <w:rPr>
          <w:strike/>
        </w:rPr>
        <w:t xml:space="preserve"> sector</w:t>
      </w:r>
      <w:r w:rsidR="00AF3ACA">
        <w:t xml:space="preserve"> </w:t>
      </w:r>
      <w:r w:rsidR="008837B7" w:rsidRPr="00277890">
        <w:t xml:space="preserve">and oversight by the relevant </w:t>
      </w:r>
      <w:r w:rsidR="00B36EC9">
        <w:rPr>
          <w:i/>
          <w:iCs/>
        </w:rPr>
        <w:t>C</w:t>
      </w:r>
      <w:r w:rsidR="008837B7" w:rsidRPr="00277890">
        <w:rPr>
          <w:i/>
          <w:iCs/>
        </w:rPr>
        <w:t xml:space="preserve">ompetent </w:t>
      </w:r>
      <w:r w:rsidR="00B36EC9">
        <w:rPr>
          <w:i/>
          <w:iCs/>
        </w:rPr>
        <w:t>A</w:t>
      </w:r>
      <w:r w:rsidR="008837B7" w:rsidRPr="00277890">
        <w:rPr>
          <w:i/>
          <w:iCs/>
        </w:rPr>
        <w:t>uthorities</w:t>
      </w:r>
      <w:r w:rsidR="008837B7" w:rsidRPr="00277890">
        <w:t xml:space="preserve"> </w:t>
      </w:r>
      <w:proofErr w:type="spellStart"/>
      <w:r w:rsidR="00FB62AF" w:rsidRPr="00620025">
        <w:rPr>
          <w:u w:val="double"/>
        </w:rPr>
        <w:t>are</w:t>
      </w:r>
      <w:r w:rsidR="008837B7" w:rsidRPr="00620025">
        <w:rPr>
          <w:strike/>
        </w:rPr>
        <w:t>is</w:t>
      </w:r>
      <w:proofErr w:type="spellEnd"/>
      <w:r w:rsidR="008837B7" w:rsidRPr="00277890">
        <w:t xml:space="preserve"> essential.</w:t>
      </w:r>
      <w:r w:rsidR="00E33EEE" w:rsidRPr="00277890">
        <w:t xml:space="preserve"> </w:t>
      </w:r>
    </w:p>
    <w:p w14:paraId="5AED7C4C" w14:textId="47D8B947" w:rsidR="00561340" w:rsidRPr="00277890" w:rsidRDefault="00141921" w:rsidP="00491315">
      <w:pPr>
        <w:pStyle w:val="WOAHArticleText"/>
      </w:pPr>
      <w:r w:rsidRPr="00277890">
        <w:t xml:space="preserve">A </w:t>
      </w:r>
      <w:r w:rsidR="002C1426" w:rsidRPr="00CA7C12">
        <w:rPr>
          <w:i/>
          <w:iCs/>
          <w:u w:val="double"/>
        </w:rPr>
        <w:t>Competent Authority</w:t>
      </w:r>
      <w:r w:rsidR="002C1426" w:rsidRPr="00CA7C12">
        <w:rPr>
          <w:u w:val="double"/>
        </w:rPr>
        <w:t xml:space="preserve"> can make a </w:t>
      </w:r>
      <w:r w:rsidR="005E15F2" w:rsidRPr="00277890">
        <w:rPr>
          <w:i/>
          <w:iCs/>
        </w:rPr>
        <w:t>self-declaration of freedom</w:t>
      </w:r>
      <w:r w:rsidR="00E011CE">
        <w:rPr>
          <w:i/>
          <w:iCs/>
        </w:rPr>
        <w:t xml:space="preserve"> from disease</w:t>
      </w:r>
      <w:r w:rsidR="005E15F2" w:rsidRPr="00277890">
        <w:t xml:space="preserve"> </w:t>
      </w:r>
      <w:r w:rsidR="00EF78FA" w:rsidRPr="00277890">
        <w:t xml:space="preserve">for a </w:t>
      </w:r>
      <w:r w:rsidR="00EF78FA" w:rsidRPr="00277890">
        <w:rPr>
          <w:i/>
          <w:iCs/>
        </w:rPr>
        <w:t>compartment</w:t>
      </w:r>
      <w:r w:rsidR="00EF78FA" w:rsidRPr="00277890">
        <w:t xml:space="preserve"> </w:t>
      </w:r>
      <w:r w:rsidR="005E15F2" w:rsidRPr="00277890">
        <w:t>from specified</w:t>
      </w:r>
      <w:r w:rsidR="00C543CA" w:rsidRPr="00277890">
        <w:t xml:space="preserve"> </w:t>
      </w:r>
      <w:r w:rsidR="00C543CA" w:rsidRPr="00277890">
        <w:rPr>
          <w:i/>
          <w:iCs/>
        </w:rPr>
        <w:t>listed diseases</w:t>
      </w:r>
      <w:r w:rsidR="00C543CA" w:rsidRPr="00277890">
        <w:t xml:space="preserve"> </w:t>
      </w:r>
      <w:r w:rsidR="00C543CA" w:rsidRPr="00CA7C12">
        <w:rPr>
          <w:strike/>
        </w:rPr>
        <w:t>can be made</w:t>
      </w:r>
      <w:r w:rsidR="00C543CA" w:rsidRPr="00277890">
        <w:t xml:space="preserve"> </w:t>
      </w:r>
      <w:r w:rsidR="00A851F3" w:rsidRPr="00277890">
        <w:t xml:space="preserve">if the </w:t>
      </w:r>
      <w:r w:rsidR="00D87B69" w:rsidRPr="00277890">
        <w:t>requirements</w:t>
      </w:r>
      <w:r w:rsidRPr="00277890">
        <w:t xml:space="preserve"> of this chapter</w:t>
      </w:r>
      <w:r w:rsidR="0017081B" w:rsidRPr="00277890">
        <w:t xml:space="preserve"> </w:t>
      </w:r>
      <w:r w:rsidR="001F6A00" w:rsidRPr="00277890">
        <w:t xml:space="preserve">to establish a </w:t>
      </w:r>
      <w:r w:rsidR="001F6A00" w:rsidRPr="00277890">
        <w:rPr>
          <w:i/>
          <w:iCs/>
        </w:rPr>
        <w:t>compartment</w:t>
      </w:r>
      <w:r w:rsidR="001F6A00" w:rsidRPr="00277890">
        <w:t xml:space="preserve"> are met </w:t>
      </w:r>
      <w:r w:rsidR="00D87B69" w:rsidRPr="00277890">
        <w:t xml:space="preserve">and </w:t>
      </w:r>
      <w:r w:rsidR="001F6A00" w:rsidRPr="00277890">
        <w:t xml:space="preserve">the requirements for making a </w:t>
      </w:r>
      <w:r w:rsidR="001F6A00" w:rsidRPr="00277890">
        <w:rPr>
          <w:i/>
          <w:iCs/>
        </w:rPr>
        <w:t>self-declaration of freedom</w:t>
      </w:r>
      <w:r w:rsidR="00E011CE">
        <w:rPr>
          <w:i/>
          <w:iCs/>
        </w:rPr>
        <w:t xml:space="preserve"> from disease</w:t>
      </w:r>
      <w:r w:rsidR="00360A81" w:rsidRPr="00277890">
        <w:t xml:space="preserve"> </w:t>
      </w:r>
      <w:r w:rsidR="008433C9" w:rsidRPr="009D0F63">
        <w:rPr>
          <w:u w:val="double"/>
        </w:rPr>
        <w:t xml:space="preserve">including compliance with </w:t>
      </w:r>
      <w:r w:rsidR="008433C9" w:rsidRPr="009D0F63">
        <w:rPr>
          <w:i/>
          <w:iCs/>
          <w:u w:val="double"/>
        </w:rPr>
        <w:t>basic biosecurity conditions</w:t>
      </w:r>
      <w:r w:rsidR="008433C9" w:rsidRPr="009D0F63">
        <w:rPr>
          <w:u w:val="double"/>
        </w:rPr>
        <w:t xml:space="preserve"> and </w:t>
      </w:r>
      <w:r w:rsidR="008433C9" w:rsidRPr="009D0F63">
        <w:rPr>
          <w:i/>
          <w:iCs/>
          <w:u w:val="double"/>
        </w:rPr>
        <w:t>surveillance</w:t>
      </w:r>
      <w:r w:rsidR="008433C9" w:rsidRPr="009D0F63">
        <w:rPr>
          <w:u w:val="double"/>
        </w:rPr>
        <w:t xml:space="preserve"> requirements as</w:t>
      </w:r>
      <w:r w:rsidR="008433C9">
        <w:t xml:space="preserve"> </w:t>
      </w:r>
      <w:r w:rsidR="00360A81" w:rsidRPr="00277890">
        <w:t xml:space="preserve">described </w:t>
      </w:r>
      <w:r w:rsidRPr="00277890">
        <w:t xml:space="preserve">in </w:t>
      </w:r>
      <w:r w:rsidR="00360A81" w:rsidRPr="00277890">
        <w:t xml:space="preserve">Chapter 1.4. and in </w:t>
      </w:r>
      <w:r w:rsidRPr="00277890">
        <w:t>the relevant disease-specific chapter</w:t>
      </w:r>
      <w:r w:rsidR="00360A81" w:rsidRPr="00277890">
        <w:t>s</w:t>
      </w:r>
      <w:r w:rsidR="002819AE" w:rsidRPr="00277890">
        <w:t xml:space="preserve"> </w:t>
      </w:r>
      <w:r w:rsidR="00793B50" w:rsidRPr="00277890">
        <w:t>have been</w:t>
      </w:r>
      <w:r w:rsidR="002819AE" w:rsidRPr="00277890">
        <w:t xml:space="preserve"> met</w:t>
      </w:r>
      <w:r w:rsidRPr="00277890">
        <w:t xml:space="preserve">. </w:t>
      </w:r>
    </w:p>
    <w:p w14:paraId="1C62FFB7" w14:textId="77777777" w:rsidR="006118E9" w:rsidRDefault="006118E9" w:rsidP="00C95200">
      <w:pPr>
        <w:pStyle w:val="WOAHArticleNumber"/>
        <w:rPr>
          <w:u w:val="double"/>
        </w:rPr>
      </w:pPr>
    </w:p>
    <w:p w14:paraId="0456112B" w14:textId="6BC5BFFB" w:rsidR="00C95200" w:rsidRPr="00EF703E" w:rsidRDefault="00C95200" w:rsidP="00C95200">
      <w:pPr>
        <w:pStyle w:val="WOAHArticleNumber"/>
        <w:rPr>
          <w:u w:val="double"/>
        </w:rPr>
      </w:pPr>
      <w:r w:rsidRPr="00EF703E">
        <w:rPr>
          <w:u w:val="double"/>
        </w:rPr>
        <w:t>Article 4.</w:t>
      </w:r>
      <w:r w:rsidR="003F1409">
        <w:rPr>
          <w:u w:val="double"/>
        </w:rPr>
        <w:t>3</w:t>
      </w:r>
      <w:r w:rsidRPr="00EF703E">
        <w:rPr>
          <w:u w:val="double"/>
        </w:rPr>
        <w:t>.</w:t>
      </w:r>
      <w:r w:rsidR="000F2169">
        <w:rPr>
          <w:u w:val="double"/>
        </w:rPr>
        <w:t>2</w:t>
      </w:r>
      <w:r w:rsidRPr="00EF703E">
        <w:rPr>
          <w:u w:val="double"/>
        </w:rPr>
        <w:t>.</w:t>
      </w:r>
    </w:p>
    <w:p w14:paraId="74DD5E9B" w14:textId="77777777" w:rsidR="00C95200" w:rsidRPr="00EF703E" w:rsidRDefault="00C95200" w:rsidP="00C95200">
      <w:pPr>
        <w:pStyle w:val="WOAHArticleTitle"/>
        <w:rPr>
          <w:u w:val="double"/>
        </w:rPr>
      </w:pPr>
      <w:r w:rsidRPr="00EF703E">
        <w:rPr>
          <w:u w:val="double"/>
        </w:rPr>
        <w:t>Principles for establishing a compartment</w:t>
      </w:r>
    </w:p>
    <w:p w14:paraId="6B836527" w14:textId="7361B9E4" w:rsidR="00C95200" w:rsidRPr="00277890" w:rsidRDefault="00C95200" w:rsidP="00C95200">
      <w:pPr>
        <w:pStyle w:val="WOAHArticleText"/>
      </w:pPr>
      <w:r w:rsidRPr="00EF703E">
        <w:rPr>
          <w:u w:val="double"/>
        </w:rPr>
        <w:t xml:space="preserve">The following principles should be applied to establish and maintain a </w:t>
      </w:r>
      <w:r w:rsidRPr="00EF703E">
        <w:rPr>
          <w:i/>
          <w:iCs/>
          <w:u w:val="double"/>
        </w:rPr>
        <w:t>free</w:t>
      </w:r>
      <w:r w:rsidRPr="00EF703E">
        <w:rPr>
          <w:u w:val="double"/>
        </w:rPr>
        <w:t xml:space="preserve"> </w:t>
      </w:r>
      <w:r w:rsidRPr="00EF703E">
        <w:rPr>
          <w:i/>
          <w:u w:val="double"/>
        </w:rPr>
        <w:t>compartment</w:t>
      </w:r>
      <w:r w:rsidR="004E1A39" w:rsidRPr="00EF703E">
        <w:rPr>
          <w:i/>
          <w:u w:val="double"/>
        </w:rPr>
        <w:t xml:space="preserve">. </w:t>
      </w:r>
      <w:r w:rsidR="00724ECE" w:rsidRPr="00D11422">
        <w:rPr>
          <w:iCs/>
          <w:u w:val="double"/>
        </w:rPr>
        <w:t>The principles should be addressed in a</w:t>
      </w:r>
      <w:r w:rsidR="00724ECE" w:rsidRPr="00D11422">
        <w:rPr>
          <w:i/>
          <w:u w:val="double"/>
        </w:rPr>
        <w:t xml:space="preserve"> self-declaration of freedom</w:t>
      </w:r>
      <w:r w:rsidR="002D767F" w:rsidRPr="00D11422">
        <w:rPr>
          <w:i/>
          <w:u w:val="double"/>
        </w:rPr>
        <w:t xml:space="preserve"> from disease</w:t>
      </w:r>
      <w:r w:rsidR="00DB459F" w:rsidRPr="00D11422">
        <w:rPr>
          <w:iCs/>
          <w:u w:val="double"/>
        </w:rPr>
        <w:t xml:space="preserve"> </w:t>
      </w:r>
      <w:r w:rsidR="004E1A39" w:rsidRPr="00D11422">
        <w:rPr>
          <w:iCs/>
          <w:u w:val="double"/>
        </w:rPr>
        <w:t>as described in Chapter 1.4.</w:t>
      </w:r>
    </w:p>
    <w:p w14:paraId="2ACC8B52" w14:textId="7D41A95A" w:rsidR="00C95200" w:rsidRPr="00EF703E" w:rsidRDefault="00C95200" w:rsidP="00C95200">
      <w:pPr>
        <w:pStyle w:val="WOAHListNumberedPara"/>
        <w:rPr>
          <w:u w:val="double"/>
        </w:rPr>
      </w:pPr>
      <w:r w:rsidRPr="3CE1D6F6">
        <w:rPr>
          <w:u w:val="double"/>
        </w:rPr>
        <w:t>1)</w:t>
      </w:r>
      <w:r>
        <w:tab/>
      </w:r>
      <w:r w:rsidRPr="3CE1D6F6">
        <w:rPr>
          <w:u w:val="double"/>
        </w:rPr>
        <w:t xml:space="preserve">A </w:t>
      </w:r>
      <w:r w:rsidRPr="3CE1D6F6">
        <w:rPr>
          <w:i/>
          <w:iCs/>
          <w:u w:val="double"/>
        </w:rPr>
        <w:t>compartment</w:t>
      </w:r>
      <w:r w:rsidRPr="3CE1D6F6">
        <w:rPr>
          <w:u w:val="double"/>
        </w:rPr>
        <w:t xml:space="preserve"> must ensure there are effective measures to prevent the entry or spread of </w:t>
      </w:r>
      <w:r w:rsidRPr="3CE1D6F6">
        <w:rPr>
          <w:i/>
          <w:iCs/>
          <w:u w:val="double"/>
        </w:rPr>
        <w:t>pathogenic agents</w:t>
      </w:r>
      <w:r w:rsidRPr="3CE1D6F6">
        <w:rPr>
          <w:u w:val="double"/>
        </w:rPr>
        <w:t xml:space="preserve"> </w:t>
      </w:r>
      <w:r w:rsidR="001209D5" w:rsidRPr="3CE1D6F6">
        <w:rPr>
          <w:u w:val="double"/>
        </w:rPr>
        <w:t>from the</w:t>
      </w:r>
      <w:r w:rsidRPr="3CE1D6F6">
        <w:rPr>
          <w:i/>
          <w:iCs/>
          <w:u w:val="double"/>
        </w:rPr>
        <w:t xml:space="preserve"> </w:t>
      </w:r>
      <w:r w:rsidRPr="3CE1D6F6">
        <w:rPr>
          <w:u w:val="double"/>
        </w:rPr>
        <w:t>external environments</w:t>
      </w:r>
      <w:r w:rsidR="00BD0858" w:rsidRPr="3CE1D6F6">
        <w:rPr>
          <w:u w:val="double"/>
        </w:rPr>
        <w:t xml:space="preserve"> into the </w:t>
      </w:r>
      <w:r w:rsidR="00BD0858" w:rsidRPr="3CE1D6F6">
        <w:rPr>
          <w:i/>
          <w:iCs/>
          <w:u w:val="double"/>
        </w:rPr>
        <w:t>compartment</w:t>
      </w:r>
      <w:r w:rsidRPr="3CE1D6F6">
        <w:rPr>
          <w:u w:val="double"/>
        </w:rPr>
        <w:t xml:space="preserve"> (i.e. provide </w:t>
      </w:r>
      <w:r w:rsidRPr="00CB63DA">
        <w:rPr>
          <w:u w:val="double"/>
        </w:rPr>
        <w:t>functional</w:t>
      </w:r>
      <w:r w:rsidRPr="3CE1D6F6">
        <w:rPr>
          <w:u w:val="double"/>
        </w:rPr>
        <w:t xml:space="preserve"> epidemiological separation</w:t>
      </w:r>
      <w:proofErr w:type="gramStart"/>
      <w:r w:rsidRPr="3CE1D6F6">
        <w:rPr>
          <w:u w:val="double"/>
        </w:rPr>
        <w:t>);</w:t>
      </w:r>
      <w:proofErr w:type="gramEnd"/>
      <w:r w:rsidRPr="3CE1D6F6">
        <w:rPr>
          <w:u w:val="double"/>
        </w:rPr>
        <w:t xml:space="preserve"> </w:t>
      </w:r>
    </w:p>
    <w:p w14:paraId="04098FE6" w14:textId="062E9BA2" w:rsidR="00C95200" w:rsidRPr="00EF703E" w:rsidRDefault="00C95200" w:rsidP="00C95200">
      <w:pPr>
        <w:pStyle w:val="WOAHListNumberedPara"/>
        <w:rPr>
          <w:u w:val="double"/>
        </w:rPr>
      </w:pPr>
      <w:r w:rsidRPr="1504CFC9">
        <w:rPr>
          <w:u w:val="double"/>
        </w:rPr>
        <w:t>2)</w:t>
      </w:r>
      <w:r>
        <w:tab/>
      </w:r>
      <w:r w:rsidR="0022759C" w:rsidRPr="1504CFC9">
        <w:rPr>
          <w:u w:val="double"/>
        </w:rPr>
        <w:t>The</w:t>
      </w:r>
      <w:r w:rsidR="2114773D" w:rsidRPr="1504CFC9">
        <w:rPr>
          <w:u w:val="double"/>
        </w:rPr>
        <w:t xml:space="preserve"> </w:t>
      </w:r>
      <w:r w:rsidRPr="1504CFC9">
        <w:rPr>
          <w:u w:val="double"/>
        </w:rPr>
        <w:t>purpose</w:t>
      </w:r>
      <w:r w:rsidR="00EE4A4B" w:rsidRPr="1504CFC9">
        <w:rPr>
          <w:u w:val="double"/>
        </w:rPr>
        <w:t xml:space="preserve"> and scope</w:t>
      </w:r>
      <w:r w:rsidRPr="1504CFC9">
        <w:rPr>
          <w:u w:val="double"/>
        </w:rPr>
        <w:t xml:space="preserve"> of a </w:t>
      </w:r>
      <w:r w:rsidRPr="1504CFC9">
        <w:rPr>
          <w:i/>
          <w:iCs/>
          <w:u w:val="double"/>
        </w:rPr>
        <w:t>compartment</w:t>
      </w:r>
      <w:r w:rsidRPr="1504CFC9">
        <w:rPr>
          <w:u w:val="double"/>
        </w:rPr>
        <w:t xml:space="preserve"> should be clearly defined (e.g. </w:t>
      </w:r>
      <w:r w:rsidRPr="1504CFC9">
        <w:rPr>
          <w:i/>
          <w:iCs/>
          <w:u w:val="double"/>
        </w:rPr>
        <w:t>disease(s)</w:t>
      </w:r>
      <w:r w:rsidRPr="1504CFC9">
        <w:rPr>
          <w:u w:val="double"/>
        </w:rPr>
        <w:t xml:space="preserve"> for which freedom will be claimed</w:t>
      </w:r>
      <w:r w:rsidR="000D1A97" w:rsidRPr="1504CFC9">
        <w:rPr>
          <w:u w:val="double"/>
        </w:rPr>
        <w:t xml:space="preserve"> </w:t>
      </w:r>
      <w:r w:rsidRPr="1504CFC9">
        <w:rPr>
          <w:u w:val="double"/>
        </w:rPr>
        <w:t>species</w:t>
      </w:r>
      <w:r w:rsidR="00087F74" w:rsidRPr="1504CFC9">
        <w:rPr>
          <w:u w:val="double"/>
        </w:rPr>
        <w:t xml:space="preserve"> produced</w:t>
      </w:r>
      <w:r w:rsidR="00B1022E" w:rsidRPr="1504CFC9">
        <w:rPr>
          <w:u w:val="double"/>
        </w:rPr>
        <w:t xml:space="preserve"> and </w:t>
      </w:r>
      <w:r w:rsidR="00B1022E" w:rsidRPr="1504CFC9">
        <w:rPr>
          <w:i/>
          <w:iCs/>
          <w:u w:val="double"/>
        </w:rPr>
        <w:t>aquaculture establishme</w:t>
      </w:r>
      <w:r w:rsidR="007B1535" w:rsidRPr="1504CFC9">
        <w:rPr>
          <w:i/>
          <w:iCs/>
          <w:u w:val="double"/>
        </w:rPr>
        <w:t>n</w:t>
      </w:r>
      <w:r w:rsidR="00B1022E" w:rsidRPr="1504CFC9">
        <w:rPr>
          <w:i/>
          <w:iCs/>
          <w:u w:val="double"/>
        </w:rPr>
        <w:t>ts</w:t>
      </w:r>
      <w:r w:rsidR="007B1535" w:rsidRPr="1504CFC9">
        <w:rPr>
          <w:u w:val="double"/>
        </w:rPr>
        <w:t xml:space="preserve"> that comprise the </w:t>
      </w:r>
      <w:r w:rsidR="007B1535" w:rsidRPr="1504CFC9">
        <w:rPr>
          <w:i/>
          <w:iCs/>
          <w:u w:val="double"/>
        </w:rPr>
        <w:t>compartment</w:t>
      </w:r>
      <w:r w:rsidR="000D1A97" w:rsidRPr="1504CFC9">
        <w:rPr>
          <w:u w:val="double"/>
        </w:rPr>
        <w:t>)</w:t>
      </w:r>
      <w:r w:rsidRPr="1504CFC9">
        <w:rPr>
          <w:u w:val="double"/>
        </w:rPr>
        <w:t xml:space="preserve"> as described in Article 4.3.</w:t>
      </w:r>
      <w:r w:rsidR="00FB598D" w:rsidRPr="1504CFC9">
        <w:rPr>
          <w:u w:val="double"/>
        </w:rPr>
        <w:t>3</w:t>
      </w:r>
      <w:proofErr w:type="gramStart"/>
      <w:r w:rsidRPr="1504CFC9">
        <w:rPr>
          <w:u w:val="double"/>
        </w:rPr>
        <w:t>.;</w:t>
      </w:r>
      <w:proofErr w:type="gramEnd"/>
    </w:p>
    <w:p w14:paraId="49F97B0D" w14:textId="576F9A7A" w:rsidR="0097673D" w:rsidRDefault="00C95200" w:rsidP="003C4E93">
      <w:pPr>
        <w:pStyle w:val="WOAHListNumberedPara"/>
        <w:rPr>
          <w:u w:val="double"/>
        </w:rPr>
      </w:pPr>
      <w:r w:rsidRPr="00EF703E">
        <w:rPr>
          <w:u w:val="double"/>
        </w:rPr>
        <w:lastRenderedPageBreak/>
        <w:t>3)</w:t>
      </w:r>
      <w:r w:rsidRPr="00EF703E">
        <w:rPr>
          <w:u w:val="double"/>
        </w:rPr>
        <w:tab/>
      </w:r>
      <w:r w:rsidR="00A33F01" w:rsidRPr="00EF703E">
        <w:rPr>
          <w:u w:val="double"/>
        </w:rPr>
        <w:t xml:space="preserve">There are two categories of </w:t>
      </w:r>
      <w:r w:rsidR="00A33F01" w:rsidRPr="00EF703E">
        <w:rPr>
          <w:i/>
          <w:iCs/>
          <w:u w:val="double"/>
        </w:rPr>
        <w:t>c</w:t>
      </w:r>
      <w:r w:rsidR="00AF6A6E" w:rsidRPr="00EF703E">
        <w:rPr>
          <w:i/>
          <w:iCs/>
          <w:u w:val="double"/>
        </w:rPr>
        <w:t>ompartments</w:t>
      </w:r>
      <w:r w:rsidRPr="00EF703E">
        <w:rPr>
          <w:u w:val="double"/>
        </w:rPr>
        <w:t xml:space="preserve"> </w:t>
      </w:r>
      <w:r w:rsidR="00AF6A6E" w:rsidRPr="00EF703E">
        <w:rPr>
          <w:u w:val="double"/>
        </w:rPr>
        <w:t>(</w:t>
      </w:r>
      <w:r w:rsidRPr="00EF703E">
        <w:rPr>
          <w:u w:val="double"/>
        </w:rPr>
        <w:t xml:space="preserve">i.e. those with disease-free status that is </w:t>
      </w:r>
      <w:r w:rsidRPr="009A4A7B">
        <w:rPr>
          <w:u w:val="double"/>
        </w:rPr>
        <w:t>dependent</w:t>
      </w:r>
      <w:r w:rsidRPr="00EF703E">
        <w:rPr>
          <w:u w:val="double"/>
        </w:rPr>
        <w:t xml:space="preserve"> on the </w:t>
      </w:r>
      <w:r w:rsidRPr="00EF703E">
        <w:rPr>
          <w:i/>
          <w:iCs/>
          <w:u w:val="double"/>
        </w:rPr>
        <w:t>disease</w:t>
      </w:r>
      <w:r w:rsidRPr="00EF703E">
        <w:rPr>
          <w:u w:val="double"/>
        </w:rPr>
        <w:t xml:space="preserve"> status of the surrounding environment or those with disease-free status that is independent from the </w:t>
      </w:r>
      <w:r w:rsidRPr="00EF703E">
        <w:rPr>
          <w:i/>
          <w:iCs/>
          <w:u w:val="double"/>
        </w:rPr>
        <w:t>disease</w:t>
      </w:r>
      <w:r w:rsidRPr="00EF703E">
        <w:rPr>
          <w:u w:val="double"/>
        </w:rPr>
        <w:t xml:space="preserve"> status of the surrounding environment, in Article 4.3.4.</w:t>
      </w:r>
      <w:r w:rsidR="00AF6A6E" w:rsidRPr="00EF703E">
        <w:rPr>
          <w:u w:val="double"/>
        </w:rPr>
        <w:t xml:space="preserve">) and </w:t>
      </w:r>
      <w:r w:rsidR="00AF6A6E" w:rsidRPr="00EF703E">
        <w:rPr>
          <w:i/>
          <w:iCs/>
          <w:u w:val="double"/>
        </w:rPr>
        <w:t>biosecurity</w:t>
      </w:r>
      <w:r w:rsidR="00D774B7" w:rsidRPr="00EF703E">
        <w:rPr>
          <w:u w:val="double"/>
        </w:rPr>
        <w:t xml:space="preserve"> and </w:t>
      </w:r>
      <w:r w:rsidR="00D774B7" w:rsidRPr="00EF703E">
        <w:rPr>
          <w:i/>
          <w:iCs/>
          <w:u w:val="double"/>
        </w:rPr>
        <w:t>surveillance</w:t>
      </w:r>
      <w:r w:rsidR="00D774B7" w:rsidRPr="00EF703E">
        <w:rPr>
          <w:u w:val="double"/>
        </w:rPr>
        <w:t xml:space="preserve"> measures should be appropriate for the category of </w:t>
      </w:r>
      <w:proofErr w:type="gramStart"/>
      <w:r w:rsidR="00D774B7" w:rsidRPr="00EF703E">
        <w:rPr>
          <w:i/>
          <w:iCs/>
          <w:u w:val="double"/>
        </w:rPr>
        <w:t>compartment</w:t>
      </w:r>
      <w:r w:rsidRPr="00EF703E">
        <w:rPr>
          <w:u w:val="double"/>
        </w:rPr>
        <w:t>;</w:t>
      </w:r>
      <w:proofErr w:type="gramEnd"/>
    </w:p>
    <w:tbl>
      <w:tblPr>
        <w:tblStyle w:val="TableGrid"/>
        <w:tblW w:w="0" w:type="auto"/>
        <w:tblLook w:val="04A0" w:firstRow="1" w:lastRow="0" w:firstColumn="1" w:lastColumn="0" w:noHBand="0" w:noVBand="1"/>
      </w:tblPr>
      <w:tblGrid>
        <w:gridCol w:w="1525"/>
        <w:gridCol w:w="7535"/>
      </w:tblGrid>
      <w:tr w:rsidR="001963DF" w14:paraId="2D05C1EE" w14:textId="77777777" w:rsidTr="00E67AE9">
        <w:tc>
          <w:tcPr>
            <w:tcW w:w="1525" w:type="dxa"/>
          </w:tcPr>
          <w:p w14:paraId="7150FECA" w14:textId="415AD2E8" w:rsidR="001963DF" w:rsidRDefault="00E67AE9" w:rsidP="001B61F7">
            <w:pPr>
              <w:pStyle w:val="paragraph"/>
              <w:spacing w:before="0" w:beforeAutospacing="0" w:after="0" w:afterAutospacing="0"/>
              <w:textAlignment w:val="baseline"/>
              <w:rPr>
                <w:rStyle w:val="normaltextrun"/>
                <w:rFonts w:ascii="Arial" w:eastAsiaTheme="majorEastAsia" w:hAnsi="Arial" w:cs="Arial"/>
                <w:b/>
                <w:bCs/>
                <w:sz w:val="20"/>
                <w:szCs w:val="20"/>
              </w:rPr>
            </w:pPr>
            <w:r>
              <w:rPr>
                <w:rStyle w:val="normaltextrun"/>
                <w:rFonts w:ascii="Arial" w:eastAsiaTheme="majorEastAsia" w:hAnsi="Arial" w:cs="Arial"/>
                <w:b/>
                <w:bCs/>
                <w:sz w:val="20"/>
                <w:szCs w:val="20"/>
              </w:rPr>
              <w:t>United States</w:t>
            </w:r>
          </w:p>
        </w:tc>
        <w:tc>
          <w:tcPr>
            <w:tcW w:w="7535" w:type="dxa"/>
          </w:tcPr>
          <w:p w14:paraId="1258E9E0" w14:textId="77777777" w:rsidR="00E67AE9" w:rsidRDefault="00E67AE9" w:rsidP="00E67A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sz w:val="20"/>
                <w:szCs w:val="20"/>
              </w:rPr>
              <w:t xml:space="preserve">Category: </w:t>
            </w:r>
            <w:r>
              <w:rPr>
                <w:rStyle w:val="normaltextrun"/>
                <w:rFonts w:ascii="Arial" w:eastAsiaTheme="majorEastAsia" w:hAnsi="Arial" w:cs="Arial"/>
                <w:sz w:val="20"/>
                <w:szCs w:val="20"/>
              </w:rPr>
              <w:t>deletion</w:t>
            </w:r>
            <w:r>
              <w:rPr>
                <w:rStyle w:val="eop"/>
                <w:rFonts w:ascii="Arial" w:eastAsiaTheme="majorEastAsia" w:hAnsi="Arial" w:cs="Arial"/>
                <w:sz w:val="20"/>
                <w:szCs w:val="20"/>
              </w:rPr>
              <w:t> </w:t>
            </w:r>
          </w:p>
          <w:p w14:paraId="7810EDD2" w14:textId="77777777" w:rsidR="00E67AE9" w:rsidRPr="00CA13A9" w:rsidRDefault="00E67AE9" w:rsidP="00E67AE9">
            <w:pPr>
              <w:pStyle w:val="paragraph"/>
              <w:spacing w:before="0" w:beforeAutospacing="0" w:after="0" w:afterAutospacing="0"/>
              <w:textAlignment w:val="baseline"/>
              <w:rPr>
                <w:rFonts w:ascii="Arial" w:hAnsi="Arial" w:cs="Arial"/>
                <w:sz w:val="20"/>
                <w:szCs w:val="20"/>
              </w:rPr>
            </w:pPr>
            <w:r w:rsidRPr="00CA13A9">
              <w:rPr>
                <w:rStyle w:val="normaltextrun"/>
                <w:rFonts w:ascii="Arial" w:eastAsiaTheme="majorEastAsia" w:hAnsi="Arial" w:cs="Arial"/>
                <w:sz w:val="20"/>
                <w:szCs w:val="20"/>
              </w:rPr>
              <w:t> </w:t>
            </w:r>
            <w:r w:rsidRPr="00CA13A9">
              <w:rPr>
                <w:rStyle w:val="eop"/>
                <w:rFonts w:ascii="Arial" w:eastAsiaTheme="majorEastAsia" w:hAnsi="Arial" w:cs="Arial"/>
                <w:sz w:val="20"/>
                <w:szCs w:val="20"/>
              </w:rPr>
              <w:t> </w:t>
            </w:r>
          </w:p>
          <w:p w14:paraId="3C807B03" w14:textId="77777777" w:rsidR="00E67AE9" w:rsidRDefault="00E67AE9" w:rsidP="00E67AE9">
            <w:pPr>
              <w:pStyle w:val="WOAHListNumberedPara"/>
              <w:spacing w:after="0"/>
              <w:jc w:val="left"/>
              <w:rPr>
                <w:szCs w:val="20"/>
                <w:lang w:val="en-US"/>
              </w:rPr>
            </w:pPr>
            <w:r w:rsidRPr="005333C1">
              <w:rPr>
                <w:b/>
                <w:bCs/>
                <w:szCs w:val="20"/>
                <w:lang w:val="en-US"/>
              </w:rPr>
              <w:t>Proposed amended texts (or precise suggested deletion):</w:t>
            </w:r>
            <w:r w:rsidRPr="005333C1">
              <w:rPr>
                <w:szCs w:val="20"/>
                <w:lang w:val="en-US"/>
              </w:rPr>
              <w:t>  </w:t>
            </w:r>
          </w:p>
          <w:p w14:paraId="27FC0752" w14:textId="77777777" w:rsidR="00E67AE9" w:rsidRPr="001B61F7" w:rsidRDefault="00E67AE9" w:rsidP="00E67AE9">
            <w:pPr>
              <w:pStyle w:val="WOAHListNumberedPara"/>
              <w:spacing w:after="0"/>
              <w:ind w:left="0" w:firstLine="0"/>
              <w:jc w:val="left"/>
              <w:rPr>
                <w:szCs w:val="20"/>
                <w:lang w:val="en-US"/>
              </w:rPr>
            </w:pPr>
            <w:r w:rsidRPr="005333C1">
              <w:rPr>
                <w:szCs w:val="20"/>
                <w:lang w:val="en-US"/>
              </w:rPr>
              <w:t xml:space="preserve">Please see the proposed </w:t>
            </w:r>
            <w:r>
              <w:rPr>
                <w:szCs w:val="20"/>
                <w:lang w:val="en-US"/>
              </w:rPr>
              <w:t>deletion</w:t>
            </w:r>
            <w:r w:rsidRPr="005333C1">
              <w:rPr>
                <w:szCs w:val="20"/>
                <w:lang w:val="en-US"/>
              </w:rPr>
              <w:t xml:space="preserve"> in blue - “</w:t>
            </w:r>
            <w:r w:rsidRPr="00876C47">
              <w:rPr>
                <w:strike/>
                <w:color w:val="0000CC"/>
              </w:rPr>
              <w:t>3)</w:t>
            </w:r>
            <w:r w:rsidRPr="00876C47">
              <w:rPr>
                <w:strike/>
                <w:color w:val="0000CC"/>
              </w:rPr>
              <w:tab/>
              <w:t xml:space="preserve">There are two categories of </w:t>
            </w:r>
            <w:r w:rsidRPr="00876C47">
              <w:rPr>
                <w:i/>
                <w:iCs/>
                <w:strike/>
                <w:color w:val="0000CC"/>
              </w:rPr>
              <w:t>compartments</w:t>
            </w:r>
            <w:r w:rsidRPr="00876C47">
              <w:rPr>
                <w:strike/>
                <w:color w:val="0000CC"/>
              </w:rPr>
              <w:t xml:space="preserve"> (i.e. those with disease-free status that is dependent on the </w:t>
            </w:r>
            <w:r w:rsidRPr="00876C47">
              <w:rPr>
                <w:i/>
                <w:iCs/>
                <w:strike/>
                <w:color w:val="0000CC"/>
              </w:rPr>
              <w:t>disease</w:t>
            </w:r>
            <w:r w:rsidRPr="00876C47">
              <w:rPr>
                <w:strike/>
                <w:color w:val="0000CC"/>
              </w:rPr>
              <w:t xml:space="preserve"> status of the surrounding environment or those with disease-free status that is independent from the </w:t>
            </w:r>
            <w:r w:rsidRPr="00876C47">
              <w:rPr>
                <w:i/>
                <w:iCs/>
                <w:strike/>
                <w:color w:val="0000CC"/>
              </w:rPr>
              <w:t>disease</w:t>
            </w:r>
            <w:r w:rsidRPr="00876C47">
              <w:rPr>
                <w:strike/>
                <w:color w:val="0000CC"/>
              </w:rPr>
              <w:t xml:space="preserve"> status of the surrounding environment, in Article 4.3.4.) and </w:t>
            </w:r>
            <w:r w:rsidRPr="00876C47">
              <w:rPr>
                <w:i/>
                <w:iCs/>
                <w:strike/>
                <w:color w:val="0000CC"/>
              </w:rPr>
              <w:t>biosecurity</w:t>
            </w:r>
            <w:r w:rsidRPr="00876C47">
              <w:rPr>
                <w:strike/>
                <w:color w:val="0000CC"/>
              </w:rPr>
              <w:t xml:space="preserve"> and </w:t>
            </w:r>
            <w:r w:rsidRPr="00876C47">
              <w:rPr>
                <w:i/>
                <w:iCs/>
                <w:strike/>
                <w:color w:val="0000CC"/>
              </w:rPr>
              <w:t>surveillance</w:t>
            </w:r>
            <w:r w:rsidRPr="00876C47">
              <w:rPr>
                <w:strike/>
                <w:color w:val="0000CC"/>
              </w:rPr>
              <w:t xml:space="preserve"> measures should be appropriate for the category of </w:t>
            </w:r>
            <w:r w:rsidRPr="00876C47">
              <w:rPr>
                <w:i/>
                <w:iCs/>
                <w:strike/>
                <w:color w:val="0000CC"/>
              </w:rPr>
              <w:t>compartment</w:t>
            </w:r>
            <w:r w:rsidRPr="00876C47">
              <w:rPr>
                <w:strike/>
                <w:color w:val="0000CC"/>
              </w:rPr>
              <w:t>;</w:t>
            </w:r>
            <w:r w:rsidRPr="001B61F7">
              <w:t>”</w:t>
            </w:r>
          </w:p>
          <w:p w14:paraId="0AB1977B" w14:textId="77777777" w:rsidR="00E67AE9" w:rsidRPr="005333C1" w:rsidRDefault="00E67AE9" w:rsidP="00E67AE9">
            <w:pPr>
              <w:pStyle w:val="WOAHListNumberedPara"/>
              <w:spacing w:after="0"/>
              <w:ind w:left="0" w:firstLine="0"/>
              <w:jc w:val="left"/>
              <w:rPr>
                <w:szCs w:val="20"/>
                <w:lang w:val="en-US"/>
              </w:rPr>
            </w:pPr>
            <w:r w:rsidRPr="005333C1">
              <w:rPr>
                <w:szCs w:val="20"/>
                <w:lang w:val="en-US"/>
              </w:rPr>
              <w:t>  </w:t>
            </w:r>
          </w:p>
          <w:p w14:paraId="5A0CF01F" w14:textId="77777777" w:rsidR="00E67AE9" w:rsidRDefault="00E67AE9" w:rsidP="00E67AE9">
            <w:pPr>
              <w:pStyle w:val="WOAHListNumberedPara"/>
              <w:spacing w:after="0"/>
              <w:ind w:left="0" w:firstLine="0"/>
              <w:jc w:val="left"/>
              <w:rPr>
                <w:szCs w:val="20"/>
              </w:rPr>
            </w:pPr>
            <w:r w:rsidRPr="005333C1">
              <w:rPr>
                <w:b/>
                <w:bCs/>
                <w:szCs w:val="20"/>
                <w:lang w:val="en-US"/>
              </w:rPr>
              <w:t>Rationale:</w:t>
            </w:r>
            <w:r w:rsidRPr="005333C1">
              <w:rPr>
                <w:szCs w:val="20"/>
                <w:lang w:val="en-US"/>
              </w:rPr>
              <w:t> We</w:t>
            </w:r>
            <w:r w:rsidRPr="00CA13A9">
              <w:rPr>
                <w:szCs w:val="20"/>
              </w:rPr>
              <w:t xml:space="preserve"> strongly recommend that the Commission removes dependent compartments from the WOAH Aquatic </w:t>
            </w:r>
            <w:r>
              <w:rPr>
                <w:szCs w:val="20"/>
              </w:rPr>
              <w:t>Code</w:t>
            </w:r>
            <w:r w:rsidRPr="00CA13A9">
              <w:rPr>
                <w:szCs w:val="20"/>
              </w:rPr>
              <w:t xml:space="preserve"> to maintain adherence to the established principles of compartmentalization that support disease control, trade resilience, and international standards, and which are already being successfully implemented by Competent Authorities for other WOAH-listed pathogens. </w:t>
            </w:r>
            <w:r>
              <w:rPr>
                <w:szCs w:val="20"/>
              </w:rPr>
              <w:t xml:space="preserve">See additional rationale in the general comment provided above. </w:t>
            </w:r>
          </w:p>
          <w:p w14:paraId="4B4B90FB" w14:textId="77777777" w:rsidR="001963DF" w:rsidRDefault="001963DF" w:rsidP="001B61F7">
            <w:pPr>
              <w:pStyle w:val="paragraph"/>
              <w:spacing w:before="0" w:beforeAutospacing="0" w:after="0" w:afterAutospacing="0"/>
              <w:textAlignment w:val="baseline"/>
              <w:rPr>
                <w:rStyle w:val="normaltextrun"/>
                <w:rFonts w:ascii="Arial" w:eastAsiaTheme="majorEastAsia" w:hAnsi="Arial" w:cs="Arial"/>
                <w:b/>
                <w:bCs/>
                <w:sz w:val="20"/>
                <w:szCs w:val="20"/>
              </w:rPr>
            </w:pPr>
          </w:p>
        </w:tc>
      </w:tr>
    </w:tbl>
    <w:p w14:paraId="4AA1D4AD" w14:textId="77777777" w:rsidR="005333C1" w:rsidRPr="00EF703E" w:rsidRDefault="005333C1" w:rsidP="003B0647">
      <w:pPr>
        <w:pStyle w:val="WOAHListNumberedPara"/>
        <w:ind w:left="0" w:firstLine="0"/>
        <w:rPr>
          <w:u w:val="double"/>
        </w:rPr>
      </w:pPr>
    </w:p>
    <w:p w14:paraId="68D1B19E" w14:textId="7B79B726" w:rsidR="00C95200" w:rsidRPr="00EF703E" w:rsidRDefault="00C95200" w:rsidP="00C95200">
      <w:pPr>
        <w:pStyle w:val="WOAHListNumberedPara"/>
        <w:rPr>
          <w:u w:val="double"/>
        </w:rPr>
      </w:pPr>
      <w:r w:rsidRPr="00EF703E">
        <w:rPr>
          <w:u w:val="double"/>
        </w:rPr>
        <w:t>4)</w:t>
      </w:r>
      <w:r w:rsidRPr="00EF703E">
        <w:rPr>
          <w:u w:val="double"/>
        </w:rPr>
        <w:tab/>
      </w:r>
      <w:r w:rsidR="0080066B" w:rsidRPr="00EF703E">
        <w:rPr>
          <w:u w:val="double"/>
        </w:rPr>
        <w:t>A</w:t>
      </w:r>
      <w:r w:rsidRPr="00EF703E">
        <w:rPr>
          <w:u w:val="double"/>
        </w:rPr>
        <w:t xml:space="preserve"> </w:t>
      </w:r>
      <w:r w:rsidRPr="00EF703E">
        <w:rPr>
          <w:i/>
          <w:iCs/>
          <w:u w:val="double"/>
        </w:rPr>
        <w:t>biosecurity</w:t>
      </w:r>
      <w:r w:rsidRPr="00EF703E">
        <w:rPr>
          <w:u w:val="double"/>
        </w:rPr>
        <w:t xml:space="preserve"> </w:t>
      </w:r>
      <w:r w:rsidRPr="00EF703E">
        <w:rPr>
          <w:i/>
          <w:iCs/>
          <w:u w:val="double"/>
        </w:rPr>
        <w:t xml:space="preserve">plan </w:t>
      </w:r>
      <w:r w:rsidRPr="00EF703E">
        <w:rPr>
          <w:u w:val="double"/>
        </w:rPr>
        <w:t xml:space="preserve">must be developed and maintained in accordance with Chapter 4.1. and applied consistently across all elements of the </w:t>
      </w:r>
      <w:r w:rsidRPr="00EF703E">
        <w:rPr>
          <w:i/>
          <w:u w:val="double"/>
        </w:rPr>
        <w:t>compartment</w:t>
      </w:r>
      <w:r w:rsidRPr="00EF703E">
        <w:rPr>
          <w:u w:val="double"/>
        </w:rPr>
        <w:t xml:space="preserve"> as described in Article 4.3.5</w:t>
      </w:r>
      <w:proofErr w:type="gramStart"/>
      <w:r w:rsidRPr="00EF703E">
        <w:rPr>
          <w:u w:val="double"/>
        </w:rPr>
        <w:t>.;</w:t>
      </w:r>
      <w:proofErr w:type="gramEnd"/>
    </w:p>
    <w:p w14:paraId="4F97DE21" w14:textId="5A4933B0" w:rsidR="00C95200" w:rsidRPr="00EF703E" w:rsidRDefault="00C95200" w:rsidP="00C95200">
      <w:pPr>
        <w:pStyle w:val="WOAHListNumberedPara"/>
        <w:rPr>
          <w:u w:val="double"/>
        </w:rPr>
      </w:pPr>
      <w:r w:rsidRPr="00EF703E">
        <w:rPr>
          <w:u w:val="double"/>
        </w:rPr>
        <w:t>5)</w:t>
      </w:r>
      <w:r w:rsidRPr="00EF703E">
        <w:rPr>
          <w:u w:val="double"/>
        </w:rPr>
        <w:tab/>
      </w:r>
      <w:r w:rsidR="0080066B" w:rsidRPr="00EF703E">
        <w:rPr>
          <w:i/>
          <w:iCs/>
          <w:u w:val="double"/>
        </w:rPr>
        <w:t>Surveillance</w:t>
      </w:r>
      <w:r w:rsidRPr="00EF703E">
        <w:rPr>
          <w:u w:val="double"/>
        </w:rPr>
        <w:t xml:space="preserve"> measures to demonstrate that the </w:t>
      </w:r>
      <w:r w:rsidRPr="00EF703E">
        <w:rPr>
          <w:i/>
          <w:u w:val="double"/>
        </w:rPr>
        <w:t>compartment</w:t>
      </w:r>
      <w:r w:rsidRPr="00EF703E">
        <w:rPr>
          <w:u w:val="double"/>
        </w:rPr>
        <w:t xml:space="preserve"> is free from specified </w:t>
      </w:r>
      <w:r w:rsidRPr="00EF703E">
        <w:rPr>
          <w:i/>
          <w:iCs/>
          <w:u w:val="double"/>
        </w:rPr>
        <w:t>diseases</w:t>
      </w:r>
      <w:r w:rsidRPr="00EF703E">
        <w:rPr>
          <w:u w:val="double"/>
        </w:rPr>
        <w:t xml:space="preserve">, and to maintain its free status, must be clearly described in accordance with Chapter 1.4., including elements of internal and external </w:t>
      </w:r>
      <w:r w:rsidRPr="00EF703E">
        <w:rPr>
          <w:i/>
          <w:iCs/>
          <w:u w:val="double"/>
        </w:rPr>
        <w:t>surveillance</w:t>
      </w:r>
      <w:r w:rsidRPr="00EF703E">
        <w:rPr>
          <w:u w:val="double"/>
        </w:rPr>
        <w:t xml:space="preserve"> as appropriate, as described in Article 4.3.6</w:t>
      </w:r>
      <w:proofErr w:type="gramStart"/>
      <w:r w:rsidRPr="00EF703E">
        <w:rPr>
          <w:u w:val="double"/>
        </w:rPr>
        <w:t>.;</w:t>
      </w:r>
      <w:proofErr w:type="gramEnd"/>
    </w:p>
    <w:p w14:paraId="103168C4" w14:textId="6E59D5AC" w:rsidR="00C95200" w:rsidRPr="00EF703E" w:rsidRDefault="00C95200" w:rsidP="00C95200">
      <w:pPr>
        <w:pStyle w:val="WOAHListNumberedPara"/>
        <w:rPr>
          <w:u w:val="double"/>
        </w:rPr>
      </w:pPr>
      <w:r w:rsidRPr="00EF703E">
        <w:rPr>
          <w:u w:val="double"/>
        </w:rPr>
        <w:t>6)</w:t>
      </w:r>
      <w:r w:rsidRPr="00EF703E">
        <w:rPr>
          <w:u w:val="double"/>
        </w:rPr>
        <w:tab/>
      </w:r>
      <w:r w:rsidR="004B2928" w:rsidRPr="00EF703E">
        <w:rPr>
          <w:i/>
          <w:iCs/>
          <w:u w:val="double"/>
        </w:rPr>
        <w:t>Surveillance</w:t>
      </w:r>
      <w:r w:rsidR="00EF703E" w:rsidRPr="00EF703E">
        <w:rPr>
          <w:u w:val="double"/>
        </w:rPr>
        <w:t xml:space="preserve"> </w:t>
      </w:r>
      <w:r w:rsidRPr="00EF703E">
        <w:rPr>
          <w:u w:val="double"/>
        </w:rPr>
        <w:t xml:space="preserve">testing must be supported by reliable laboratory testing services which have independence from the </w:t>
      </w:r>
      <w:r w:rsidRPr="00EF703E">
        <w:rPr>
          <w:i/>
          <w:u w:val="double"/>
        </w:rPr>
        <w:t>compartment</w:t>
      </w:r>
      <w:r w:rsidRPr="00EF703E">
        <w:rPr>
          <w:u w:val="double"/>
        </w:rPr>
        <w:t xml:space="preserve"> </w:t>
      </w:r>
      <w:proofErr w:type="gramStart"/>
      <w:r w:rsidRPr="00EF703E">
        <w:rPr>
          <w:u w:val="double"/>
        </w:rPr>
        <w:t>operator</w:t>
      </w:r>
      <w:proofErr w:type="gramEnd"/>
      <w:r w:rsidRPr="00EF703E">
        <w:rPr>
          <w:u w:val="double"/>
        </w:rPr>
        <w:t xml:space="preserve"> and which are approved by </w:t>
      </w:r>
      <w:r w:rsidRPr="00EF703E">
        <w:rPr>
          <w:i/>
          <w:iCs/>
          <w:u w:val="double"/>
        </w:rPr>
        <w:t>Competent Authority</w:t>
      </w:r>
      <w:r w:rsidRPr="00EF703E">
        <w:rPr>
          <w:u w:val="double"/>
        </w:rPr>
        <w:t>, as described in Article 4.3.7</w:t>
      </w:r>
      <w:proofErr w:type="gramStart"/>
      <w:r w:rsidRPr="00EF703E">
        <w:rPr>
          <w:u w:val="double"/>
        </w:rPr>
        <w:t>.;</w:t>
      </w:r>
      <w:proofErr w:type="gramEnd"/>
    </w:p>
    <w:p w14:paraId="528CD356" w14:textId="75A4B03D" w:rsidR="00C95200" w:rsidRPr="00EF703E" w:rsidRDefault="00C95200" w:rsidP="00C95200">
      <w:pPr>
        <w:pStyle w:val="WOAHListNumberedPara"/>
        <w:rPr>
          <w:u w:val="double"/>
        </w:rPr>
      </w:pPr>
      <w:r w:rsidRPr="00EF703E">
        <w:rPr>
          <w:u w:val="double"/>
        </w:rPr>
        <w:t>7)</w:t>
      </w:r>
      <w:r w:rsidRPr="00EF703E">
        <w:rPr>
          <w:u w:val="double"/>
        </w:rPr>
        <w:tab/>
      </w:r>
      <w:r w:rsidR="004B2928" w:rsidRPr="00EF703E">
        <w:rPr>
          <w:u w:val="double"/>
        </w:rPr>
        <w:t>Traceability</w:t>
      </w:r>
      <w:r w:rsidR="004B2928" w:rsidRPr="00EF703E" w:rsidDel="00AA51C9">
        <w:rPr>
          <w:u w:val="double"/>
        </w:rPr>
        <w:t xml:space="preserve"> </w:t>
      </w:r>
      <w:r w:rsidRPr="00EF703E">
        <w:rPr>
          <w:u w:val="double"/>
        </w:rPr>
        <w:t xml:space="preserve">systems must provide assurance of provenance of </w:t>
      </w:r>
      <w:r w:rsidRPr="00EF703E">
        <w:rPr>
          <w:i/>
          <w:iCs/>
          <w:u w:val="double"/>
        </w:rPr>
        <w:t>commodities</w:t>
      </w:r>
      <w:r w:rsidRPr="00EF703E">
        <w:rPr>
          <w:u w:val="double"/>
        </w:rPr>
        <w:t xml:space="preserve"> from the </w:t>
      </w:r>
      <w:r w:rsidRPr="00EF703E">
        <w:rPr>
          <w:i/>
          <w:iCs/>
          <w:u w:val="double"/>
        </w:rPr>
        <w:t>free</w:t>
      </w:r>
      <w:r w:rsidRPr="00EF703E">
        <w:rPr>
          <w:u w:val="double"/>
        </w:rPr>
        <w:t xml:space="preserve"> </w:t>
      </w:r>
      <w:r w:rsidRPr="00EF703E">
        <w:rPr>
          <w:i/>
          <w:u w:val="double"/>
        </w:rPr>
        <w:t>compartment</w:t>
      </w:r>
      <w:r w:rsidRPr="00EF703E">
        <w:rPr>
          <w:u w:val="double"/>
        </w:rPr>
        <w:t>, as described in Article 4.3.8</w:t>
      </w:r>
      <w:proofErr w:type="gramStart"/>
      <w:r w:rsidRPr="00EF703E">
        <w:rPr>
          <w:u w:val="double"/>
        </w:rPr>
        <w:t>.;</w:t>
      </w:r>
      <w:proofErr w:type="gramEnd"/>
    </w:p>
    <w:p w14:paraId="7F94638E" w14:textId="2B81B049" w:rsidR="00C95200" w:rsidRPr="00EF703E" w:rsidRDefault="00C95200" w:rsidP="00C95200">
      <w:pPr>
        <w:pStyle w:val="WOAHListNumberedPara"/>
        <w:rPr>
          <w:u w:val="double"/>
        </w:rPr>
      </w:pPr>
      <w:r w:rsidRPr="00EF703E">
        <w:rPr>
          <w:u w:val="double"/>
        </w:rPr>
        <w:t>8)</w:t>
      </w:r>
      <w:r w:rsidRPr="00EF703E">
        <w:rPr>
          <w:u w:val="double"/>
        </w:rPr>
        <w:tab/>
      </w:r>
      <w:r w:rsidR="004B2928" w:rsidRPr="00EF703E">
        <w:rPr>
          <w:u w:val="double"/>
        </w:rPr>
        <w:t xml:space="preserve">Record </w:t>
      </w:r>
      <w:r w:rsidRPr="00EF703E">
        <w:rPr>
          <w:u w:val="double"/>
        </w:rPr>
        <w:t xml:space="preserve">keeping must provide evidence of the ongoing application of all measures on which the </w:t>
      </w:r>
      <w:r w:rsidRPr="00EF703E">
        <w:rPr>
          <w:i/>
          <w:u w:val="double"/>
        </w:rPr>
        <w:t>compartment</w:t>
      </w:r>
      <w:r w:rsidRPr="00EF703E">
        <w:rPr>
          <w:u w:val="double"/>
        </w:rPr>
        <w:t xml:space="preserve"> has been granted disease-free status, as described in Article 4.3.9</w:t>
      </w:r>
      <w:proofErr w:type="gramStart"/>
      <w:r w:rsidRPr="00EF703E">
        <w:rPr>
          <w:u w:val="double"/>
        </w:rPr>
        <w:t>.;</w:t>
      </w:r>
      <w:proofErr w:type="gramEnd"/>
    </w:p>
    <w:p w14:paraId="7ABC2C34" w14:textId="5D01BA6F" w:rsidR="00C95200" w:rsidRPr="00EF703E" w:rsidRDefault="00C95200" w:rsidP="00C95200">
      <w:pPr>
        <w:pStyle w:val="WOAHListNumberedPara"/>
        <w:rPr>
          <w:u w:val="double"/>
        </w:rPr>
      </w:pPr>
      <w:r w:rsidRPr="00EF703E">
        <w:rPr>
          <w:u w:val="double"/>
        </w:rPr>
        <w:t>9)</w:t>
      </w:r>
      <w:r w:rsidRPr="00EF703E">
        <w:rPr>
          <w:u w:val="double"/>
        </w:rPr>
        <w:tab/>
      </w:r>
      <w:r w:rsidR="004B2928" w:rsidRPr="00EF703E">
        <w:rPr>
          <w:u w:val="double"/>
        </w:rPr>
        <w:t xml:space="preserve">Official </w:t>
      </w:r>
      <w:r w:rsidRPr="00EF703E">
        <w:rPr>
          <w:u w:val="double"/>
        </w:rPr>
        <w:t xml:space="preserve">oversight responsibilities must be clearly documented, including approval by the </w:t>
      </w:r>
      <w:r w:rsidRPr="00EF703E">
        <w:rPr>
          <w:i/>
          <w:iCs/>
          <w:u w:val="double"/>
        </w:rPr>
        <w:t>Competent Authority</w:t>
      </w:r>
      <w:r w:rsidRPr="00EF703E">
        <w:rPr>
          <w:u w:val="double"/>
        </w:rPr>
        <w:t xml:space="preserve">, an auditing schedule, underpinning regulatory instruments and authorising third parties within the </w:t>
      </w:r>
      <w:r w:rsidRPr="00EF703E">
        <w:rPr>
          <w:i/>
          <w:iCs/>
          <w:u w:val="double"/>
        </w:rPr>
        <w:t>Aquatic Animal Health Services</w:t>
      </w:r>
      <w:r w:rsidRPr="00EF703E">
        <w:rPr>
          <w:u w:val="double"/>
        </w:rPr>
        <w:t xml:space="preserve"> for important roles, as described in Articles 4.3.10. and 4.3.11</w:t>
      </w:r>
      <w:proofErr w:type="gramStart"/>
      <w:r w:rsidRPr="00EF703E">
        <w:rPr>
          <w:u w:val="double"/>
        </w:rPr>
        <w:t>.;</w:t>
      </w:r>
      <w:proofErr w:type="gramEnd"/>
    </w:p>
    <w:p w14:paraId="785C4A97" w14:textId="4A2A9D94" w:rsidR="00A4725B" w:rsidRDefault="00C95200" w:rsidP="003B0647">
      <w:pPr>
        <w:pStyle w:val="WOAHListNumberedPara"/>
        <w:rPr>
          <w:iCs/>
          <w:u w:val="double"/>
        </w:rPr>
      </w:pPr>
      <w:r w:rsidRPr="00EF703E">
        <w:rPr>
          <w:u w:val="double"/>
        </w:rPr>
        <w:t>10)</w:t>
      </w:r>
      <w:r w:rsidRPr="00EF703E">
        <w:rPr>
          <w:u w:val="double"/>
        </w:rPr>
        <w:tab/>
      </w:r>
      <w:r w:rsidR="004B2928" w:rsidRPr="00CF2228">
        <w:rPr>
          <w:i/>
          <w:iCs/>
          <w:u w:val="double"/>
        </w:rPr>
        <w:t>Notification</w:t>
      </w:r>
      <w:r w:rsidR="004B2928" w:rsidRPr="00EF703E">
        <w:rPr>
          <w:u w:val="double"/>
        </w:rPr>
        <w:t xml:space="preserve"> </w:t>
      </w:r>
      <w:r w:rsidRPr="00EF703E">
        <w:rPr>
          <w:u w:val="double"/>
        </w:rPr>
        <w:t xml:space="preserve">and response measures must be in place in the event of detection of the </w:t>
      </w:r>
      <w:r w:rsidRPr="00EF703E">
        <w:rPr>
          <w:i/>
          <w:iCs/>
          <w:u w:val="double"/>
        </w:rPr>
        <w:t>disease</w:t>
      </w:r>
      <w:r w:rsidRPr="00EF703E">
        <w:rPr>
          <w:u w:val="double"/>
        </w:rPr>
        <w:t xml:space="preserve"> for which the </w:t>
      </w:r>
      <w:r w:rsidRPr="00EF703E">
        <w:rPr>
          <w:i/>
          <w:u w:val="double"/>
        </w:rPr>
        <w:t>compartment</w:t>
      </w:r>
      <w:r w:rsidRPr="00EF703E">
        <w:rPr>
          <w:u w:val="double"/>
        </w:rPr>
        <w:t xml:space="preserve"> has been declared free, or for other </w:t>
      </w:r>
      <w:r w:rsidRPr="00EF703E">
        <w:rPr>
          <w:i/>
          <w:iCs/>
          <w:u w:val="double"/>
        </w:rPr>
        <w:t>diseases</w:t>
      </w:r>
      <w:r w:rsidRPr="00EF703E">
        <w:rPr>
          <w:u w:val="double"/>
        </w:rPr>
        <w:t xml:space="preserve"> relevant to trade from the </w:t>
      </w:r>
      <w:r w:rsidRPr="00EF703E">
        <w:rPr>
          <w:i/>
          <w:u w:val="double"/>
        </w:rPr>
        <w:t>compartment</w:t>
      </w:r>
      <w:r w:rsidRPr="00EF703E">
        <w:rPr>
          <w:iCs/>
          <w:u w:val="double"/>
        </w:rPr>
        <w:t>, as described in Article 4.3.12</w:t>
      </w:r>
      <w:proofErr w:type="gramStart"/>
      <w:r w:rsidRPr="00EF703E">
        <w:rPr>
          <w:iCs/>
          <w:u w:val="double"/>
        </w:rPr>
        <w:t>.;</w:t>
      </w:r>
      <w:proofErr w:type="gramEnd"/>
    </w:p>
    <w:p w14:paraId="7D8DE441" w14:textId="77777777" w:rsidR="003B0647" w:rsidRPr="003B0647" w:rsidRDefault="003B0647" w:rsidP="003B0647">
      <w:pPr>
        <w:pStyle w:val="WOAHListNumberedPara"/>
        <w:rPr>
          <w:iCs/>
          <w:u w:val="double"/>
        </w:rPr>
      </w:pPr>
    </w:p>
    <w:p w14:paraId="5BDDBFB1" w14:textId="7F71DA8D" w:rsidR="00F31A86" w:rsidRPr="007A24E5" w:rsidRDefault="00F31A86" w:rsidP="00491315">
      <w:pPr>
        <w:pStyle w:val="WOAHArticleNumber"/>
      </w:pPr>
      <w:r w:rsidRPr="007A24E5">
        <w:t>Article 4.3.</w:t>
      </w:r>
      <w:r w:rsidR="00CF2228" w:rsidRPr="004B2928">
        <w:rPr>
          <w:u w:val="double"/>
        </w:rPr>
        <w:t>3</w:t>
      </w:r>
      <w:r w:rsidRPr="004B2928">
        <w:rPr>
          <w:strike/>
        </w:rPr>
        <w:t>2</w:t>
      </w:r>
      <w:r w:rsidRPr="007A24E5">
        <w:t>.</w:t>
      </w:r>
    </w:p>
    <w:p w14:paraId="03D82AE4" w14:textId="51E6E7D6" w:rsidR="00F31A86" w:rsidRPr="00277890" w:rsidRDefault="00F31A86" w:rsidP="00FA3139">
      <w:pPr>
        <w:pStyle w:val="WOAHArticleTitle"/>
      </w:pPr>
      <w:r w:rsidRPr="00277890">
        <w:t>Purpose</w:t>
      </w:r>
      <w:r w:rsidRPr="004B2928">
        <w:rPr>
          <w:strike/>
        </w:rPr>
        <w:t>s</w:t>
      </w:r>
      <w:r w:rsidR="00C4669D" w:rsidRPr="004B2928">
        <w:rPr>
          <w:u w:val="double"/>
        </w:rPr>
        <w:t xml:space="preserve"> and </w:t>
      </w:r>
      <w:r w:rsidR="006828A6" w:rsidRPr="004B2928">
        <w:rPr>
          <w:u w:val="double"/>
        </w:rPr>
        <w:t>s</w:t>
      </w:r>
      <w:r w:rsidR="00C4669D" w:rsidRPr="004B2928">
        <w:rPr>
          <w:u w:val="double"/>
        </w:rPr>
        <w:t>cope</w:t>
      </w:r>
      <w:r w:rsidRPr="00277890">
        <w:t xml:space="preserve"> of compartments</w:t>
      </w:r>
    </w:p>
    <w:p w14:paraId="46CB5A70" w14:textId="18954F6C" w:rsidR="00CC1FFA" w:rsidRPr="00277890" w:rsidRDefault="00C10D4D" w:rsidP="00FA3139">
      <w:pPr>
        <w:pStyle w:val="WOAHArticleText"/>
      </w:pPr>
      <w:bookmarkStart w:id="1" w:name="_Hlk177795375"/>
      <w:r w:rsidRPr="620239E0">
        <w:rPr>
          <w:i/>
          <w:iCs/>
        </w:rPr>
        <w:t>Compartments</w:t>
      </w:r>
      <w:r>
        <w:t xml:space="preserve"> </w:t>
      </w:r>
      <w:bookmarkEnd w:id="1"/>
      <w:r>
        <w:t xml:space="preserve">provide an opportunity for trade of disease-free </w:t>
      </w:r>
      <w:r w:rsidRPr="620239E0">
        <w:rPr>
          <w:i/>
          <w:iCs/>
        </w:rPr>
        <w:t>commodities</w:t>
      </w:r>
      <w:r>
        <w:t xml:space="preserve"> from a </w:t>
      </w:r>
      <w:r w:rsidRPr="620239E0">
        <w:rPr>
          <w:i/>
          <w:iCs/>
        </w:rPr>
        <w:t>zone</w:t>
      </w:r>
      <w:r>
        <w:t xml:space="preserve"> or </w:t>
      </w:r>
      <w:r w:rsidRPr="620239E0">
        <w:rPr>
          <w:i/>
          <w:iCs/>
        </w:rPr>
        <w:t>country</w:t>
      </w:r>
      <w:r>
        <w:t xml:space="preserve"> not declared free. They can also be used to provide epidemiological separation for populations of valuable </w:t>
      </w:r>
      <w:r w:rsidRPr="620239E0">
        <w:rPr>
          <w:i/>
          <w:iCs/>
        </w:rPr>
        <w:lastRenderedPageBreak/>
        <w:t>aquatic animals</w:t>
      </w:r>
      <w:r>
        <w:t xml:space="preserve"> within a </w:t>
      </w:r>
      <w:r w:rsidRPr="620239E0">
        <w:rPr>
          <w:i/>
          <w:iCs/>
        </w:rPr>
        <w:t>free country</w:t>
      </w:r>
      <w:r>
        <w:t xml:space="preserve"> or </w:t>
      </w:r>
      <w:r w:rsidRPr="620239E0">
        <w:rPr>
          <w:i/>
          <w:iCs/>
        </w:rPr>
        <w:t>free zone</w:t>
      </w:r>
      <w:r>
        <w:t xml:space="preserve"> to protect them in the event of a </w:t>
      </w:r>
      <w:r w:rsidRPr="620239E0">
        <w:rPr>
          <w:i/>
          <w:iCs/>
        </w:rPr>
        <w:t>disease outbreak</w:t>
      </w:r>
      <w:r>
        <w:t>.</w:t>
      </w:r>
      <w:r w:rsidR="00A76A82" w:rsidRPr="004B2928">
        <w:rPr>
          <w:u w:val="double"/>
        </w:rPr>
        <w:t xml:space="preserve"> </w:t>
      </w:r>
      <w:r w:rsidR="00F1385B" w:rsidRPr="004B2928">
        <w:rPr>
          <w:u w:val="double"/>
        </w:rPr>
        <w:t xml:space="preserve">The </w:t>
      </w:r>
      <w:r w:rsidR="00E773C3" w:rsidRPr="004B2928">
        <w:rPr>
          <w:i/>
          <w:iCs/>
          <w:u w:val="double"/>
        </w:rPr>
        <w:t>disease(s)</w:t>
      </w:r>
      <w:r w:rsidR="00E773C3" w:rsidRPr="004B2928">
        <w:rPr>
          <w:u w:val="double"/>
        </w:rPr>
        <w:t xml:space="preserve"> for which freedom will be claimed and the species produced should be clearly defined. </w:t>
      </w:r>
    </w:p>
    <w:p w14:paraId="609EF9E4" w14:textId="7599B83D" w:rsidR="005712EF" w:rsidRDefault="00C95CFF" w:rsidP="00FA3139">
      <w:pPr>
        <w:pStyle w:val="WOAHArticleText"/>
        <w:rPr>
          <w:strike/>
        </w:rPr>
      </w:pPr>
      <w:r w:rsidRPr="004B2928">
        <w:rPr>
          <w:strike/>
        </w:rPr>
        <w:t xml:space="preserve">There may be a range of </w:t>
      </w:r>
      <w:r w:rsidRPr="004B2928">
        <w:rPr>
          <w:i/>
          <w:iCs/>
          <w:strike/>
        </w:rPr>
        <w:t>commodities</w:t>
      </w:r>
      <w:r w:rsidRPr="004B2928">
        <w:rPr>
          <w:strike/>
        </w:rPr>
        <w:t xml:space="preserve"> </w:t>
      </w:r>
      <w:r w:rsidR="00C433E3" w:rsidRPr="004B2928">
        <w:rPr>
          <w:strike/>
        </w:rPr>
        <w:t xml:space="preserve">produced by a </w:t>
      </w:r>
      <w:r w:rsidR="00242B9A" w:rsidRPr="004B2928">
        <w:rPr>
          <w:i/>
          <w:iCs/>
          <w:strike/>
        </w:rPr>
        <w:t>compartment</w:t>
      </w:r>
      <w:r w:rsidR="00C433E3" w:rsidRPr="004B2928">
        <w:rPr>
          <w:strike/>
        </w:rPr>
        <w:t xml:space="preserve"> </w:t>
      </w:r>
      <w:r w:rsidRPr="004B2928">
        <w:rPr>
          <w:strike/>
        </w:rPr>
        <w:t xml:space="preserve">and </w:t>
      </w:r>
      <w:r w:rsidR="00D62BDF" w:rsidRPr="004B2928">
        <w:rPr>
          <w:strike/>
        </w:rPr>
        <w:t xml:space="preserve">possible </w:t>
      </w:r>
      <w:r w:rsidRPr="004B2928">
        <w:rPr>
          <w:strike/>
        </w:rPr>
        <w:t>end</w:t>
      </w:r>
      <w:r w:rsidR="009B624A" w:rsidRPr="004B2928">
        <w:rPr>
          <w:strike/>
        </w:rPr>
        <w:t>-</w:t>
      </w:r>
      <w:r w:rsidRPr="004B2928">
        <w:rPr>
          <w:strike/>
        </w:rPr>
        <w:t>uses</w:t>
      </w:r>
      <w:r w:rsidR="00C541FA" w:rsidRPr="004B2928">
        <w:rPr>
          <w:strike/>
        </w:rPr>
        <w:t xml:space="preserve">. The </w:t>
      </w:r>
      <w:r w:rsidR="00C541FA" w:rsidRPr="004B2928">
        <w:rPr>
          <w:i/>
          <w:iCs/>
          <w:strike/>
        </w:rPr>
        <w:t>commodity</w:t>
      </w:r>
      <w:r w:rsidR="00C541FA" w:rsidRPr="004B2928">
        <w:rPr>
          <w:strike/>
        </w:rPr>
        <w:t xml:space="preserve"> types (e.g. </w:t>
      </w:r>
      <w:r w:rsidR="00C541FA" w:rsidRPr="004B2928">
        <w:rPr>
          <w:i/>
          <w:iCs/>
          <w:strike/>
        </w:rPr>
        <w:t>aquatic animals</w:t>
      </w:r>
      <w:r w:rsidR="00C541FA" w:rsidRPr="004B2928">
        <w:rPr>
          <w:strike/>
        </w:rPr>
        <w:t xml:space="preserve">, </w:t>
      </w:r>
      <w:r w:rsidR="00C541FA" w:rsidRPr="004B2928">
        <w:rPr>
          <w:i/>
          <w:iCs/>
          <w:strike/>
        </w:rPr>
        <w:t>aquatic animal products</w:t>
      </w:r>
      <w:r w:rsidR="00C541FA" w:rsidRPr="004B2928">
        <w:rPr>
          <w:strike/>
        </w:rPr>
        <w:t>) and end</w:t>
      </w:r>
      <w:r w:rsidR="003006FF" w:rsidRPr="004B2928">
        <w:rPr>
          <w:strike/>
        </w:rPr>
        <w:t>-</w:t>
      </w:r>
      <w:r w:rsidR="00C541FA" w:rsidRPr="004B2928">
        <w:rPr>
          <w:strike/>
        </w:rPr>
        <w:t xml:space="preserve">uses </w:t>
      </w:r>
      <w:r w:rsidR="00B61898" w:rsidRPr="004B2928">
        <w:rPr>
          <w:strike/>
        </w:rPr>
        <w:t xml:space="preserve">(e.g. </w:t>
      </w:r>
      <w:r w:rsidR="007A11F9" w:rsidRPr="004B2928">
        <w:rPr>
          <w:strike/>
        </w:rPr>
        <w:t xml:space="preserve">for </w:t>
      </w:r>
      <w:r w:rsidR="00B61898" w:rsidRPr="004B2928">
        <w:rPr>
          <w:i/>
          <w:iCs/>
          <w:strike/>
        </w:rPr>
        <w:t>aquaculture</w:t>
      </w:r>
      <w:r w:rsidR="00B61898" w:rsidRPr="004B2928">
        <w:rPr>
          <w:strike/>
        </w:rPr>
        <w:t xml:space="preserve">, stocking of </w:t>
      </w:r>
      <w:r w:rsidR="003006FF" w:rsidRPr="004B2928">
        <w:rPr>
          <w:strike/>
        </w:rPr>
        <w:t>natural water bodies</w:t>
      </w:r>
      <w:r w:rsidR="007A11F9" w:rsidRPr="004B2928">
        <w:rPr>
          <w:strike/>
        </w:rPr>
        <w:t xml:space="preserve">, human consumption, </w:t>
      </w:r>
      <w:r w:rsidR="007A11F9" w:rsidRPr="004B2928">
        <w:rPr>
          <w:i/>
          <w:iCs/>
          <w:strike/>
        </w:rPr>
        <w:t>ornamental aquatic animals</w:t>
      </w:r>
      <w:r w:rsidR="007A11F9" w:rsidRPr="004B2928">
        <w:rPr>
          <w:strike/>
        </w:rPr>
        <w:t xml:space="preserve">) have implications </w:t>
      </w:r>
      <w:r w:rsidR="00056A59" w:rsidRPr="004B2928">
        <w:rPr>
          <w:strike/>
        </w:rPr>
        <w:t xml:space="preserve">for </w:t>
      </w:r>
      <w:r w:rsidR="00056A59" w:rsidRPr="004B2928">
        <w:rPr>
          <w:i/>
          <w:iCs/>
          <w:strike/>
        </w:rPr>
        <w:t>risk management</w:t>
      </w:r>
      <w:r w:rsidR="00056A59" w:rsidRPr="004B2928">
        <w:rPr>
          <w:strike/>
        </w:rPr>
        <w:t xml:space="preserve"> and should be defined. </w:t>
      </w:r>
    </w:p>
    <w:p w14:paraId="285C5226" w14:textId="6D201740" w:rsidR="00F31A86" w:rsidRPr="0077143C" w:rsidRDefault="00F31A86" w:rsidP="00FA3139">
      <w:pPr>
        <w:pStyle w:val="WOAHArticleNumber"/>
        <w:rPr>
          <w:strike/>
        </w:rPr>
      </w:pPr>
      <w:r w:rsidRPr="0077143C">
        <w:rPr>
          <w:strike/>
        </w:rPr>
        <w:t>Article 4.3.3.</w:t>
      </w:r>
    </w:p>
    <w:p w14:paraId="16F217D7" w14:textId="5215BE7A" w:rsidR="00F31A86" w:rsidRPr="0077143C" w:rsidRDefault="00F31A86" w:rsidP="00FA3139">
      <w:pPr>
        <w:pStyle w:val="WOAHArticleTitle"/>
        <w:rPr>
          <w:strike/>
        </w:rPr>
      </w:pPr>
      <w:r w:rsidRPr="0077143C">
        <w:rPr>
          <w:strike/>
        </w:rPr>
        <w:t>Principles for establishing a compartment</w:t>
      </w:r>
    </w:p>
    <w:p w14:paraId="2B0E1F06" w14:textId="04EFA4BC" w:rsidR="00575F21" w:rsidRPr="0077143C" w:rsidRDefault="00625F4A" w:rsidP="00FA3139">
      <w:pPr>
        <w:pStyle w:val="WOAHArticleText"/>
        <w:rPr>
          <w:strike/>
        </w:rPr>
      </w:pPr>
      <w:r w:rsidRPr="0077143C">
        <w:rPr>
          <w:strike/>
        </w:rPr>
        <w:t>The following principles should be applied to establish</w:t>
      </w:r>
      <w:r w:rsidR="006F6DA4" w:rsidRPr="0077143C">
        <w:rPr>
          <w:strike/>
        </w:rPr>
        <w:t xml:space="preserve"> and maintain </w:t>
      </w:r>
      <w:r w:rsidRPr="0077143C">
        <w:rPr>
          <w:strike/>
        </w:rPr>
        <w:t xml:space="preserve">a </w:t>
      </w:r>
      <w:r w:rsidR="00284389" w:rsidRPr="0077143C">
        <w:rPr>
          <w:i/>
          <w:iCs/>
          <w:strike/>
        </w:rPr>
        <w:t>free</w:t>
      </w:r>
      <w:r w:rsidR="00284389" w:rsidRPr="0077143C">
        <w:rPr>
          <w:strike/>
        </w:rPr>
        <w:t xml:space="preserve"> </w:t>
      </w:r>
      <w:r w:rsidR="00242B9A" w:rsidRPr="0077143C">
        <w:rPr>
          <w:i/>
          <w:strike/>
        </w:rPr>
        <w:t>compartment</w:t>
      </w:r>
      <w:r w:rsidR="00213B55" w:rsidRPr="0077143C">
        <w:rPr>
          <w:strike/>
        </w:rPr>
        <w:t>.</w:t>
      </w:r>
    </w:p>
    <w:p w14:paraId="3178B83D" w14:textId="002D49B0" w:rsidR="00575F21" w:rsidRPr="0077143C" w:rsidRDefault="0004748C" w:rsidP="0004748C">
      <w:pPr>
        <w:pStyle w:val="WOAHListNumberedPara"/>
        <w:rPr>
          <w:strike/>
        </w:rPr>
      </w:pPr>
      <w:r w:rsidRPr="0077143C">
        <w:rPr>
          <w:strike/>
        </w:rPr>
        <w:t>1)</w:t>
      </w:r>
      <w:r w:rsidRPr="0077143C">
        <w:rPr>
          <w:strike/>
        </w:rPr>
        <w:tab/>
      </w:r>
      <w:r w:rsidR="004B73EC" w:rsidRPr="0077143C">
        <w:rPr>
          <w:strike/>
        </w:rPr>
        <w:t xml:space="preserve">A </w:t>
      </w:r>
      <w:r w:rsidR="00242B9A" w:rsidRPr="0077143C">
        <w:rPr>
          <w:i/>
          <w:iCs/>
          <w:strike/>
        </w:rPr>
        <w:t>compartment</w:t>
      </w:r>
      <w:r w:rsidR="00575F21" w:rsidRPr="0077143C">
        <w:rPr>
          <w:strike/>
        </w:rPr>
        <w:t xml:space="preserve"> </w:t>
      </w:r>
      <w:r w:rsidR="004F5C4E" w:rsidRPr="0077143C">
        <w:rPr>
          <w:strike/>
        </w:rPr>
        <w:t>must</w:t>
      </w:r>
      <w:r w:rsidR="00284389" w:rsidRPr="0077143C">
        <w:rPr>
          <w:strike/>
        </w:rPr>
        <w:t xml:space="preserve"> </w:t>
      </w:r>
      <w:r w:rsidR="00963C45" w:rsidRPr="0077143C">
        <w:rPr>
          <w:strike/>
        </w:rPr>
        <w:t>ensure there are effective measures</w:t>
      </w:r>
      <w:r w:rsidR="009E065A" w:rsidRPr="0077143C">
        <w:rPr>
          <w:strike/>
        </w:rPr>
        <w:t xml:space="preserve"> to prevent the entry or spread of </w:t>
      </w:r>
      <w:r w:rsidR="009E065A" w:rsidRPr="0077143C">
        <w:rPr>
          <w:i/>
          <w:iCs/>
          <w:strike/>
        </w:rPr>
        <w:t>pathogenic agents</w:t>
      </w:r>
      <w:r w:rsidR="009E065A" w:rsidRPr="0077143C">
        <w:rPr>
          <w:strike/>
        </w:rPr>
        <w:t xml:space="preserve"> between the </w:t>
      </w:r>
      <w:r w:rsidR="009E065A" w:rsidRPr="0077143C">
        <w:rPr>
          <w:i/>
          <w:iCs/>
          <w:strike/>
        </w:rPr>
        <w:t xml:space="preserve">compartment </w:t>
      </w:r>
      <w:r w:rsidR="009E065A" w:rsidRPr="0077143C">
        <w:rPr>
          <w:strike/>
        </w:rPr>
        <w:t xml:space="preserve">and external environments (i.e. </w:t>
      </w:r>
      <w:r w:rsidR="00284389" w:rsidRPr="0077143C">
        <w:rPr>
          <w:strike/>
        </w:rPr>
        <w:t>provide</w:t>
      </w:r>
      <w:r w:rsidR="00575F21" w:rsidRPr="0077143C">
        <w:rPr>
          <w:strike/>
        </w:rPr>
        <w:t xml:space="preserve"> functional epidemiological separation</w:t>
      </w:r>
      <w:proofErr w:type="gramStart"/>
      <w:r w:rsidR="009E065A" w:rsidRPr="0077143C">
        <w:rPr>
          <w:strike/>
        </w:rPr>
        <w:t>);</w:t>
      </w:r>
      <w:proofErr w:type="gramEnd"/>
      <w:r w:rsidR="00575F21" w:rsidRPr="0077143C">
        <w:rPr>
          <w:strike/>
        </w:rPr>
        <w:t xml:space="preserve"> </w:t>
      </w:r>
    </w:p>
    <w:p w14:paraId="26106263" w14:textId="61433D50" w:rsidR="00DD58CF" w:rsidRPr="0077143C" w:rsidRDefault="0004748C" w:rsidP="0004748C">
      <w:pPr>
        <w:pStyle w:val="WOAHListNumberedPara"/>
        <w:rPr>
          <w:strike/>
        </w:rPr>
      </w:pPr>
      <w:r w:rsidRPr="0077143C">
        <w:rPr>
          <w:strike/>
        </w:rPr>
        <w:t>2)</w:t>
      </w:r>
      <w:r w:rsidRPr="0077143C">
        <w:rPr>
          <w:strike/>
        </w:rPr>
        <w:tab/>
      </w:r>
      <w:r w:rsidR="00B86145" w:rsidRPr="0077143C">
        <w:rPr>
          <w:strike/>
        </w:rPr>
        <w:t>t</w:t>
      </w:r>
      <w:r w:rsidR="00575F21" w:rsidRPr="0077143C">
        <w:rPr>
          <w:strike/>
        </w:rPr>
        <w:t xml:space="preserve">he purpose of </w:t>
      </w:r>
      <w:r w:rsidR="00FB176F" w:rsidRPr="0077143C">
        <w:rPr>
          <w:strike/>
        </w:rPr>
        <w:t>a</w:t>
      </w:r>
      <w:r w:rsidR="00575F21" w:rsidRPr="0077143C">
        <w:rPr>
          <w:strike/>
        </w:rPr>
        <w:t xml:space="preserve"> </w:t>
      </w:r>
      <w:r w:rsidR="00242B9A" w:rsidRPr="0077143C">
        <w:rPr>
          <w:i/>
          <w:iCs/>
          <w:strike/>
        </w:rPr>
        <w:t>compartment</w:t>
      </w:r>
      <w:r w:rsidR="00575F21" w:rsidRPr="0077143C">
        <w:rPr>
          <w:strike/>
        </w:rPr>
        <w:t xml:space="preserve"> </w:t>
      </w:r>
      <w:r w:rsidR="00213B55" w:rsidRPr="0077143C">
        <w:rPr>
          <w:strike/>
        </w:rPr>
        <w:t>should</w:t>
      </w:r>
      <w:r w:rsidR="00575F21" w:rsidRPr="0077143C">
        <w:rPr>
          <w:strike/>
        </w:rPr>
        <w:t xml:space="preserve"> be clearly defined (e.g. </w:t>
      </w:r>
      <w:r w:rsidR="0098021F" w:rsidRPr="0077143C">
        <w:rPr>
          <w:i/>
          <w:iCs/>
          <w:strike/>
        </w:rPr>
        <w:t>disease(s)</w:t>
      </w:r>
      <w:r w:rsidR="0098021F" w:rsidRPr="0077143C">
        <w:rPr>
          <w:strike/>
        </w:rPr>
        <w:t xml:space="preserve"> for which freedom will be claimed, </w:t>
      </w:r>
      <w:r w:rsidR="00575F21" w:rsidRPr="0077143C">
        <w:rPr>
          <w:strike/>
        </w:rPr>
        <w:t xml:space="preserve">species and </w:t>
      </w:r>
      <w:r w:rsidR="00575F21" w:rsidRPr="0077143C">
        <w:rPr>
          <w:i/>
          <w:iCs/>
          <w:strike/>
        </w:rPr>
        <w:t>commodities</w:t>
      </w:r>
      <w:r w:rsidR="00575F21" w:rsidRPr="0077143C">
        <w:rPr>
          <w:strike/>
        </w:rPr>
        <w:t xml:space="preserve"> produced, </w:t>
      </w:r>
      <w:r w:rsidR="00FB176F" w:rsidRPr="0077143C">
        <w:rPr>
          <w:strike/>
        </w:rPr>
        <w:t xml:space="preserve">intended </w:t>
      </w:r>
      <w:r w:rsidR="00575F21" w:rsidRPr="0077143C">
        <w:rPr>
          <w:strike/>
        </w:rPr>
        <w:t>end</w:t>
      </w:r>
      <w:r w:rsidR="00B86145" w:rsidRPr="0077143C">
        <w:rPr>
          <w:strike/>
        </w:rPr>
        <w:t>-</w:t>
      </w:r>
      <w:r w:rsidR="00575F21" w:rsidRPr="0077143C">
        <w:rPr>
          <w:strike/>
        </w:rPr>
        <w:t xml:space="preserve">uses of </w:t>
      </w:r>
      <w:r w:rsidR="00575F21" w:rsidRPr="0077143C">
        <w:rPr>
          <w:i/>
          <w:iCs/>
          <w:strike/>
        </w:rPr>
        <w:t>commodities</w:t>
      </w:r>
      <w:r w:rsidR="00575F21" w:rsidRPr="0077143C">
        <w:rPr>
          <w:strike/>
        </w:rPr>
        <w:t xml:space="preserve">) as this will have implications for the design of </w:t>
      </w:r>
      <w:r w:rsidR="00575F21" w:rsidRPr="0077143C">
        <w:rPr>
          <w:i/>
          <w:iCs/>
          <w:strike/>
        </w:rPr>
        <w:t>risk</w:t>
      </w:r>
      <w:r w:rsidR="00575F21" w:rsidRPr="0077143C">
        <w:rPr>
          <w:strike/>
        </w:rPr>
        <w:t xml:space="preserve"> </w:t>
      </w:r>
      <w:r w:rsidR="00575F21" w:rsidRPr="0077143C">
        <w:rPr>
          <w:i/>
          <w:iCs/>
          <w:strike/>
        </w:rPr>
        <w:t>management</w:t>
      </w:r>
      <w:r w:rsidR="00575F21" w:rsidRPr="0077143C">
        <w:rPr>
          <w:strike/>
        </w:rPr>
        <w:t xml:space="preserve"> measures</w:t>
      </w:r>
      <w:r w:rsidR="008C628E" w:rsidRPr="0077143C">
        <w:rPr>
          <w:strike/>
        </w:rPr>
        <w:t>, as described in Article 4.3.2</w:t>
      </w:r>
      <w:proofErr w:type="gramStart"/>
      <w:r w:rsidR="00575F21" w:rsidRPr="0077143C">
        <w:rPr>
          <w:strike/>
        </w:rPr>
        <w:t>.</w:t>
      </w:r>
      <w:r w:rsidR="008C628E" w:rsidRPr="0077143C">
        <w:rPr>
          <w:strike/>
        </w:rPr>
        <w:t>;</w:t>
      </w:r>
      <w:proofErr w:type="gramEnd"/>
    </w:p>
    <w:p w14:paraId="71A71A7A" w14:textId="79890442" w:rsidR="00575F21" w:rsidRPr="0077143C" w:rsidRDefault="0004748C" w:rsidP="0004748C">
      <w:pPr>
        <w:pStyle w:val="WOAHListNumberedPara"/>
        <w:rPr>
          <w:strike/>
        </w:rPr>
      </w:pPr>
      <w:r w:rsidRPr="0077143C">
        <w:rPr>
          <w:strike/>
        </w:rPr>
        <w:t>3)</w:t>
      </w:r>
      <w:r w:rsidRPr="0077143C">
        <w:rPr>
          <w:strike/>
        </w:rPr>
        <w:tab/>
      </w:r>
      <w:r w:rsidR="00DD58CF" w:rsidRPr="0077143C">
        <w:rPr>
          <w:i/>
          <w:iCs/>
          <w:strike/>
        </w:rPr>
        <w:t>b</w:t>
      </w:r>
      <w:r w:rsidR="000B46C0" w:rsidRPr="0077143C">
        <w:rPr>
          <w:i/>
          <w:iCs/>
          <w:strike/>
        </w:rPr>
        <w:t>iosecurity</w:t>
      </w:r>
      <w:r w:rsidR="000B46C0" w:rsidRPr="0077143C">
        <w:rPr>
          <w:strike/>
        </w:rPr>
        <w:t xml:space="preserve"> and </w:t>
      </w:r>
      <w:r w:rsidR="000B46C0" w:rsidRPr="0077143C">
        <w:rPr>
          <w:i/>
          <w:iCs/>
          <w:strike/>
        </w:rPr>
        <w:t>surveillance</w:t>
      </w:r>
      <w:r w:rsidR="000B46C0" w:rsidRPr="0077143C">
        <w:rPr>
          <w:strike/>
        </w:rPr>
        <w:t xml:space="preserve"> m</w:t>
      </w:r>
      <w:r w:rsidR="000A2DD7" w:rsidRPr="0077143C">
        <w:rPr>
          <w:strike/>
        </w:rPr>
        <w:t xml:space="preserve">easures should be appropriate </w:t>
      </w:r>
      <w:r w:rsidR="006E4550" w:rsidRPr="0077143C">
        <w:rPr>
          <w:strike/>
        </w:rPr>
        <w:t xml:space="preserve">for the category of </w:t>
      </w:r>
      <w:r w:rsidR="00242B9A" w:rsidRPr="0077143C">
        <w:rPr>
          <w:i/>
          <w:strike/>
        </w:rPr>
        <w:t>compartment</w:t>
      </w:r>
      <w:r w:rsidR="004D1B43" w:rsidRPr="0077143C">
        <w:rPr>
          <w:strike/>
        </w:rPr>
        <w:t>, i.e.</w:t>
      </w:r>
      <w:r w:rsidR="00575F21" w:rsidRPr="0077143C">
        <w:rPr>
          <w:strike/>
        </w:rPr>
        <w:t xml:space="preserve"> those </w:t>
      </w:r>
      <w:r w:rsidR="00AC12AF" w:rsidRPr="0077143C">
        <w:rPr>
          <w:strike/>
        </w:rPr>
        <w:t>with disease</w:t>
      </w:r>
      <w:r w:rsidR="00ED7B42" w:rsidRPr="0077143C">
        <w:rPr>
          <w:strike/>
        </w:rPr>
        <w:t>-</w:t>
      </w:r>
      <w:r w:rsidR="00AC12AF" w:rsidRPr="0077143C">
        <w:rPr>
          <w:strike/>
        </w:rPr>
        <w:t xml:space="preserve">free </w:t>
      </w:r>
      <w:r w:rsidR="001112B0" w:rsidRPr="0077143C">
        <w:rPr>
          <w:strike/>
        </w:rPr>
        <w:t>status</w:t>
      </w:r>
      <w:r w:rsidR="00575F21" w:rsidRPr="0077143C">
        <w:rPr>
          <w:strike/>
        </w:rPr>
        <w:t xml:space="preserve"> </w:t>
      </w:r>
      <w:r w:rsidR="00AC12AF" w:rsidRPr="0077143C">
        <w:rPr>
          <w:strike/>
        </w:rPr>
        <w:t xml:space="preserve">that </w:t>
      </w:r>
      <w:r w:rsidR="001112B0" w:rsidRPr="0077143C">
        <w:rPr>
          <w:strike/>
        </w:rPr>
        <w:t xml:space="preserve">is </w:t>
      </w:r>
      <w:r w:rsidR="00575F21" w:rsidRPr="0077143C">
        <w:rPr>
          <w:strike/>
        </w:rPr>
        <w:t xml:space="preserve">dependent on the </w:t>
      </w:r>
      <w:r w:rsidR="00575F21" w:rsidRPr="0077143C">
        <w:rPr>
          <w:i/>
          <w:iCs/>
          <w:strike/>
        </w:rPr>
        <w:t>disease</w:t>
      </w:r>
      <w:r w:rsidR="00575F21" w:rsidRPr="0077143C">
        <w:rPr>
          <w:strike/>
        </w:rPr>
        <w:t xml:space="preserve"> status of the surrounding environment</w:t>
      </w:r>
      <w:r w:rsidR="00ED7B42" w:rsidRPr="0077143C">
        <w:rPr>
          <w:strike/>
        </w:rPr>
        <w:t xml:space="preserve"> or</w:t>
      </w:r>
      <w:r w:rsidR="00575F21" w:rsidRPr="0077143C">
        <w:rPr>
          <w:strike/>
        </w:rPr>
        <w:t xml:space="preserve"> those </w:t>
      </w:r>
      <w:r w:rsidR="00031A0E" w:rsidRPr="0077143C">
        <w:rPr>
          <w:strike/>
        </w:rPr>
        <w:t>with</w:t>
      </w:r>
      <w:r w:rsidR="00ED7B42" w:rsidRPr="0077143C">
        <w:rPr>
          <w:strike/>
        </w:rPr>
        <w:t xml:space="preserve"> disease-</w:t>
      </w:r>
      <w:r w:rsidR="00031A0E" w:rsidRPr="0077143C">
        <w:rPr>
          <w:strike/>
        </w:rPr>
        <w:t xml:space="preserve">free status that is </w:t>
      </w:r>
      <w:r w:rsidR="00575F21" w:rsidRPr="0077143C">
        <w:rPr>
          <w:strike/>
        </w:rPr>
        <w:t xml:space="preserve">independent from </w:t>
      </w:r>
      <w:r w:rsidR="00ED7B42" w:rsidRPr="0077143C">
        <w:rPr>
          <w:strike/>
        </w:rPr>
        <w:t xml:space="preserve">the </w:t>
      </w:r>
      <w:r w:rsidR="00ED7B42" w:rsidRPr="0077143C">
        <w:rPr>
          <w:i/>
          <w:iCs/>
          <w:strike/>
        </w:rPr>
        <w:t>disease</w:t>
      </w:r>
      <w:r w:rsidR="00ED7B42" w:rsidRPr="0077143C">
        <w:rPr>
          <w:strike/>
        </w:rPr>
        <w:t xml:space="preserve"> status of the surrounding environment</w:t>
      </w:r>
      <w:r w:rsidR="00315356" w:rsidRPr="0077143C">
        <w:rPr>
          <w:strike/>
        </w:rPr>
        <w:t>,</w:t>
      </w:r>
      <w:r w:rsidR="00DD58CF" w:rsidRPr="0077143C">
        <w:rPr>
          <w:strike/>
        </w:rPr>
        <w:t xml:space="preserve"> in Article 4.3.4</w:t>
      </w:r>
      <w:proofErr w:type="gramStart"/>
      <w:r w:rsidR="00575F21" w:rsidRPr="0077143C">
        <w:rPr>
          <w:strike/>
        </w:rPr>
        <w:t>.</w:t>
      </w:r>
      <w:r w:rsidR="00DD58CF" w:rsidRPr="0077143C">
        <w:rPr>
          <w:strike/>
        </w:rPr>
        <w:t>;</w:t>
      </w:r>
      <w:proofErr w:type="gramEnd"/>
    </w:p>
    <w:p w14:paraId="32AFA924" w14:textId="5190E1C9" w:rsidR="00575F21" w:rsidRPr="0077143C" w:rsidRDefault="0004748C" w:rsidP="0004748C">
      <w:pPr>
        <w:pStyle w:val="WOAHListNumberedPara"/>
        <w:rPr>
          <w:strike/>
        </w:rPr>
      </w:pPr>
      <w:r w:rsidRPr="0077143C">
        <w:rPr>
          <w:strike/>
        </w:rPr>
        <w:t>4)</w:t>
      </w:r>
      <w:r w:rsidRPr="0077143C">
        <w:rPr>
          <w:strike/>
        </w:rPr>
        <w:tab/>
      </w:r>
      <w:r w:rsidR="001F4C94" w:rsidRPr="0077143C">
        <w:rPr>
          <w:strike/>
        </w:rPr>
        <w:t>a</w:t>
      </w:r>
      <w:r w:rsidR="00575F21" w:rsidRPr="0077143C">
        <w:rPr>
          <w:strike/>
        </w:rPr>
        <w:t xml:space="preserve"> </w:t>
      </w:r>
      <w:r w:rsidR="00575F21" w:rsidRPr="0077143C">
        <w:rPr>
          <w:i/>
          <w:iCs/>
          <w:strike/>
        </w:rPr>
        <w:t>biosecurity</w:t>
      </w:r>
      <w:r w:rsidR="00575F21" w:rsidRPr="0077143C">
        <w:rPr>
          <w:strike/>
        </w:rPr>
        <w:t xml:space="preserve"> </w:t>
      </w:r>
      <w:r w:rsidR="00575F21" w:rsidRPr="0077143C">
        <w:rPr>
          <w:i/>
          <w:iCs/>
          <w:strike/>
        </w:rPr>
        <w:t xml:space="preserve">plan </w:t>
      </w:r>
      <w:r w:rsidR="004F5C4E" w:rsidRPr="0077143C">
        <w:rPr>
          <w:strike/>
        </w:rPr>
        <w:t>must be</w:t>
      </w:r>
      <w:r w:rsidR="00ED7B42" w:rsidRPr="0077143C">
        <w:rPr>
          <w:strike/>
        </w:rPr>
        <w:t xml:space="preserve"> developed and maintained </w:t>
      </w:r>
      <w:r w:rsidR="00575F21" w:rsidRPr="0077143C">
        <w:rPr>
          <w:strike/>
        </w:rPr>
        <w:t xml:space="preserve">in accordance with Chapter 4.1. </w:t>
      </w:r>
      <w:r w:rsidR="00ED7B42" w:rsidRPr="0077143C">
        <w:rPr>
          <w:strike/>
        </w:rPr>
        <w:t>and</w:t>
      </w:r>
      <w:r w:rsidR="00575F21" w:rsidRPr="0077143C">
        <w:rPr>
          <w:strike/>
        </w:rPr>
        <w:t xml:space="preserve"> applied consistently across all elements of the </w:t>
      </w:r>
      <w:r w:rsidR="00242B9A" w:rsidRPr="0077143C">
        <w:rPr>
          <w:i/>
          <w:strike/>
        </w:rPr>
        <w:t>compartment</w:t>
      </w:r>
      <w:r w:rsidR="001F4C94" w:rsidRPr="0077143C">
        <w:rPr>
          <w:strike/>
        </w:rPr>
        <w:t xml:space="preserve"> as described in Article 4.3.5</w:t>
      </w:r>
      <w:proofErr w:type="gramStart"/>
      <w:r w:rsidR="001F4C94" w:rsidRPr="0077143C">
        <w:rPr>
          <w:strike/>
        </w:rPr>
        <w:t>.;</w:t>
      </w:r>
      <w:proofErr w:type="gramEnd"/>
    </w:p>
    <w:p w14:paraId="17F8966F" w14:textId="6C8681F6" w:rsidR="00575F21" w:rsidRPr="0077143C" w:rsidRDefault="0004748C" w:rsidP="0004748C">
      <w:pPr>
        <w:pStyle w:val="WOAHListNumberedPara"/>
        <w:rPr>
          <w:strike/>
        </w:rPr>
      </w:pPr>
      <w:r w:rsidRPr="0077143C">
        <w:rPr>
          <w:strike/>
        </w:rPr>
        <w:t>5)</w:t>
      </w:r>
      <w:r w:rsidRPr="0077143C">
        <w:rPr>
          <w:strike/>
        </w:rPr>
        <w:tab/>
      </w:r>
      <w:r w:rsidR="001F4C94" w:rsidRPr="0077143C">
        <w:rPr>
          <w:i/>
          <w:iCs/>
          <w:strike/>
        </w:rPr>
        <w:t>s</w:t>
      </w:r>
      <w:r w:rsidR="00575F21" w:rsidRPr="0077143C">
        <w:rPr>
          <w:i/>
          <w:iCs/>
          <w:strike/>
        </w:rPr>
        <w:t>urveillance</w:t>
      </w:r>
      <w:r w:rsidR="00575F21" w:rsidRPr="0077143C">
        <w:rPr>
          <w:strike/>
        </w:rPr>
        <w:t xml:space="preserve"> measures to </w:t>
      </w:r>
      <w:r w:rsidR="00445376" w:rsidRPr="0077143C">
        <w:rPr>
          <w:strike/>
        </w:rPr>
        <w:t xml:space="preserve">demonstrate </w:t>
      </w:r>
      <w:r w:rsidR="00E61690" w:rsidRPr="0077143C">
        <w:rPr>
          <w:strike/>
        </w:rPr>
        <w:t>that the</w:t>
      </w:r>
      <w:r w:rsidR="00575F21" w:rsidRPr="0077143C">
        <w:rPr>
          <w:strike/>
        </w:rPr>
        <w:t xml:space="preserve"> </w:t>
      </w:r>
      <w:r w:rsidR="00242B9A" w:rsidRPr="0077143C">
        <w:rPr>
          <w:i/>
          <w:strike/>
        </w:rPr>
        <w:t>compartment</w:t>
      </w:r>
      <w:r w:rsidR="00575F21" w:rsidRPr="0077143C">
        <w:rPr>
          <w:strike/>
        </w:rPr>
        <w:t xml:space="preserve"> </w:t>
      </w:r>
      <w:r w:rsidR="00D33D4E" w:rsidRPr="0077143C">
        <w:rPr>
          <w:strike/>
        </w:rPr>
        <w:t>is</w:t>
      </w:r>
      <w:r w:rsidR="00575F21" w:rsidRPr="0077143C">
        <w:rPr>
          <w:strike/>
        </w:rPr>
        <w:t xml:space="preserve"> free</w:t>
      </w:r>
      <w:r w:rsidR="00E61690" w:rsidRPr="0077143C">
        <w:rPr>
          <w:strike/>
        </w:rPr>
        <w:t xml:space="preserve"> from specified </w:t>
      </w:r>
      <w:r w:rsidR="00E61690" w:rsidRPr="0077143C">
        <w:rPr>
          <w:i/>
          <w:iCs/>
          <w:strike/>
        </w:rPr>
        <w:t>diseases</w:t>
      </w:r>
      <w:r w:rsidR="00575F21" w:rsidRPr="0077143C">
        <w:rPr>
          <w:strike/>
        </w:rPr>
        <w:t xml:space="preserve">, and </w:t>
      </w:r>
      <w:r w:rsidR="00AA48D7" w:rsidRPr="0077143C">
        <w:rPr>
          <w:strike/>
        </w:rPr>
        <w:t>to maintain its free status</w:t>
      </w:r>
      <w:r w:rsidR="00575F21" w:rsidRPr="0077143C">
        <w:rPr>
          <w:strike/>
        </w:rPr>
        <w:t xml:space="preserve">, must be clearly described in accordance with Chapter 1.4., including elements of internal and external </w:t>
      </w:r>
      <w:r w:rsidR="00575F21" w:rsidRPr="0077143C">
        <w:rPr>
          <w:i/>
          <w:iCs/>
          <w:strike/>
        </w:rPr>
        <w:t>surveillance</w:t>
      </w:r>
      <w:r w:rsidR="00575F21" w:rsidRPr="0077143C">
        <w:rPr>
          <w:strike/>
        </w:rPr>
        <w:t xml:space="preserve"> as appropriate</w:t>
      </w:r>
      <w:r w:rsidR="007C63DD" w:rsidRPr="0077143C">
        <w:rPr>
          <w:strike/>
        </w:rPr>
        <w:t>, as described in Article 4.3.6</w:t>
      </w:r>
      <w:proofErr w:type="gramStart"/>
      <w:r w:rsidR="007C63DD" w:rsidRPr="0077143C">
        <w:rPr>
          <w:strike/>
        </w:rPr>
        <w:t>.;</w:t>
      </w:r>
      <w:proofErr w:type="gramEnd"/>
    </w:p>
    <w:p w14:paraId="36AFD753" w14:textId="2A286F5F" w:rsidR="00575F21" w:rsidRPr="0077143C" w:rsidRDefault="0004748C" w:rsidP="0004748C">
      <w:pPr>
        <w:pStyle w:val="WOAHListNumberedPara"/>
        <w:rPr>
          <w:strike/>
        </w:rPr>
      </w:pPr>
      <w:r w:rsidRPr="0077143C">
        <w:rPr>
          <w:strike/>
        </w:rPr>
        <w:t>6)</w:t>
      </w:r>
      <w:r w:rsidRPr="0077143C">
        <w:rPr>
          <w:strike/>
        </w:rPr>
        <w:tab/>
      </w:r>
      <w:r w:rsidR="007C63DD" w:rsidRPr="0077143C">
        <w:rPr>
          <w:i/>
          <w:iCs/>
          <w:strike/>
        </w:rPr>
        <w:t>s</w:t>
      </w:r>
      <w:r w:rsidR="00362031" w:rsidRPr="0077143C">
        <w:rPr>
          <w:i/>
          <w:iCs/>
          <w:strike/>
        </w:rPr>
        <w:t>urveillance</w:t>
      </w:r>
      <w:r w:rsidR="00362031" w:rsidRPr="0077143C">
        <w:rPr>
          <w:strike/>
        </w:rPr>
        <w:t xml:space="preserve"> testing must be supported by r</w:t>
      </w:r>
      <w:r w:rsidR="00575F21" w:rsidRPr="0077143C">
        <w:rPr>
          <w:strike/>
        </w:rPr>
        <w:t xml:space="preserve">eliable laboratory testing services </w:t>
      </w:r>
      <w:r w:rsidR="00444595" w:rsidRPr="0077143C">
        <w:rPr>
          <w:strike/>
        </w:rPr>
        <w:t xml:space="preserve">which </w:t>
      </w:r>
      <w:r w:rsidR="00575F21" w:rsidRPr="0077143C">
        <w:rPr>
          <w:strike/>
        </w:rPr>
        <w:t xml:space="preserve">have independence from the </w:t>
      </w:r>
      <w:r w:rsidR="00242B9A" w:rsidRPr="0077143C">
        <w:rPr>
          <w:i/>
          <w:strike/>
        </w:rPr>
        <w:t>compartment</w:t>
      </w:r>
      <w:r w:rsidR="00575F21" w:rsidRPr="0077143C">
        <w:rPr>
          <w:strike/>
        </w:rPr>
        <w:t xml:space="preserve"> </w:t>
      </w:r>
      <w:proofErr w:type="gramStart"/>
      <w:r w:rsidR="00575F21" w:rsidRPr="0077143C">
        <w:rPr>
          <w:strike/>
        </w:rPr>
        <w:t>operator</w:t>
      </w:r>
      <w:proofErr w:type="gramEnd"/>
      <w:r w:rsidR="007C63DD" w:rsidRPr="0077143C">
        <w:rPr>
          <w:strike/>
        </w:rPr>
        <w:t xml:space="preserve"> and which are approved by </w:t>
      </w:r>
      <w:r w:rsidR="007C63DD" w:rsidRPr="0077143C">
        <w:rPr>
          <w:i/>
          <w:iCs/>
          <w:strike/>
        </w:rPr>
        <w:t>Competent Authority</w:t>
      </w:r>
      <w:r w:rsidR="007C63DD" w:rsidRPr="0077143C">
        <w:rPr>
          <w:strike/>
        </w:rPr>
        <w:t>, as described in Article 4.3.7</w:t>
      </w:r>
      <w:proofErr w:type="gramStart"/>
      <w:r w:rsidR="007C63DD" w:rsidRPr="0077143C">
        <w:rPr>
          <w:strike/>
        </w:rPr>
        <w:t>.;</w:t>
      </w:r>
      <w:proofErr w:type="gramEnd"/>
    </w:p>
    <w:p w14:paraId="12E44B12" w14:textId="705838DD" w:rsidR="00575F21" w:rsidRPr="0077143C" w:rsidRDefault="0004748C" w:rsidP="0004748C">
      <w:pPr>
        <w:pStyle w:val="WOAHListNumberedPara"/>
        <w:rPr>
          <w:strike/>
        </w:rPr>
      </w:pPr>
      <w:r w:rsidRPr="0077143C">
        <w:rPr>
          <w:strike/>
        </w:rPr>
        <w:t>7)</w:t>
      </w:r>
      <w:r w:rsidRPr="0077143C">
        <w:rPr>
          <w:strike/>
        </w:rPr>
        <w:tab/>
      </w:r>
      <w:r w:rsidR="007C63DD" w:rsidRPr="0077143C">
        <w:rPr>
          <w:strike/>
        </w:rPr>
        <w:t>t</w:t>
      </w:r>
      <w:r w:rsidR="00575F21" w:rsidRPr="0077143C">
        <w:rPr>
          <w:strike/>
        </w:rPr>
        <w:t xml:space="preserve">raceability systems must provide assurance of provenance of </w:t>
      </w:r>
      <w:r w:rsidR="00575F21" w:rsidRPr="0077143C">
        <w:rPr>
          <w:i/>
          <w:iCs/>
          <w:strike/>
        </w:rPr>
        <w:t>commodities</w:t>
      </w:r>
      <w:r w:rsidR="00575F21" w:rsidRPr="0077143C">
        <w:rPr>
          <w:strike/>
        </w:rPr>
        <w:t xml:space="preserve"> from the </w:t>
      </w:r>
      <w:r w:rsidR="00575F21" w:rsidRPr="0077143C">
        <w:rPr>
          <w:i/>
          <w:iCs/>
          <w:strike/>
        </w:rPr>
        <w:t>free</w:t>
      </w:r>
      <w:r w:rsidR="00575F21" w:rsidRPr="0077143C">
        <w:rPr>
          <w:strike/>
        </w:rPr>
        <w:t xml:space="preserve"> </w:t>
      </w:r>
      <w:r w:rsidR="00242B9A" w:rsidRPr="0077143C">
        <w:rPr>
          <w:i/>
          <w:strike/>
        </w:rPr>
        <w:t>compartment</w:t>
      </w:r>
      <w:r w:rsidR="00B7699D" w:rsidRPr="0077143C">
        <w:rPr>
          <w:strike/>
        </w:rPr>
        <w:t>, as described in Article 4.3.8</w:t>
      </w:r>
      <w:proofErr w:type="gramStart"/>
      <w:r w:rsidR="00B7699D" w:rsidRPr="0077143C">
        <w:rPr>
          <w:strike/>
        </w:rPr>
        <w:t>.;</w:t>
      </w:r>
      <w:proofErr w:type="gramEnd"/>
    </w:p>
    <w:p w14:paraId="5B20A2B1" w14:textId="6F8FC32B" w:rsidR="00575F21" w:rsidRPr="0077143C" w:rsidRDefault="0004748C" w:rsidP="0004748C">
      <w:pPr>
        <w:pStyle w:val="WOAHListNumberedPara"/>
        <w:rPr>
          <w:strike/>
        </w:rPr>
      </w:pPr>
      <w:r w:rsidRPr="0077143C">
        <w:rPr>
          <w:strike/>
        </w:rPr>
        <w:t>8)</w:t>
      </w:r>
      <w:r w:rsidRPr="0077143C">
        <w:rPr>
          <w:strike/>
        </w:rPr>
        <w:tab/>
      </w:r>
      <w:r w:rsidR="00DA1EE7" w:rsidRPr="0077143C">
        <w:rPr>
          <w:strike/>
        </w:rPr>
        <w:t>r</w:t>
      </w:r>
      <w:r w:rsidR="00575F21" w:rsidRPr="0077143C">
        <w:rPr>
          <w:strike/>
        </w:rPr>
        <w:t xml:space="preserve">ecord keeping must </w:t>
      </w:r>
      <w:r w:rsidR="00914E0E" w:rsidRPr="0077143C">
        <w:rPr>
          <w:strike/>
        </w:rPr>
        <w:t>provide evidence of the</w:t>
      </w:r>
      <w:r w:rsidR="00575F21" w:rsidRPr="0077143C">
        <w:rPr>
          <w:strike/>
        </w:rPr>
        <w:t xml:space="preserve"> ongoing application of all measures on which the </w:t>
      </w:r>
      <w:r w:rsidR="00242B9A" w:rsidRPr="0077143C">
        <w:rPr>
          <w:i/>
          <w:strike/>
        </w:rPr>
        <w:t>compartment</w:t>
      </w:r>
      <w:r w:rsidR="00575F21" w:rsidRPr="0077143C">
        <w:rPr>
          <w:strike/>
        </w:rPr>
        <w:t xml:space="preserve"> has been granted disease</w:t>
      </w:r>
      <w:r w:rsidR="00DA1EE7" w:rsidRPr="0077143C">
        <w:rPr>
          <w:strike/>
        </w:rPr>
        <w:t>-</w:t>
      </w:r>
      <w:r w:rsidR="00575F21" w:rsidRPr="0077143C">
        <w:rPr>
          <w:strike/>
        </w:rPr>
        <w:t>free status</w:t>
      </w:r>
      <w:r w:rsidR="00DA1EE7" w:rsidRPr="0077143C">
        <w:rPr>
          <w:strike/>
        </w:rPr>
        <w:t>, as described in Article 4.3.9</w:t>
      </w:r>
      <w:proofErr w:type="gramStart"/>
      <w:r w:rsidR="00DA1EE7" w:rsidRPr="0077143C">
        <w:rPr>
          <w:strike/>
        </w:rPr>
        <w:t>.;</w:t>
      </w:r>
      <w:proofErr w:type="gramEnd"/>
    </w:p>
    <w:p w14:paraId="0E0E4023" w14:textId="317B5E94" w:rsidR="00575F21" w:rsidRPr="0077143C" w:rsidRDefault="0004748C" w:rsidP="0004748C">
      <w:pPr>
        <w:pStyle w:val="WOAHListNumberedPara"/>
        <w:rPr>
          <w:strike/>
        </w:rPr>
      </w:pPr>
      <w:r w:rsidRPr="0077143C">
        <w:rPr>
          <w:strike/>
        </w:rPr>
        <w:t>9)</w:t>
      </w:r>
      <w:r w:rsidRPr="0077143C">
        <w:rPr>
          <w:strike/>
        </w:rPr>
        <w:tab/>
      </w:r>
      <w:r w:rsidR="00DA1EE7" w:rsidRPr="0077143C">
        <w:rPr>
          <w:strike/>
        </w:rPr>
        <w:t>o</w:t>
      </w:r>
      <w:r w:rsidR="00575F21" w:rsidRPr="0077143C">
        <w:rPr>
          <w:strike/>
        </w:rPr>
        <w:t xml:space="preserve">fficial oversight responsibilities must be clearly documented, including approval by the </w:t>
      </w:r>
      <w:r w:rsidR="00575F21" w:rsidRPr="0077143C">
        <w:rPr>
          <w:i/>
          <w:iCs/>
          <w:strike/>
        </w:rPr>
        <w:t>Competent Authority</w:t>
      </w:r>
      <w:r w:rsidR="00575F21" w:rsidRPr="0077143C">
        <w:rPr>
          <w:strike/>
        </w:rPr>
        <w:t>, an auditing schedule</w:t>
      </w:r>
      <w:r w:rsidR="00EB0278" w:rsidRPr="0077143C">
        <w:rPr>
          <w:strike/>
        </w:rPr>
        <w:t xml:space="preserve">, </w:t>
      </w:r>
      <w:r w:rsidR="00575F21" w:rsidRPr="0077143C">
        <w:rPr>
          <w:strike/>
        </w:rPr>
        <w:t>underpinning regulatory instruments</w:t>
      </w:r>
      <w:r w:rsidR="00287EAB" w:rsidRPr="0077143C">
        <w:rPr>
          <w:strike/>
        </w:rPr>
        <w:t xml:space="preserve"> and authorising third parties within the </w:t>
      </w:r>
      <w:r w:rsidR="00A85292" w:rsidRPr="0077143C">
        <w:rPr>
          <w:i/>
          <w:iCs/>
          <w:strike/>
        </w:rPr>
        <w:t>A</w:t>
      </w:r>
      <w:r w:rsidR="00287EAB" w:rsidRPr="0077143C">
        <w:rPr>
          <w:i/>
          <w:iCs/>
          <w:strike/>
        </w:rPr>
        <w:t xml:space="preserve">quatic </w:t>
      </w:r>
      <w:r w:rsidR="00A85292" w:rsidRPr="0077143C">
        <w:rPr>
          <w:i/>
          <w:iCs/>
          <w:strike/>
        </w:rPr>
        <w:t>A</w:t>
      </w:r>
      <w:r w:rsidR="00287EAB" w:rsidRPr="0077143C">
        <w:rPr>
          <w:i/>
          <w:iCs/>
          <w:strike/>
        </w:rPr>
        <w:t xml:space="preserve">nimal </w:t>
      </w:r>
      <w:r w:rsidR="00A85292" w:rsidRPr="0077143C">
        <w:rPr>
          <w:i/>
          <w:iCs/>
          <w:strike/>
        </w:rPr>
        <w:t>H</w:t>
      </w:r>
      <w:r w:rsidR="00287EAB" w:rsidRPr="0077143C">
        <w:rPr>
          <w:i/>
          <w:iCs/>
          <w:strike/>
        </w:rPr>
        <w:t xml:space="preserve">ealth </w:t>
      </w:r>
      <w:r w:rsidR="00A85292" w:rsidRPr="0077143C">
        <w:rPr>
          <w:i/>
          <w:iCs/>
          <w:strike/>
        </w:rPr>
        <w:t>S</w:t>
      </w:r>
      <w:r w:rsidR="00287EAB" w:rsidRPr="0077143C">
        <w:rPr>
          <w:i/>
          <w:iCs/>
          <w:strike/>
        </w:rPr>
        <w:t>ervices</w:t>
      </w:r>
      <w:r w:rsidR="00287EAB" w:rsidRPr="0077143C">
        <w:rPr>
          <w:strike/>
        </w:rPr>
        <w:t xml:space="preserve"> for important roles</w:t>
      </w:r>
      <w:r w:rsidR="00A85292" w:rsidRPr="0077143C">
        <w:rPr>
          <w:strike/>
        </w:rPr>
        <w:t>, as described in Article</w:t>
      </w:r>
      <w:r w:rsidR="00AF162F" w:rsidRPr="0077143C">
        <w:rPr>
          <w:strike/>
        </w:rPr>
        <w:t>s</w:t>
      </w:r>
      <w:r w:rsidR="00A85292" w:rsidRPr="0077143C">
        <w:rPr>
          <w:strike/>
        </w:rPr>
        <w:t xml:space="preserve"> 4.3.10. and </w:t>
      </w:r>
      <w:r w:rsidR="00AF162F" w:rsidRPr="0077143C">
        <w:rPr>
          <w:strike/>
        </w:rPr>
        <w:t>4.3.11</w:t>
      </w:r>
      <w:proofErr w:type="gramStart"/>
      <w:r w:rsidR="00AF162F" w:rsidRPr="0077143C">
        <w:rPr>
          <w:strike/>
        </w:rPr>
        <w:t>.;</w:t>
      </w:r>
      <w:proofErr w:type="gramEnd"/>
    </w:p>
    <w:p w14:paraId="3DFFA6CE" w14:textId="2E0BC7E6" w:rsidR="00F31A86" w:rsidRDefault="0004748C" w:rsidP="0004748C">
      <w:pPr>
        <w:pStyle w:val="WOAHListNumberedPara"/>
        <w:rPr>
          <w:iCs/>
          <w:strike/>
        </w:rPr>
      </w:pPr>
      <w:r w:rsidRPr="0077143C">
        <w:rPr>
          <w:strike/>
        </w:rPr>
        <w:t>10)</w:t>
      </w:r>
      <w:r w:rsidRPr="0077143C">
        <w:rPr>
          <w:strike/>
        </w:rPr>
        <w:tab/>
      </w:r>
      <w:r w:rsidR="00AF162F" w:rsidRPr="0077143C">
        <w:rPr>
          <w:strike/>
        </w:rPr>
        <w:t>n</w:t>
      </w:r>
      <w:r w:rsidR="00575F21" w:rsidRPr="0077143C">
        <w:rPr>
          <w:strike/>
        </w:rPr>
        <w:t xml:space="preserve">otification and response measures must be in place in the event of detection of the </w:t>
      </w:r>
      <w:r w:rsidR="00575F21" w:rsidRPr="0077143C">
        <w:rPr>
          <w:i/>
          <w:iCs/>
          <w:strike/>
        </w:rPr>
        <w:t>disease</w:t>
      </w:r>
      <w:r w:rsidR="00575F21" w:rsidRPr="0077143C">
        <w:rPr>
          <w:strike/>
        </w:rPr>
        <w:t xml:space="preserve"> for which the </w:t>
      </w:r>
      <w:r w:rsidR="00242B9A" w:rsidRPr="0077143C">
        <w:rPr>
          <w:i/>
          <w:strike/>
        </w:rPr>
        <w:t>compartment</w:t>
      </w:r>
      <w:r w:rsidR="00575F21" w:rsidRPr="0077143C">
        <w:rPr>
          <w:strike/>
        </w:rPr>
        <w:t xml:space="preserve"> has been declared free, or for other </w:t>
      </w:r>
      <w:r w:rsidR="00575F21" w:rsidRPr="0077143C">
        <w:rPr>
          <w:i/>
          <w:iCs/>
          <w:strike/>
        </w:rPr>
        <w:t>diseases</w:t>
      </w:r>
      <w:r w:rsidR="00575F21" w:rsidRPr="0077143C">
        <w:rPr>
          <w:strike/>
        </w:rPr>
        <w:t xml:space="preserve"> relevant to trade from the </w:t>
      </w:r>
      <w:r w:rsidR="00242B9A" w:rsidRPr="0077143C">
        <w:rPr>
          <w:i/>
          <w:strike/>
        </w:rPr>
        <w:t>compartment</w:t>
      </w:r>
      <w:r w:rsidR="00AF162F" w:rsidRPr="0077143C">
        <w:rPr>
          <w:iCs/>
          <w:strike/>
        </w:rPr>
        <w:t>, as described in Article 4.3.12</w:t>
      </w:r>
      <w:proofErr w:type="gramStart"/>
      <w:r w:rsidR="00AF162F" w:rsidRPr="0077143C">
        <w:rPr>
          <w:iCs/>
          <w:strike/>
        </w:rPr>
        <w:t>.;</w:t>
      </w:r>
      <w:proofErr w:type="gramEnd"/>
    </w:p>
    <w:p w14:paraId="7F6F9188" w14:textId="77777777" w:rsidR="00E67AE9" w:rsidRDefault="00E67AE9" w:rsidP="0004748C">
      <w:pPr>
        <w:pStyle w:val="WOAHListNumberedPara"/>
        <w:rPr>
          <w:iCs/>
          <w:strike/>
        </w:rPr>
      </w:pPr>
    </w:p>
    <w:p w14:paraId="06BABAA4" w14:textId="77777777" w:rsidR="00E67AE9" w:rsidRDefault="00E67AE9" w:rsidP="0004748C">
      <w:pPr>
        <w:pStyle w:val="WOAHListNumberedPara"/>
        <w:rPr>
          <w:iCs/>
          <w:strike/>
        </w:rPr>
      </w:pPr>
    </w:p>
    <w:p w14:paraId="69D84258" w14:textId="77777777" w:rsidR="00E67AE9" w:rsidRDefault="00E67AE9" w:rsidP="0004748C">
      <w:pPr>
        <w:pStyle w:val="WOAHListNumberedPara"/>
        <w:rPr>
          <w:iCs/>
          <w:strike/>
        </w:rPr>
      </w:pPr>
    </w:p>
    <w:p w14:paraId="36798469" w14:textId="1916E28E" w:rsidR="00F31A86" w:rsidRPr="007A24E5" w:rsidRDefault="00F31A86" w:rsidP="0004748C">
      <w:pPr>
        <w:pStyle w:val="WOAHArticleNumber"/>
      </w:pPr>
      <w:r w:rsidRPr="007A24E5">
        <w:lastRenderedPageBreak/>
        <w:t>Article 4.3.4.</w:t>
      </w:r>
    </w:p>
    <w:p w14:paraId="6089509F" w14:textId="77E03B02" w:rsidR="00F31A86" w:rsidRPr="00277890" w:rsidRDefault="00F50B23" w:rsidP="0004748C">
      <w:pPr>
        <w:pStyle w:val="WOAHArticleTitle"/>
      </w:pPr>
      <w:r w:rsidRPr="3CE1D6F6">
        <w:rPr>
          <w:u w:val="double"/>
        </w:rPr>
        <w:t>Independent</w:t>
      </w:r>
      <w:r w:rsidR="001A185D" w:rsidRPr="3CE1D6F6">
        <w:rPr>
          <w:u w:val="double"/>
        </w:rPr>
        <w:t xml:space="preserve"> </w:t>
      </w:r>
      <w:r w:rsidRPr="00766EBF">
        <w:rPr>
          <w:u w:val="double"/>
        </w:rPr>
        <w:t>and</w:t>
      </w:r>
      <w:r w:rsidR="00462AFF" w:rsidRPr="00766EBF">
        <w:rPr>
          <w:u w:val="double"/>
        </w:rPr>
        <w:t xml:space="preserve"> dependent</w:t>
      </w:r>
      <w:r w:rsidRPr="00766EBF">
        <w:rPr>
          <w:u w:val="double"/>
        </w:rPr>
        <w:t xml:space="preserve"> </w:t>
      </w:r>
      <w:proofErr w:type="spellStart"/>
      <w:r w:rsidR="00462AFF" w:rsidRPr="00766EBF">
        <w:rPr>
          <w:strike/>
        </w:rPr>
        <w:t>D</w:t>
      </w:r>
      <w:r w:rsidR="00F31A86" w:rsidRPr="00766EBF">
        <w:rPr>
          <w:strike/>
        </w:rPr>
        <w:t>ependent</w:t>
      </w:r>
      <w:proofErr w:type="spellEnd"/>
      <w:r w:rsidR="00F31A86" w:rsidRPr="3CE1D6F6">
        <w:rPr>
          <w:strike/>
        </w:rPr>
        <w:t xml:space="preserve"> and independent</w:t>
      </w:r>
      <w:r w:rsidR="00F31A86">
        <w:t xml:space="preserve"> compartments </w:t>
      </w:r>
    </w:p>
    <w:p w14:paraId="0A7A6CF7" w14:textId="4E7F3263" w:rsidR="009A4E65" w:rsidRPr="003C5127" w:rsidRDefault="00106736" w:rsidP="0070399A">
      <w:pPr>
        <w:pStyle w:val="WOAHArticleText"/>
        <w:rPr>
          <w:strike/>
        </w:rPr>
      </w:pPr>
      <w:r>
        <w:t>T</w:t>
      </w:r>
      <w:r w:rsidR="00C4366D">
        <w:t>here are two</w:t>
      </w:r>
      <w:r w:rsidR="00156B0A">
        <w:t xml:space="preserve"> </w:t>
      </w:r>
      <w:r>
        <w:t>categories of</w:t>
      </w:r>
      <w:r w:rsidR="00C4366D">
        <w:t xml:space="preserve"> </w:t>
      </w:r>
      <w:r w:rsidR="00C4366D" w:rsidRPr="1504CFC9">
        <w:rPr>
          <w:i/>
          <w:iCs/>
        </w:rPr>
        <w:t>compartments</w:t>
      </w:r>
      <w:r w:rsidR="00C4366D">
        <w:t xml:space="preserve"> </w:t>
      </w:r>
      <w:r w:rsidR="00176EB4">
        <w:t>that are determined</w:t>
      </w:r>
      <w:r w:rsidR="00C4366D">
        <w:t xml:space="preserve"> by the degree of epidemiological separation from the surrounding environment</w:t>
      </w:r>
      <w:r w:rsidR="00347410" w:rsidRPr="00462AFF">
        <w:rPr>
          <w:u w:val="double"/>
        </w:rPr>
        <w:t xml:space="preserve">: independent </w:t>
      </w:r>
      <w:r w:rsidR="00347410" w:rsidRPr="00766EBF">
        <w:rPr>
          <w:u w:val="double"/>
        </w:rPr>
        <w:t xml:space="preserve">and dependent </w:t>
      </w:r>
      <w:r w:rsidR="00347410" w:rsidRPr="00766EBF">
        <w:rPr>
          <w:i/>
          <w:iCs/>
          <w:u w:val="double"/>
        </w:rPr>
        <w:t>compartments</w:t>
      </w:r>
      <w:r w:rsidR="00DA0800">
        <w:t>.</w:t>
      </w:r>
      <w:r w:rsidR="004B1897">
        <w:t xml:space="preserve"> </w:t>
      </w:r>
      <w:r w:rsidR="00DA0800" w:rsidRPr="003C5127">
        <w:rPr>
          <w:strike/>
        </w:rPr>
        <w:t>I</w:t>
      </w:r>
      <w:r w:rsidR="00C4366D" w:rsidRPr="003C5127">
        <w:rPr>
          <w:strike/>
        </w:rPr>
        <w:t xml:space="preserve">ndependent </w:t>
      </w:r>
      <w:r w:rsidR="00952FD5" w:rsidRPr="003C5127">
        <w:rPr>
          <w:i/>
          <w:iCs/>
          <w:strike/>
        </w:rPr>
        <w:t>compartments</w:t>
      </w:r>
      <w:r w:rsidR="00952FD5" w:rsidRPr="003C5127">
        <w:rPr>
          <w:strike/>
        </w:rPr>
        <w:t xml:space="preserve"> have </w:t>
      </w:r>
      <w:proofErr w:type="gramStart"/>
      <w:r w:rsidR="00952FD5" w:rsidRPr="003C5127">
        <w:rPr>
          <w:strike/>
        </w:rPr>
        <w:t>complete</w:t>
      </w:r>
      <w:proofErr w:type="gramEnd"/>
      <w:r w:rsidR="00CC71AA" w:rsidRPr="003C5127">
        <w:rPr>
          <w:strike/>
        </w:rPr>
        <w:t xml:space="preserve"> </w:t>
      </w:r>
      <w:r w:rsidR="00952FD5" w:rsidRPr="003C5127">
        <w:rPr>
          <w:strike/>
        </w:rPr>
        <w:t>epidemiological separation from the surrounding environment</w:t>
      </w:r>
      <w:r w:rsidR="00072567" w:rsidRPr="003C5127">
        <w:rPr>
          <w:strike/>
        </w:rPr>
        <w:t xml:space="preserve"> and are characterised by </w:t>
      </w:r>
      <w:r w:rsidR="00667E05" w:rsidRPr="003C5127">
        <w:rPr>
          <w:strike/>
        </w:rPr>
        <w:t xml:space="preserve">appropriate </w:t>
      </w:r>
      <w:r w:rsidR="00072567" w:rsidRPr="003C5127">
        <w:rPr>
          <w:strike/>
        </w:rPr>
        <w:t xml:space="preserve">levels of physical and management measures to maintain effective </w:t>
      </w:r>
      <w:r w:rsidR="00072567" w:rsidRPr="003C5127">
        <w:rPr>
          <w:i/>
          <w:iCs/>
          <w:strike/>
        </w:rPr>
        <w:t>biosecurity</w:t>
      </w:r>
      <w:r w:rsidR="00072567" w:rsidRPr="003C5127">
        <w:rPr>
          <w:strike/>
        </w:rPr>
        <w:t>. D</w:t>
      </w:r>
      <w:r w:rsidR="00BD70AB" w:rsidRPr="003C5127">
        <w:rPr>
          <w:strike/>
        </w:rPr>
        <w:t xml:space="preserve">ependent </w:t>
      </w:r>
      <w:r w:rsidR="00BD70AB" w:rsidRPr="003C5127">
        <w:rPr>
          <w:i/>
          <w:iCs/>
          <w:strike/>
        </w:rPr>
        <w:t>compartments</w:t>
      </w:r>
      <w:r w:rsidR="00E12A1B" w:rsidRPr="003C5127">
        <w:rPr>
          <w:strike/>
        </w:rPr>
        <w:t xml:space="preserve"> do not have complete epidemiological separation from the surrounding environment </w:t>
      </w:r>
      <w:r w:rsidR="00E127A1" w:rsidRPr="003C5127">
        <w:rPr>
          <w:strike/>
        </w:rPr>
        <w:t xml:space="preserve">and </w:t>
      </w:r>
      <w:r w:rsidR="00E549D9" w:rsidRPr="003C5127">
        <w:rPr>
          <w:strike/>
          <w:u w:val="double"/>
        </w:rPr>
        <w:t xml:space="preserve">may </w:t>
      </w:r>
      <w:r w:rsidR="00722BEF" w:rsidRPr="003C5127">
        <w:rPr>
          <w:strike/>
        </w:rPr>
        <w:t xml:space="preserve">require </w:t>
      </w:r>
      <w:r w:rsidR="004D3419" w:rsidRPr="003C5127">
        <w:rPr>
          <w:strike/>
        </w:rPr>
        <w:t xml:space="preserve">the application of appropriate </w:t>
      </w:r>
      <w:r w:rsidR="00057D5F" w:rsidRPr="003C5127">
        <w:rPr>
          <w:i/>
          <w:iCs/>
          <w:strike/>
        </w:rPr>
        <w:t>risk</w:t>
      </w:r>
      <w:r w:rsidR="00057D5F" w:rsidRPr="003C5127">
        <w:rPr>
          <w:strike/>
        </w:rPr>
        <w:t xml:space="preserve"> mitigation measures to achieve and maintain </w:t>
      </w:r>
      <w:r w:rsidR="00E60470" w:rsidRPr="003C5127">
        <w:rPr>
          <w:strike/>
        </w:rPr>
        <w:t>disease</w:t>
      </w:r>
      <w:r w:rsidR="00B93946" w:rsidRPr="003C5127">
        <w:rPr>
          <w:strike/>
        </w:rPr>
        <w:t>-</w:t>
      </w:r>
      <w:r w:rsidR="00E60470" w:rsidRPr="003C5127">
        <w:rPr>
          <w:strike/>
        </w:rPr>
        <w:t>free status</w:t>
      </w:r>
      <w:r w:rsidR="00B93946" w:rsidRPr="003C5127">
        <w:rPr>
          <w:strike/>
        </w:rPr>
        <w:t xml:space="preserve"> despite epidemiological links to the surrounding environment</w:t>
      </w:r>
      <w:r w:rsidR="00E60470" w:rsidRPr="003C5127">
        <w:rPr>
          <w:strike/>
        </w:rPr>
        <w:t>.</w:t>
      </w:r>
      <w:r w:rsidR="00B93946" w:rsidRPr="003C5127">
        <w:rPr>
          <w:strike/>
        </w:rPr>
        <w:t xml:space="preserve"> If such </w:t>
      </w:r>
      <w:r w:rsidR="00B93946" w:rsidRPr="003C5127">
        <w:rPr>
          <w:i/>
          <w:iCs/>
          <w:strike/>
        </w:rPr>
        <w:t>risk</w:t>
      </w:r>
      <w:r w:rsidR="00B93946" w:rsidRPr="003C5127">
        <w:rPr>
          <w:strike/>
        </w:rPr>
        <w:t xml:space="preserve"> mitigation measures cannot be applied successfully, a dependent </w:t>
      </w:r>
      <w:r w:rsidR="00B93946" w:rsidRPr="003C5127">
        <w:rPr>
          <w:i/>
          <w:iCs/>
          <w:strike/>
        </w:rPr>
        <w:t>compartment</w:t>
      </w:r>
      <w:r w:rsidR="00B93946" w:rsidRPr="003C5127">
        <w:rPr>
          <w:strike/>
        </w:rPr>
        <w:t xml:space="preserve"> cannot b</w:t>
      </w:r>
      <w:r w:rsidR="00AE4016" w:rsidRPr="003C5127">
        <w:rPr>
          <w:strike/>
        </w:rPr>
        <w:t>e</w:t>
      </w:r>
      <w:r w:rsidR="00B93946" w:rsidRPr="003C5127">
        <w:rPr>
          <w:strike/>
        </w:rPr>
        <w:t xml:space="preserve"> approved by the </w:t>
      </w:r>
      <w:r w:rsidR="00B93946" w:rsidRPr="003C5127">
        <w:rPr>
          <w:i/>
          <w:iCs/>
          <w:strike/>
        </w:rPr>
        <w:t>Competent Authority</w:t>
      </w:r>
      <w:r w:rsidR="00B93946" w:rsidRPr="003C5127">
        <w:rPr>
          <w:strike/>
        </w:rPr>
        <w:t>.</w:t>
      </w:r>
      <w:r w:rsidR="00A81880" w:rsidRPr="003C5127">
        <w:rPr>
          <w:strike/>
        </w:rPr>
        <w:t xml:space="preserve"> </w:t>
      </w:r>
      <w:r w:rsidR="009A4E65" w:rsidRPr="003C5127">
        <w:rPr>
          <w:strike/>
        </w:rPr>
        <w:t xml:space="preserve">The concept of dependent </w:t>
      </w:r>
      <w:r w:rsidR="009A4E65" w:rsidRPr="003C5127">
        <w:rPr>
          <w:i/>
          <w:iCs/>
          <w:strike/>
        </w:rPr>
        <w:t>compartments</w:t>
      </w:r>
      <w:r w:rsidR="009A4E65" w:rsidRPr="003C5127">
        <w:rPr>
          <w:strike/>
        </w:rPr>
        <w:t xml:space="preserve"> enables compartmentalisation to be applied to more types of production systems and more establishments, increasing opportunities to trade in disease-free </w:t>
      </w:r>
      <w:r w:rsidR="009A4E65" w:rsidRPr="003C5127">
        <w:rPr>
          <w:i/>
          <w:iCs/>
          <w:strike/>
        </w:rPr>
        <w:t xml:space="preserve">commodities </w:t>
      </w:r>
      <w:r w:rsidR="009A4E65" w:rsidRPr="003C5127">
        <w:rPr>
          <w:strike/>
        </w:rPr>
        <w:t xml:space="preserve">where these </w:t>
      </w:r>
      <w:r w:rsidR="009A4E65" w:rsidRPr="003C5127">
        <w:rPr>
          <w:i/>
          <w:iCs/>
          <w:strike/>
        </w:rPr>
        <w:t>compartment</w:t>
      </w:r>
      <w:r w:rsidR="009A4E65" w:rsidRPr="003C5127">
        <w:rPr>
          <w:strike/>
        </w:rPr>
        <w:t xml:space="preserve"> types provide an appropriate level of </w:t>
      </w:r>
      <w:r w:rsidR="009A4E65" w:rsidRPr="003C5127">
        <w:rPr>
          <w:i/>
          <w:iCs/>
          <w:strike/>
        </w:rPr>
        <w:t>risk management</w:t>
      </w:r>
      <w:r w:rsidR="009A4E65" w:rsidRPr="003C5127">
        <w:rPr>
          <w:strike/>
        </w:rPr>
        <w:t>.</w:t>
      </w:r>
    </w:p>
    <w:p w14:paraId="02284BC1" w14:textId="63A8316C" w:rsidR="004A11BD" w:rsidRPr="003C5127" w:rsidRDefault="004A11BD" w:rsidP="00E44C18">
      <w:pPr>
        <w:pStyle w:val="WOAHArticleText"/>
        <w:rPr>
          <w:i/>
          <w:iCs/>
          <w:u w:val="double"/>
        </w:rPr>
      </w:pPr>
      <w:r w:rsidRPr="003C5127">
        <w:rPr>
          <w:i/>
          <w:iCs/>
          <w:u w:val="double"/>
        </w:rPr>
        <w:t>Independent compartments</w:t>
      </w:r>
    </w:p>
    <w:p w14:paraId="26424B32" w14:textId="0F3FDFCE" w:rsidR="00135126" w:rsidRDefault="00E93D13" w:rsidP="001F6AC4">
      <w:pPr>
        <w:pStyle w:val="WOAHListNumberedPara"/>
        <w:ind w:left="0" w:firstLine="0"/>
        <w:rPr>
          <w:u w:val="double"/>
        </w:rPr>
      </w:pPr>
      <w:r w:rsidRPr="003C5127">
        <w:rPr>
          <w:u w:val="double"/>
        </w:rPr>
        <w:t xml:space="preserve">Independent </w:t>
      </w:r>
      <w:r w:rsidRPr="003C5127">
        <w:rPr>
          <w:i/>
          <w:iCs/>
          <w:u w:val="double"/>
        </w:rPr>
        <w:t>compartments</w:t>
      </w:r>
      <w:r w:rsidRPr="003C5127">
        <w:rPr>
          <w:u w:val="double"/>
        </w:rPr>
        <w:t xml:space="preserve"> have </w:t>
      </w:r>
      <w:proofErr w:type="gramStart"/>
      <w:r w:rsidRPr="003C5127">
        <w:rPr>
          <w:u w:val="double"/>
        </w:rPr>
        <w:t>complete</w:t>
      </w:r>
      <w:proofErr w:type="gramEnd"/>
      <w:r w:rsidRPr="003C5127">
        <w:rPr>
          <w:u w:val="double"/>
        </w:rPr>
        <w:t xml:space="preserve"> epidemiological separation from the surrounding environment and</w:t>
      </w:r>
      <w:r w:rsidR="001F6AC4">
        <w:rPr>
          <w:u w:val="double"/>
        </w:rPr>
        <w:t xml:space="preserve"> </w:t>
      </w:r>
      <w:r w:rsidRPr="003C5127">
        <w:rPr>
          <w:u w:val="double"/>
        </w:rPr>
        <w:t xml:space="preserve">are characterised by appropriate levels of physical and management measures to maintain effective </w:t>
      </w:r>
      <w:r w:rsidRPr="003C5127">
        <w:rPr>
          <w:i/>
          <w:iCs/>
          <w:u w:val="double"/>
        </w:rPr>
        <w:t>biosecurity</w:t>
      </w:r>
      <w:r w:rsidRPr="003C5127">
        <w:rPr>
          <w:u w:val="double"/>
        </w:rPr>
        <w:t xml:space="preserve">. </w:t>
      </w:r>
    </w:p>
    <w:p w14:paraId="5472EE39" w14:textId="63253A81" w:rsidR="00667E05" w:rsidRDefault="00C8190A" w:rsidP="001F6AC4">
      <w:pPr>
        <w:pStyle w:val="WOAHListNumberedPara"/>
        <w:ind w:left="0" w:firstLine="0"/>
      </w:pPr>
      <w:r>
        <w:rPr>
          <w:strike/>
        </w:rPr>
        <w:t xml:space="preserve"> </w:t>
      </w:r>
      <w:r w:rsidR="00B06F78" w:rsidRPr="00135126">
        <w:rPr>
          <w:strike/>
        </w:rPr>
        <w:t xml:space="preserve">Independent </w:t>
      </w:r>
      <w:r w:rsidR="00986144" w:rsidRPr="00135126">
        <w:rPr>
          <w:strike/>
        </w:rPr>
        <w:t xml:space="preserve">and </w:t>
      </w:r>
      <w:r w:rsidR="00986144" w:rsidRPr="00986144">
        <w:rPr>
          <w:strike/>
        </w:rPr>
        <w:t>dependent</w:t>
      </w:r>
      <w:r w:rsidR="00986144" w:rsidRPr="00135126">
        <w:rPr>
          <w:strike/>
        </w:rPr>
        <w:t xml:space="preserve"> </w:t>
      </w:r>
      <w:r w:rsidR="00B06F78" w:rsidRPr="00135126">
        <w:rPr>
          <w:i/>
          <w:iCs/>
          <w:strike/>
        </w:rPr>
        <w:t>compartments</w:t>
      </w:r>
      <w:r w:rsidR="00CD2203" w:rsidRPr="00135126">
        <w:rPr>
          <w:strike/>
        </w:rPr>
        <w:t xml:space="preserve"> </w:t>
      </w:r>
      <w:r w:rsidR="00986144" w:rsidRPr="00135126">
        <w:rPr>
          <w:strike/>
        </w:rPr>
        <w:t xml:space="preserve">and </w:t>
      </w:r>
      <w:r w:rsidR="00CD2203" w:rsidRPr="00135126">
        <w:rPr>
          <w:strike/>
        </w:rPr>
        <w:t>have the following characteristics</w:t>
      </w:r>
      <w:r w:rsidR="00992224" w:rsidRPr="00135126">
        <w:rPr>
          <w:strike/>
        </w:rPr>
        <w:t>:</w:t>
      </w:r>
    </w:p>
    <w:p w14:paraId="726925C4" w14:textId="5498D287" w:rsidR="00C8190A" w:rsidRPr="00545038" w:rsidRDefault="00545038" w:rsidP="00C8190A">
      <w:pPr>
        <w:pStyle w:val="WOAHListNumberedPara"/>
        <w:numPr>
          <w:ilvl w:val="0"/>
          <w:numId w:val="11"/>
        </w:numPr>
        <w:rPr>
          <w:strike/>
        </w:rPr>
      </w:pPr>
      <w:r w:rsidRPr="00135126">
        <w:t xml:space="preserve">Independent </w:t>
      </w:r>
      <w:r w:rsidR="00135126" w:rsidRPr="00135126">
        <w:rPr>
          <w:i/>
          <w:iCs/>
        </w:rPr>
        <w:t>compartments</w:t>
      </w:r>
      <w:r w:rsidR="00135126" w:rsidRPr="00135126">
        <w:rPr>
          <w:i/>
          <w:iCs/>
          <w:u w:val="double"/>
        </w:rPr>
        <w:t xml:space="preserve"> </w:t>
      </w:r>
      <w:r w:rsidR="00135126" w:rsidRPr="00135126">
        <w:rPr>
          <w:u w:val="double"/>
        </w:rPr>
        <w:t>have the following characteristics</w:t>
      </w:r>
      <w:r w:rsidR="00135126" w:rsidRPr="00135126">
        <w:t>:</w:t>
      </w:r>
    </w:p>
    <w:p w14:paraId="779E8216" w14:textId="39244C0F" w:rsidR="00667E05" w:rsidRPr="0018328F" w:rsidRDefault="00E44C18" w:rsidP="00545038">
      <w:pPr>
        <w:pStyle w:val="WOAHListLetterPara"/>
        <w:ind w:left="425"/>
      </w:pPr>
      <w:r w:rsidRPr="3CE1D6F6">
        <w:rPr>
          <w:u w:val="double"/>
        </w:rPr>
        <w:t>1</w:t>
      </w:r>
      <w:r w:rsidR="0018328F" w:rsidRPr="3CE1D6F6">
        <w:rPr>
          <w:strike/>
        </w:rPr>
        <w:t>a</w:t>
      </w:r>
      <w:r w:rsidR="0018328F">
        <w:t>)</w:t>
      </w:r>
      <w:r>
        <w:tab/>
      </w:r>
      <w:r w:rsidR="00847963">
        <w:t xml:space="preserve">are </w:t>
      </w:r>
      <w:r w:rsidR="00114DA3">
        <w:t>c</w:t>
      </w:r>
      <w:r w:rsidR="00C56B08">
        <w:t xml:space="preserve">losed </w:t>
      </w:r>
      <w:r w:rsidR="00DF77C4">
        <w:t xml:space="preserve">production </w:t>
      </w:r>
      <w:r w:rsidR="0094695D">
        <w:t xml:space="preserve">system </w:t>
      </w:r>
      <w:r w:rsidR="009150D4">
        <w:t xml:space="preserve">types </w:t>
      </w:r>
      <w:r w:rsidR="00847963">
        <w:t xml:space="preserve">only </w:t>
      </w:r>
      <w:r w:rsidR="009150D4">
        <w:t xml:space="preserve">(as described in </w:t>
      </w:r>
      <w:r w:rsidR="00667E05">
        <w:t>C</w:t>
      </w:r>
      <w:r w:rsidR="009150D4">
        <w:t>hapter 4.1</w:t>
      </w:r>
      <w:r w:rsidR="00433B39">
        <w:t>.</w:t>
      </w:r>
      <w:proofErr w:type="gramStart"/>
      <w:r w:rsidR="009150D4">
        <w:t>)</w:t>
      </w:r>
      <w:r w:rsidR="00992224">
        <w:t>;</w:t>
      </w:r>
      <w:proofErr w:type="gramEnd"/>
    </w:p>
    <w:p w14:paraId="779EB74B" w14:textId="5E7D6C06" w:rsidR="00667E05" w:rsidRPr="0018328F" w:rsidRDefault="00E44C18" w:rsidP="00545038">
      <w:pPr>
        <w:pStyle w:val="WOAHListLetterPara"/>
        <w:ind w:left="425"/>
      </w:pPr>
      <w:r w:rsidRPr="00A933DF">
        <w:rPr>
          <w:u w:val="double"/>
        </w:rPr>
        <w:t>2</w:t>
      </w:r>
      <w:r w:rsidR="0018328F" w:rsidRPr="00A933DF">
        <w:rPr>
          <w:strike/>
        </w:rPr>
        <w:t>b</w:t>
      </w:r>
      <w:r w:rsidR="0018328F">
        <w:t>)</w:t>
      </w:r>
      <w:r w:rsidR="0018328F">
        <w:tab/>
      </w:r>
      <w:r w:rsidR="00847963" w:rsidRPr="00277890">
        <w:t xml:space="preserve">have </w:t>
      </w:r>
      <w:r w:rsidR="00992224" w:rsidRPr="00277890">
        <w:t>c</w:t>
      </w:r>
      <w:r w:rsidR="00594FA8" w:rsidRPr="00277890">
        <w:t xml:space="preserve">ontrol over all transmission pathways and </w:t>
      </w:r>
      <w:r w:rsidR="00C56B08" w:rsidRPr="00277890">
        <w:t xml:space="preserve">complete epidemiological separation from surrounding </w:t>
      </w:r>
      <w:proofErr w:type="gramStart"/>
      <w:r w:rsidR="00C56B08" w:rsidRPr="00277890">
        <w:t>environments</w:t>
      </w:r>
      <w:r w:rsidR="00125B59" w:rsidRPr="00277890">
        <w:t>;</w:t>
      </w:r>
      <w:proofErr w:type="gramEnd"/>
    </w:p>
    <w:p w14:paraId="53C514B8" w14:textId="2E6EF751" w:rsidR="00667E05" w:rsidRPr="0018328F" w:rsidRDefault="00E44C18" w:rsidP="00545038">
      <w:pPr>
        <w:pStyle w:val="WOAHListLetterPara"/>
        <w:ind w:left="425"/>
      </w:pPr>
      <w:r w:rsidRPr="00A933DF">
        <w:rPr>
          <w:u w:val="double"/>
        </w:rPr>
        <w:t>3</w:t>
      </w:r>
      <w:r w:rsidR="0018328F" w:rsidRPr="00A933DF">
        <w:rPr>
          <w:strike/>
        </w:rPr>
        <w:t>c</w:t>
      </w:r>
      <w:r w:rsidR="0018328F">
        <w:t>)</w:t>
      </w:r>
      <w:r w:rsidR="0018328F">
        <w:tab/>
      </w:r>
      <w:r w:rsidR="00847963" w:rsidRPr="00277890">
        <w:t xml:space="preserve">have </w:t>
      </w:r>
      <w:r w:rsidR="00667E05">
        <w:t>appropriate</w:t>
      </w:r>
      <w:r w:rsidR="00667E05" w:rsidRPr="00277890">
        <w:t xml:space="preserve"> </w:t>
      </w:r>
      <w:r w:rsidR="00C56B08" w:rsidRPr="00277890">
        <w:t xml:space="preserve">levels of </w:t>
      </w:r>
      <w:r w:rsidR="00346A5C" w:rsidRPr="0077143C">
        <w:rPr>
          <w:i/>
          <w:iCs/>
          <w:u w:val="double"/>
        </w:rPr>
        <w:t xml:space="preserve">biosecurity </w:t>
      </w:r>
      <w:r w:rsidR="00346A5C" w:rsidRPr="0077143C">
        <w:rPr>
          <w:u w:val="double"/>
        </w:rPr>
        <w:t xml:space="preserve">and </w:t>
      </w:r>
      <w:r w:rsidR="00346A5C" w:rsidRPr="0077143C">
        <w:rPr>
          <w:i/>
          <w:iCs/>
          <w:u w:val="double"/>
        </w:rPr>
        <w:t>surveillance</w:t>
      </w:r>
      <w:r w:rsidR="00346A5C" w:rsidRPr="0077143C">
        <w:rPr>
          <w:u w:val="double"/>
        </w:rPr>
        <w:t xml:space="preserve"> to mitigate the </w:t>
      </w:r>
      <w:r w:rsidR="00346A5C" w:rsidRPr="0077143C">
        <w:rPr>
          <w:i/>
          <w:iCs/>
          <w:u w:val="double"/>
        </w:rPr>
        <w:t>risk</w:t>
      </w:r>
      <w:r w:rsidR="001A185D">
        <w:rPr>
          <w:i/>
          <w:iCs/>
          <w:u w:val="double"/>
        </w:rPr>
        <w:t xml:space="preserve"> </w:t>
      </w:r>
      <w:r w:rsidR="00346A5C" w:rsidRPr="0077143C">
        <w:rPr>
          <w:u w:val="double"/>
        </w:rPr>
        <w:t xml:space="preserve">of introduction of specific </w:t>
      </w:r>
      <w:r w:rsidR="00346A5C" w:rsidRPr="0077143C">
        <w:rPr>
          <w:i/>
          <w:iCs/>
          <w:u w:val="double"/>
        </w:rPr>
        <w:t>pathogenic agents</w:t>
      </w:r>
      <w:r w:rsidR="00346A5C" w:rsidRPr="0077143C">
        <w:rPr>
          <w:u w:val="double"/>
        </w:rPr>
        <w:t xml:space="preserve"> into the </w:t>
      </w:r>
      <w:r w:rsidR="00346A5C" w:rsidRPr="0077143C">
        <w:rPr>
          <w:i/>
          <w:iCs/>
          <w:u w:val="double"/>
        </w:rPr>
        <w:t>compartment</w:t>
      </w:r>
      <w:r w:rsidR="00346A5C" w:rsidRPr="0077143C">
        <w:rPr>
          <w:u w:val="double"/>
        </w:rPr>
        <w:t xml:space="preserve"> in accordance with Article 4.3.5.</w:t>
      </w:r>
      <w:r w:rsidR="00C56B08" w:rsidRPr="0077143C">
        <w:rPr>
          <w:strike/>
        </w:rPr>
        <w:t xml:space="preserve">physical and management measures to maintain effective </w:t>
      </w:r>
      <w:r w:rsidR="00C56B08" w:rsidRPr="0077143C">
        <w:rPr>
          <w:i/>
          <w:iCs/>
          <w:strike/>
        </w:rPr>
        <w:t>biosecurity</w:t>
      </w:r>
      <w:r w:rsidR="00667E05" w:rsidRPr="0077143C">
        <w:rPr>
          <w:strike/>
        </w:rPr>
        <w:t xml:space="preserve"> for all </w:t>
      </w:r>
      <w:proofErr w:type="gramStart"/>
      <w:r w:rsidR="00667E05" w:rsidRPr="0077143C">
        <w:rPr>
          <w:strike/>
        </w:rPr>
        <w:t>pathways</w:t>
      </w:r>
      <w:r w:rsidR="006978DD" w:rsidRPr="004E3E53">
        <w:rPr>
          <w:strike/>
        </w:rPr>
        <w:t>;</w:t>
      </w:r>
      <w:proofErr w:type="gramEnd"/>
    </w:p>
    <w:p w14:paraId="4449D1CC" w14:textId="7CB315EC" w:rsidR="00A970B3" w:rsidRPr="00EA2186" w:rsidRDefault="4E3630BB" w:rsidP="00EA2186">
      <w:pPr>
        <w:pStyle w:val="WOAHListLetterPara"/>
        <w:ind w:left="425"/>
        <w:rPr>
          <w:strike/>
        </w:rPr>
      </w:pPr>
      <w:r w:rsidRPr="0028461E">
        <w:rPr>
          <w:strike/>
        </w:rPr>
        <w:t>d)</w:t>
      </w:r>
      <w:r w:rsidR="0018328F" w:rsidRPr="0028461E">
        <w:rPr>
          <w:strike/>
        </w:rPr>
        <w:tab/>
      </w:r>
      <w:r w:rsidR="18F6BD75" w:rsidRPr="0028461E">
        <w:rPr>
          <w:strike/>
        </w:rPr>
        <w:t xml:space="preserve">provide levels of </w:t>
      </w:r>
      <w:r w:rsidR="18F6BD75" w:rsidRPr="0028461E">
        <w:rPr>
          <w:i/>
          <w:iCs/>
          <w:strike/>
        </w:rPr>
        <w:t>risk</w:t>
      </w:r>
      <w:r w:rsidR="18F6BD75" w:rsidRPr="0028461E">
        <w:rPr>
          <w:strike/>
        </w:rPr>
        <w:t xml:space="preserve"> </w:t>
      </w:r>
      <w:r w:rsidR="43D2FF18" w:rsidRPr="0028461E">
        <w:rPr>
          <w:i/>
          <w:iCs/>
          <w:strike/>
          <w:u w:val="double"/>
        </w:rPr>
        <w:t>management</w:t>
      </w:r>
      <w:r w:rsidR="43D2FF18" w:rsidRPr="0028461E">
        <w:rPr>
          <w:strike/>
        </w:rPr>
        <w:t xml:space="preserve"> </w:t>
      </w:r>
      <w:r w:rsidR="18F6BD75" w:rsidRPr="0028461E">
        <w:rPr>
          <w:strike/>
        </w:rPr>
        <w:t>mitigation</w:t>
      </w:r>
      <w:r w:rsidR="04E82285" w:rsidRPr="0028461E">
        <w:rPr>
          <w:strike/>
        </w:rPr>
        <w:t xml:space="preserve"> </w:t>
      </w:r>
      <w:r w:rsidR="104483CD" w:rsidRPr="0028461E">
        <w:rPr>
          <w:strike/>
        </w:rPr>
        <w:t>suitab</w:t>
      </w:r>
      <w:r w:rsidR="769A3607" w:rsidRPr="0028461E">
        <w:rPr>
          <w:strike/>
        </w:rPr>
        <w:t xml:space="preserve">le </w:t>
      </w:r>
      <w:r w:rsidR="2CFBCBF3" w:rsidRPr="0028461E">
        <w:rPr>
          <w:strike/>
        </w:rPr>
        <w:t xml:space="preserve">for </w:t>
      </w:r>
      <w:r w:rsidR="769A3607" w:rsidRPr="0028461E">
        <w:rPr>
          <w:strike/>
        </w:rPr>
        <w:t xml:space="preserve">all purposes, </w:t>
      </w:r>
      <w:r w:rsidR="769A3607" w:rsidRPr="0028461E">
        <w:rPr>
          <w:i/>
          <w:iCs/>
          <w:strike/>
        </w:rPr>
        <w:t>commodity</w:t>
      </w:r>
      <w:r w:rsidR="769A3607" w:rsidRPr="0028461E">
        <w:rPr>
          <w:strike/>
        </w:rPr>
        <w:t xml:space="preserve"> types and end</w:t>
      </w:r>
      <w:r w:rsidR="762E398B" w:rsidRPr="0028461E">
        <w:rPr>
          <w:strike/>
        </w:rPr>
        <w:t>-</w:t>
      </w:r>
      <w:proofErr w:type="gramStart"/>
      <w:r w:rsidR="769A3607" w:rsidRPr="0028461E">
        <w:rPr>
          <w:strike/>
        </w:rPr>
        <w:t>uses</w:t>
      </w:r>
      <w:r w:rsidR="651A41FE" w:rsidRPr="0028461E">
        <w:rPr>
          <w:strike/>
        </w:rPr>
        <w:t>;</w:t>
      </w:r>
      <w:proofErr w:type="gramEnd"/>
    </w:p>
    <w:p w14:paraId="2BBC15DD" w14:textId="4C3FBD31" w:rsidR="00AF181C" w:rsidRDefault="00E62F11" w:rsidP="002274B6">
      <w:pPr>
        <w:pStyle w:val="WOAHListNumberedPara"/>
        <w:rPr>
          <w:b/>
          <w:bCs/>
        </w:rPr>
      </w:pPr>
      <w:r w:rsidRPr="0028461E">
        <w:rPr>
          <w:b/>
          <w:bCs/>
          <w:strike/>
        </w:rPr>
        <w:t>2)</w:t>
      </w:r>
      <w:r w:rsidRPr="0028461E">
        <w:rPr>
          <w:b/>
          <w:bCs/>
        </w:rPr>
        <w:tab/>
      </w:r>
      <w:r w:rsidR="00C10183" w:rsidRPr="0028461E">
        <w:rPr>
          <w:i/>
          <w:iCs/>
          <w:u w:val="double"/>
        </w:rPr>
        <w:t>Dependent compartments</w:t>
      </w:r>
      <w:r w:rsidR="00CD2203" w:rsidRPr="0028461E">
        <w:rPr>
          <w:i/>
          <w:iCs/>
          <w:u w:val="double"/>
        </w:rPr>
        <w:t xml:space="preserve"> </w:t>
      </w:r>
    </w:p>
    <w:p w14:paraId="5ACACD48" w14:textId="77994385" w:rsidR="00500189" w:rsidRPr="0028461E" w:rsidRDefault="00AF181C" w:rsidP="0096592D">
      <w:pPr>
        <w:pStyle w:val="WOAHArticleText"/>
        <w:rPr>
          <w:u w:val="double"/>
          <w:lang w:val="en-AU"/>
        </w:rPr>
      </w:pPr>
      <w:r w:rsidRPr="3CE1D6F6">
        <w:rPr>
          <w:u w:val="double"/>
        </w:rPr>
        <w:t xml:space="preserve">Dependent </w:t>
      </w:r>
      <w:r w:rsidRPr="3CE1D6F6">
        <w:rPr>
          <w:i/>
          <w:iCs/>
          <w:u w:val="double"/>
        </w:rPr>
        <w:t>compartments</w:t>
      </w:r>
      <w:r w:rsidRPr="3CE1D6F6">
        <w:rPr>
          <w:u w:val="double"/>
        </w:rPr>
        <w:t xml:space="preserve"> do not have complete epidemiological separation from the surrounding </w:t>
      </w:r>
      <w:proofErr w:type="gramStart"/>
      <w:r w:rsidRPr="3CE1D6F6">
        <w:rPr>
          <w:u w:val="double"/>
        </w:rPr>
        <w:t>environment</w:t>
      </w:r>
      <w:proofErr w:type="gramEnd"/>
      <w:r w:rsidR="001A185D" w:rsidRPr="3CE1D6F6">
        <w:rPr>
          <w:u w:val="double"/>
        </w:rPr>
        <w:t xml:space="preserve"> </w:t>
      </w:r>
      <w:r w:rsidRPr="3CE1D6F6">
        <w:rPr>
          <w:u w:val="double"/>
          <w:lang w:val="en-AU"/>
        </w:rPr>
        <w:t xml:space="preserve">but conditions exist which create an effective disease-specific separation between the </w:t>
      </w:r>
      <w:r w:rsidRPr="3CE1D6F6">
        <w:rPr>
          <w:i/>
          <w:iCs/>
          <w:u w:val="double"/>
          <w:lang w:val="en-AU"/>
        </w:rPr>
        <w:t>compartment</w:t>
      </w:r>
      <w:r w:rsidRPr="3CE1D6F6">
        <w:rPr>
          <w:u w:val="double"/>
          <w:lang w:val="en-AU"/>
        </w:rPr>
        <w:t xml:space="preserve"> and other </w:t>
      </w:r>
      <w:r w:rsidRPr="3CE1D6F6">
        <w:rPr>
          <w:i/>
          <w:iCs/>
          <w:u w:val="double"/>
          <w:lang w:val="en-AU"/>
        </w:rPr>
        <w:t>aquatic animal</w:t>
      </w:r>
      <w:r w:rsidRPr="3CE1D6F6">
        <w:rPr>
          <w:u w:val="double"/>
          <w:lang w:val="en-AU"/>
        </w:rPr>
        <w:t xml:space="preserve"> populations that may be infected. </w:t>
      </w:r>
      <w:r w:rsidR="00680C39" w:rsidRPr="3CE1D6F6">
        <w:rPr>
          <w:u w:val="double"/>
          <w:lang w:val="en-AU"/>
        </w:rPr>
        <w:t xml:space="preserve">The possibility of achieving such disease-specific separation will be determined by the </w:t>
      </w:r>
      <w:r w:rsidR="00680C39" w:rsidRPr="3CE1D6F6">
        <w:rPr>
          <w:i/>
          <w:iCs/>
          <w:u w:val="double"/>
          <w:lang w:val="en-AU"/>
        </w:rPr>
        <w:t>Competent Authority</w:t>
      </w:r>
      <w:r w:rsidR="00680C39" w:rsidRPr="3CE1D6F6">
        <w:rPr>
          <w:u w:val="double"/>
          <w:lang w:val="en-AU"/>
        </w:rPr>
        <w:t xml:space="preserve">, based on </w:t>
      </w:r>
      <w:r w:rsidR="00680C39" w:rsidRPr="3CE1D6F6">
        <w:rPr>
          <w:i/>
          <w:iCs/>
          <w:u w:val="double"/>
          <w:lang w:val="en-AU"/>
        </w:rPr>
        <w:t>risk analysis</w:t>
      </w:r>
      <w:r w:rsidR="00680C39" w:rsidRPr="3CE1D6F6">
        <w:rPr>
          <w:u w:val="double"/>
          <w:lang w:val="en-AU"/>
        </w:rPr>
        <w:t>.</w:t>
      </w:r>
    </w:p>
    <w:p w14:paraId="1416515D" w14:textId="419FF92B" w:rsidR="00036AD0" w:rsidRPr="0028461E" w:rsidRDefault="00500189" w:rsidP="0096592D">
      <w:pPr>
        <w:pStyle w:val="WOAHArticleText"/>
        <w:rPr>
          <w:u w:val="double"/>
          <w:lang w:val="en-US"/>
        </w:rPr>
      </w:pPr>
      <w:r w:rsidRPr="0028461E">
        <w:rPr>
          <w:u w:val="double"/>
          <w:lang w:val="en-US"/>
        </w:rPr>
        <w:t xml:space="preserve">The concept of dependent </w:t>
      </w:r>
      <w:r w:rsidRPr="0028461E">
        <w:rPr>
          <w:i/>
          <w:iCs/>
          <w:u w:val="double"/>
          <w:lang w:val="en-US"/>
        </w:rPr>
        <w:t>compartments</w:t>
      </w:r>
      <w:r w:rsidRPr="0028461E">
        <w:rPr>
          <w:u w:val="double"/>
          <w:lang w:val="en-US"/>
        </w:rPr>
        <w:t xml:space="preserve"> broadens the application of </w:t>
      </w:r>
      <w:proofErr w:type="spellStart"/>
      <w:r w:rsidRPr="0028461E">
        <w:rPr>
          <w:u w:val="double"/>
          <w:lang w:val="en-US"/>
        </w:rPr>
        <w:t>compartmentalisation</w:t>
      </w:r>
      <w:proofErr w:type="spellEnd"/>
      <w:r w:rsidRPr="0028461E">
        <w:rPr>
          <w:u w:val="double"/>
          <w:lang w:val="en-US"/>
        </w:rPr>
        <w:t xml:space="preserve"> to a wider range of production systems and </w:t>
      </w:r>
      <w:r w:rsidR="001F462E" w:rsidRPr="0028461E">
        <w:rPr>
          <w:i/>
          <w:iCs/>
          <w:u w:val="double"/>
          <w:lang w:val="en-US"/>
        </w:rPr>
        <w:t xml:space="preserve">aquaculture </w:t>
      </w:r>
      <w:r w:rsidRPr="0028461E">
        <w:rPr>
          <w:i/>
          <w:iCs/>
          <w:u w:val="double"/>
          <w:lang w:val="en-US"/>
        </w:rPr>
        <w:t>establishments</w:t>
      </w:r>
      <w:r w:rsidRPr="0028461E">
        <w:rPr>
          <w:u w:val="double"/>
          <w:lang w:val="en-US"/>
        </w:rPr>
        <w:t xml:space="preserve">, creating additional opportunities for trade in disease-free commodities where such </w:t>
      </w:r>
      <w:r w:rsidRPr="0028461E">
        <w:rPr>
          <w:i/>
          <w:iCs/>
          <w:u w:val="double"/>
          <w:lang w:val="en-US"/>
        </w:rPr>
        <w:t>compartments</w:t>
      </w:r>
      <w:r w:rsidRPr="0028461E">
        <w:rPr>
          <w:u w:val="double"/>
          <w:lang w:val="en-US"/>
        </w:rPr>
        <w:t xml:space="preserve"> ensure an appropriate level of </w:t>
      </w:r>
      <w:r w:rsidRPr="0028461E">
        <w:rPr>
          <w:i/>
          <w:iCs/>
          <w:u w:val="double"/>
          <w:lang w:val="en-US"/>
        </w:rPr>
        <w:t>risk management</w:t>
      </w:r>
      <w:r w:rsidRPr="0028461E">
        <w:rPr>
          <w:u w:val="double"/>
          <w:lang w:val="en-US"/>
        </w:rPr>
        <w:t>.</w:t>
      </w:r>
    </w:p>
    <w:p w14:paraId="05F22DF5" w14:textId="3561EFAC" w:rsidR="00CD2203" w:rsidRDefault="00CD2203" w:rsidP="0096592D">
      <w:pPr>
        <w:pStyle w:val="WOAHListLetterPara"/>
        <w:ind w:left="0" w:firstLine="0"/>
      </w:pPr>
      <w:r w:rsidRPr="0028461E">
        <w:rPr>
          <w:u w:val="double"/>
        </w:rPr>
        <w:t>Dependent compartments have the following characteristics:</w:t>
      </w:r>
      <w:r>
        <w:t xml:space="preserve"> </w:t>
      </w:r>
    </w:p>
    <w:p w14:paraId="03C6DA71" w14:textId="12447F85" w:rsidR="00C10183" w:rsidRDefault="00E62F11" w:rsidP="0096592D">
      <w:pPr>
        <w:pStyle w:val="WOAHListLetterPara"/>
      </w:pPr>
      <w:r>
        <w:t>a)</w:t>
      </w:r>
      <w:r>
        <w:tab/>
      </w:r>
      <w:r w:rsidR="00945839" w:rsidRPr="00277890">
        <w:t xml:space="preserve">are </w:t>
      </w:r>
      <w:r w:rsidR="00233C14" w:rsidRPr="00277890">
        <w:t>s</w:t>
      </w:r>
      <w:r w:rsidR="00A404F8" w:rsidRPr="00277890">
        <w:t>emi-closed</w:t>
      </w:r>
      <w:r w:rsidR="002E02FB" w:rsidRPr="00277890">
        <w:t xml:space="preserve"> production</w:t>
      </w:r>
      <w:r w:rsidR="00A404F8" w:rsidRPr="00277890">
        <w:t xml:space="preserve"> system </w:t>
      </w:r>
      <w:r w:rsidR="00E524C0" w:rsidRPr="00277890">
        <w:t>types</w:t>
      </w:r>
      <w:r w:rsidR="00A404F8" w:rsidRPr="00277890">
        <w:t xml:space="preserve"> </w:t>
      </w:r>
      <w:r w:rsidR="00945839" w:rsidRPr="00277890">
        <w:t xml:space="preserve">only </w:t>
      </w:r>
      <w:r w:rsidR="00E524C0" w:rsidRPr="00277890">
        <w:t xml:space="preserve">(as described in </w:t>
      </w:r>
      <w:r w:rsidR="007D17E5">
        <w:t>C</w:t>
      </w:r>
      <w:r w:rsidR="00E524C0" w:rsidRPr="00277890">
        <w:t>hapter 4.1</w:t>
      </w:r>
      <w:r w:rsidR="00AF542E">
        <w:t>.</w:t>
      </w:r>
      <w:proofErr w:type="gramStart"/>
      <w:r w:rsidR="00E524C0" w:rsidRPr="00277890">
        <w:t>);</w:t>
      </w:r>
      <w:proofErr w:type="gramEnd"/>
    </w:p>
    <w:p w14:paraId="6EA7DA15" w14:textId="313B7D8A" w:rsidR="00E524C0" w:rsidRDefault="00E62F11" w:rsidP="0096592D">
      <w:pPr>
        <w:pStyle w:val="WOAHListLetterPara"/>
      </w:pPr>
      <w:r>
        <w:t>b)</w:t>
      </w:r>
      <w:r>
        <w:tab/>
      </w:r>
      <w:r w:rsidR="005102BD">
        <w:t xml:space="preserve">are dependent on the health status of the surrounding </w:t>
      </w:r>
      <w:proofErr w:type="gramStart"/>
      <w:r w:rsidR="005102BD">
        <w:t>waters;</w:t>
      </w:r>
      <w:proofErr w:type="gramEnd"/>
    </w:p>
    <w:p w14:paraId="3C2211A5" w14:textId="2E221D67" w:rsidR="00F34D5E" w:rsidRDefault="00E62F11" w:rsidP="0096592D">
      <w:pPr>
        <w:pStyle w:val="WOAHListLetterPara"/>
      </w:pPr>
      <w:r>
        <w:lastRenderedPageBreak/>
        <w:t>c)</w:t>
      </w:r>
      <w:r>
        <w:tab/>
      </w:r>
      <w:r w:rsidR="00945839" w:rsidRPr="00277890">
        <w:t xml:space="preserve">have </w:t>
      </w:r>
      <w:r w:rsidR="005102BD">
        <w:t>appropriate</w:t>
      </w:r>
      <w:r w:rsidR="00E81332" w:rsidRPr="00277890">
        <w:t xml:space="preserve"> levels of</w:t>
      </w:r>
      <w:r w:rsidR="002E75F2" w:rsidRPr="0077143C">
        <w:rPr>
          <w:u w:val="double"/>
        </w:rPr>
        <w:t xml:space="preserve"> </w:t>
      </w:r>
      <w:r w:rsidR="002E75F2" w:rsidRPr="0077143C">
        <w:rPr>
          <w:i/>
          <w:iCs/>
          <w:u w:val="double"/>
        </w:rPr>
        <w:t>biosecurity</w:t>
      </w:r>
      <w:r w:rsidR="002E75F2" w:rsidRPr="0077143C">
        <w:rPr>
          <w:u w:val="double"/>
        </w:rPr>
        <w:t xml:space="preserve"> and </w:t>
      </w:r>
      <w:r w:rsidR="002E75F2" w:rsidRPr="0077143C">
        <w:rPr>
          <w:i/>
          <w:iCs/>
          <w:u w:val="double"/>
        </w:rPr>
        <w:t xml:space="preserve">surveillance </w:t>
      </w:r>
      <w:r w:rsidR="002E75F2" w:rsidRPr="0077143C">
        <w:rPr>
          <w:u w:val="double"/>
        </w:rPr>
        <w:t xml:space="preserve">to mitigate the </w:t>
      </w:r>
      <w:r w:rsidR="002E75F2" w:rsidRPr="0077143C">
        <w:rPr>
          <w:i/>
          <w:iCs/>
          <w:u w:val="double"/>
        </w:rPr>
        <w:t xml:space="preserve">risk </w:t>
      </w:r>
      <w:r w:rsidR="002E75F2" w:rsidRPr="0077143C">
        <w:rPr>
          <w:u w:val="double"/>
        </w:rPr>
        <w:t xml:space="preserve">of introduction of </w:t>
      </w:r>
      <w:r w:rsidR="002E75F2" w:rsidRPr="008D16AB">
        <w:rPr>
          <w:strike/>
          <w:u w:val="double"/>
        </w:rPr>
        <w:t>specific</w:t>
      </w:r>
      <w:r w:rsidR="008D16AB">
        <w:rPr>
          <w:strike/>
          <w:u w:val="double"/>
        </w:rPr>
        <w:t xml:space="preserve"> </w:t>
      </w:r>
      <w:proofErr w:type="gramStart"/>
      <w:r w:rsidR="00A2632F" w:rsidRPr="008D16AB">
        <w:rPr>
          <w:u w:val="double"/>
        </w:rPr>
        <w:t>the</w:t>
      </w:r>
      <w:r w:rsidR="00A2632F" w:rsidRPr="0077143C">
        <w:rPr>
          <w:u w:val="double"/>
        </w:rPr>
        <w:t xml:space="preserve"> </w:t>
      </w:r>
      <w:r w:rsidR="002E75F2" w:rsidRPr="0077143C">
        <w:rPr>
          <w:i/>
          <w:iCs/>
          <w:u w:val="double"/>
        </w:rPr>
        <w:t>pathogenic</w:t>
      </w:r>
      <w:proofErr w:type="gramEnd"/>
      <w:r w:rsidR="002E75F2" w:rsidRPr="0077143C">
        <w:rPr>
          <w:i/>
          <w:iCs/>
          <w:u w:val="double"/>
        </w:rPr>
        <w:t xml:space="preserve"> agent</w:t>
      </w:r>
      <w:r w:rsidR="00A2632F">
        <w:rPr>
          <w:i/>
          <w:iCs/>
          <w:u w:val="double"/>
        </w:rPr>
        <w:t>(</w:t>
      </w:r>
      <w:r w:rsidR="002E75F2" w:rsidRPr="0077143C">
        <w:rPr>
          <w:i/>
          <w:iCs/>
          <w:u w:val="double"/>
        </w:rPr>
        <w:t>s</w:t>
      </w:r>
      <w:r w:rsidR="00A2632F">
        <w:rPr>
          <w:i/>
          <w:iCs/>
          <w:u w:val="double"/>
        </w:rPr>
        <w:t>)</w:t>
      </w:r>
      <w:r w:rsidR="002E75F2" w:rsidRPr="0077143C">
        <w:rPr>
          <w:u w:val="double"/>
        </w:rPr>
        <w:t xml:space="preserve"> </w:t>
      </w:r>
      <w:r w:rsidR="00B93DDE" w:rsidRPr="008D16AB">
        <w:t xml:space="preserve">(for which the </w:t>
      </w:r>
      <w:r w:rsidR="00B93DDE" w:rsidRPr="00120F11">
        <w:rPr>
          <w:i/>
          <w:iCs/>
        </w:rPr>
        <w:t>compartment</w:t>
      </w:r>
      <w:r w:rsidR="00B93DDE" w:rsidRPr="008D16AB">
        <w:t xml:space="preserve"> has been established)</w:t>
      </w:r>
      <w:r w:rsidR="00A2632F">
        <w:rPr>
          <w:u w:val="double"/>
        </w:rPr>
        <w:t xml:space="preserve"> </w:t>
      </w:r>
      <w:r w:rsidR="002E75F2" w:rsidRPr="0077143C">
        <w:rPr>
          <w:u w:val="double"/>
        </w:rPr>
        <w:t>in accordance with Article 4.3.5.</w:t>
      </w:r>
      <w:r w:rsidR="00E81332" w:rsidRPr="0077143C">
        <w:rPr>
          <w:strike/>
        </w:rPr>
        <w:t xml:space="preserve">physical and management measures to maintain effective </w:t>
      </w:r>
      <w:r w:rsidR="00E81332" w:rsidRPr="0077143C">
        <w:rPr>
          <w:i/>
          <w:iCs/>
          <w:strike/>
        </w:rPr>
        <w:t>biosecurity</w:t>
      </w:r>
      <w:r w:rsidR="00E81332" w:rsidRPr="0077143C">
        <w:rPr>
          <w:strike/>
        </w:rPr>
        <w:t xml:space="preserve"> </w:t>
      </w:r>
      <w:r w:rsidR="00F34D5E" w:rsidRPr="0077143C">
        <w:rPr>
          <w:strike/>
        </w:rPr>
        <w:t xml:space="preserve">for all </w:t>
      </w:r>
      <w:proofErr w:type="gramStart"/>
      <w:r w:rsidR="00F34D5E" w:rsidRPr="0077143C">
        <w:rPr>
          <w:strike/>
        </w:rPr>
        <w:t>pathways</w:t>
      </w:r>
      <w:r w:rsidR="00CF646D" w:rsidRPr="00277890">
        <w:t>;</w:t>
      </w:r>
      <w:proofErr w:type="gramEnd"/>
    </w:p>
    <w:p w14:paraId="49ED798A" w14:textId="0F620D79" w:rsidR="00275F53" w:rsidRDefault="00E62F11" w:rsidP="0096592D">
      <w:pPr>
        <w:pStyle w:val="WOAHListLetterPara"/>
      </w:pPr>
      <w:r>
        <w:t>d)</w:t>
      </w:r>
      <w:r>
        <w:tab/>
      </w:r>
      <w:r w:rsidR="00264508">
        <w:t xml:space="preserve">meet </w:t>
      </w:r>
      <w:r w:rsidR="005102BD">
        <w:t xml:space="preserve">the </w:t>
      </w:r>
      <w:r w:rsidR="00F34D5E">
        <w:t>additional</w:t>
      </w:r>
      <w:r w:rsidR="005102BD">
        <w:t xml:space="preserve"> </w:t>
      </w:r>
      <w:r w:rsidR="005102BD" w:rsidRPr="1504CFC9">
        <w:rPr>
          <w:i/>
          <w:iCs/>
        </w:rPr>
        <w:t>biosecurity</w:t>
      </w:r>
      <w:r w:rsidR="00F34D5E">
        <w:t xml:space="preserve"> </w:t>
      </w:r>
      <w:r w:rsidR="002E75F2" w:rsidRPr="1504CFC9">
        <w:rPr>
          <w:u w:val="double"/>
        </w:rPr>
        <w:t xml:space="preserve">and </w:t>
      </w:r>
      <w:r w:rsidR="002E75F2" w:rsidRPr="1504CFC9">
        <w:rPr>
          <w:i/>
          <w:iCs/>
          <w:u w:val="double"/>
        </w:rPr>
        <w:t>surveillance</w:t>
      </w:r>
      <w:r w:rsidR="002E75F2" w:rsidRPr="1504CFC9">
        <w:rPr>
          <w:u w:val="double"/>
        </w:rPr>
        <w:t xml:space="preserve"> req</w:t>
      </w:r>
      <w:r w:rsidR="00F22BFD" w:rsidRPr="1504CFC9">
        <w:rPr>
          <w:u w:val="double"/>
        </w:rPr>
        <w:t xml:space="preserve">uirements to mitigate transmission </w:t>
      </w:r>
      <w:r w:rsidR="00F22BFD" w:rsidRPr="1504CFC9">
        <w:rPr>
          <w:i/>
          <w:iCs/>
          <w:u w:val="double"/>
        </w:rPr>
        <w:t xml:space="preserve">risk </w:t>
      </w:r>
      <w:r w:rsidR="00185455" w:rsidRPr="00120F11">
        <w:rPr>
          <w:u w:val="double"/>
        </w:rPr>
        <w:t xml:space="preserve">from the surrounding environment as informed by a </w:t>
      </w:r>
      <w:r w:rsidR="00185455" w:rsidRPr="00120F11">
        <w:rPr>
          <w:i/>
          <w:iCs/>
          <w:u w:val="double"/>
        </w:rPr>
        <w:t>risk analysis</w:t>
      </w:r>
      <w:r w:rsidR="00120F11">
        <w:rPr>
          <w:i/>
          <w:iCs/>
          <w:u w:val="double"/>
        </w:rPr>
        <w:t xml:space="preserve"> </w:t>
      </w:r>
      <w:r w:rsidR="00F22BFD" w:rsidRPr="00120F11">
        <w:rPr>
          <w:strike/>
        </w:rPr>
        <w:t>via intake water</w:t>
      </w:r>
      <w:r w:rsidR="00D046B1" w:rsidRPr="00120F11">
        <w:rPr>
          <w:strike/>
        </w:rPr>
        <w:t xml:space="preserve"> </w:t>
      </w:r>
      <w:r w:rsidR="00CF646D" w:rsidRPr="1504CFC9">
        <w:rPr>
          <w:strike/>
        </w:rPr>
        <w:t xml:space="preserve">criteria and </w:t>
      </w:r>
      <w:r w:rsidR="00CF646D" w:rsidRPr="1504CFC9">
        <w:rPr>
          <w:i/>
          <w:iCs/>
          <w:strike/>
        </w:rPr>
        <w:t>risk</w:t>
      </w:r>
      <w:r w:rsidR="00CF646D" w:rsidRPr="1504CFC9">
        <w:rPr>
          <w:strike/>
        </w:rPr>
        <w:t xml:space="preserve"> mitigation measures </w:t>
      </w:r>
      <w:r w:rsidR="007850C2" w:rsidRPr="1504CFC9">
        <w:rPr>
          <w:strike/>
        </w:rPr>
        <w:t>for transmission via intake water</w:t>
      </w:r>
      <w:r w:rsidR="005102BD" w:rsidRPr="1504CFC9">
        <w:rPr>
          <w:strike/>
        </w:rPr>
        <w:t xml:space="preserve"> which the </w:t>
      </w:r>
      <w:r w:rsidR="005102BD" w:rsidRPr="1504CFC9">
        <w:rPr>
          <w:i/>
          <w:iCs/>
          <w:strike/>
        </w:rPr>
        <w:t>Competent Authority</w:t>
      </w:r>
      <w:r w:rsidR="005102BD" w:rsidRPr="1504CFC9">
        <w:rPr>
          <w:strike/>
        </w:rPr>
        <w:t xml:space="preserve"> may approve </w:t>
      </w:r>
      <w:r w:rsidR="005102BD">
        <w:t>in accordance with</w:t>
      </w:r>
      <w:r w:rsidR="008F3949">
        <w:t xml:space="preserve"> Article 4.3.5</w:t>
      </w:r>
      <w:proofErr w:type="gramStart"/>
      <w:r w:rsidR="001A4782">
        <w:t>.</w:t>
      </w:r>
      <w:r w:rsidR="003F0353">
        <w:t>;</w:t>
      </w:r>
      <w:proofErr w:type="gramEnd"/>
    </w:p>
    <w:p w14:paraId="19EA688D" w14:textId="68F5FE17" w:rsidR="00756C89" w:rsidRPr="0077143C" w:rsidRDefault="00454185" w:rsidP="0096592D">
      <w:pPr>
        <w:pStyle w:val="WOAHListLetterPara"/>
        <w:rPr>
          <w:strike/>
        </w:rPr>
      </w:pPr>
      <w:r w:rsidRPr="0077143C">
        <w:rPr>
          <w:strike/>
        </w:rPr>
        <w:t>e)</w:t>
      </w:r>
      <w:r w:rsidRPr="0077143C">
        <w:rPr>
          <w:strike/>
        </w:rPr>
        <w:tab/>
      </w:r>
      <w:r w:rsidR="00081254" w:rsidRPr="0077143C">
        <w:rPr>
          <w:strike/>
        </w:rPr>
        <w:t>m</w:t>
      </w:r>
      <w:r w:rsidR="008476EE" w:rsidRPr="0077143C">
        <w:rPr>
          <w:strike/>
        </w:rPr>
        <w:t xml:space="preserve">ay not provide </w:t>
      </w:r>
      <w:r w:rsidR="00081254" w:rsidRPr="0077143C">
        <w:rPr>
          <w:strike/>
        </w:rPr>
        <w:t>sufficient</w:t>
      </w:r>
      <w:r w:rsidR="008476EE" w:rsidRPr="0077143C">
        <w:rPr>
          <w:strike/>
        </w:rPr>
        <w:t xml:space="preserve"> </w:t>
      </w:r>
      <w:r w:rsidR="008476EE" w:rsidRPr="0077143C">
        <w:rPr>
          <w:i/>
          <w:iCs/>
          <w:strike/>
        </w:rPr>
        <w:t>risk</w:t>
      </w:r>
      <w:r w:rsidR="008476EE" w:rsidRPr="0077143C">
        <w:rPr>
          <w:strike/>
        </w:rPr>
        <w:t xml:space="preserve"> mitigation for all purposes, </w:t>
      </w:r>
      <w:r w:rsidR="008476EE" w:rsidRPr="0077143C">
        <w:rPr>
          <w:i/>
          <w:iCs/>
          <w:strike/>
        </w:rPr>
        <w:t>commodity</w:t>
      </w:r>
      <w:r w:rsidR="008476EE" w:rsidRPr="0077143C">
        <w:rPr>
          <w:strike/>
        </w:rPr>
        <w:t xml:space="preserve"> types and end</w:t>
      </w:r>
      <w:r w:rsidR="001A4782" w:rsidRPr="0077143C">
        <w:rPr>
          <w:strike/>
        </w:rPr>
        <w:t>-</w:t>
      </w:r>
      <w:r w:rsidR="008476EE" w:rsidRPr="0077143C">
        <w:rPr>
          <w:strike/>
        </w:rPr>
        <w:t>uses</w:t>
      </w:r>
      <w:r w:rsidR="00081254" w:rsidRPr="0077143C">
        <w:rPr>
          <w:strike/>
        </w:rPr>
        <w:t xml:space="preserve"> (e.g. supplying live </w:t>
      </w:r>
      <w:r w:rsidR="00081254" w:rsidRPr="0077143C">
        <w:rPr>
          <w:i/>
          <w:iCs/>
          <w:strike/>
        </w:rPr>
        <w:t>aquatic animals</w:t>
      </w:r>
      <w:r w:rsidR="00081254" w:rsidRPr="0077143C">
        <w:rPr>
          <w:strike/>
        </w:rPr>
        <w:t xml:space="preserve"> for </w:t>
      </w:r>
      <w:r w:rsidR="00081254" w:rsidRPr="0077143C">
        <w:rPr>
          <w:i/>
          <w:iCs/>
          <w:strike/>
        </w:rPr>
        <w:t>aquaculture</w:t>
      </w:r>
      <w:r w:rsidR="00081254" w:rsidRPr="0077143C">
        <w:rPr>
          <w:strike/>
        </w:rPr>
        <w:t xml:space="preserve"> or restocking</w:t>
      </w:r>
      <w:r w:rsidR="003F281F" w:rsidRPr="0077143C">
        <w:rPr>
          <w:strike/>
        </w:rPr>
        <w:t xml:space="preserve">, for high value </w:t>
      </w:r>
      <w:r w:rsidR="003F281F" w:rsidRPr="0077143C">
        <w:rPr>
          <w:i/>
          <w:iCs/>
          <w:strike/>
        </w:rPr>
        <w:t>aquatic animals</w:t>
      </w:r>
      <w:r w:rsidR="003F281F" w:rsidRPr="0077143C">
        <w:rPr>
          <w:strike/>
        </w:rPr>
        <w:t xml:space="preserve"> </w:t>
      </w:r>
      <w:r w:rsidR="00AB3199" w:rsidRPr="0077143C">
        <w:rPr>
          <w:strike/>
        </w:rPr>
        <w:t>such as</w:t>
      </w:r>
      <w:r w:rsidR="003F281F" w:rsidRPr="0077143C">
        <w:rPr>
          <w:strike/>
        </w:rPr>
        <w:t xml:space="preserve"> genetically improved lines</w:t>
      </w:r>
      <w:r w:rsidR="00081254" w:rsidRPr="0077143C">
        <w:rPr>
          <w:strike/>
        </w:rPr>
        <w:t>)</w:t>
      </w:r>
      <w:r w:rsidR="008476EE" w:rsidRPr="0077143C">
        <w:rPr>
          <w:strike/>
        </w:rPr>
        <w:t xml:space="preserve">. </w:t>
      </w:r>
    </w:p>
    <w:p w14:paraId="30952B66" w14:textId="108EADD1" w:rsidR="00A970B3" w:rsidRDefault="008D63CE" w:rsidP="00406D65">
      <w:pPr>
        <w:pStyle w:val="WOAHListNumberedPara"/>
        <w:rPr>
          <w:u w:val="double"/>
          <w:lang w:val="en-US"/>
        </w:rPr>
      </w:pPr>
      <w:r w:rsidRPr="00120F11">
        <w:rPr>
          <w:u w:val="double"/>
          <w:lang w:val="en-US"/>
        </w:rPr>
        <w:t xml:space="preserve">The suitability of a dependent </w:t>
      </w:r>
      <w:r w:rsidRPr="00120F11">
        <w:rPr>
          <w:i/>
          <w:iCs/>
          <w:u w:val="double"/>
          <w:lang w:val="en-US"/>
        </w:rPr>
        <w:t>compartment</w:t>
      </w:r>
      <w:r w:rsidRPr="00120F11">
        <w:rPr>
          <w:u w:val="double"/>
          <w:lang w:val="en-US"/>
        </w:rPr>
        <w:t xml:space="preserve"> should be assessed against the minimum </w:t>
      </w:r>
      <w:r w:rsidRPr="00120F11">
        <w:rPr>
          <w:i/>
          <w:iCs/>
          <w:u w:val="double"/>
          <w:lang w:val="en-US"/>
        </w:rPr>
        <w:t>risk</w:t>
      </w:r>
      <w:r w:rsidRPr="00120F11">
        <w:rPr>
          <w:u w:val="double"/>
          <w:lang w:val="en-US"/>
        </w:rPr>
        <w:t xml:space="preserve"> factors outlined in Article 4.3.5. If these measures cannot be effectively implemented, the </w:t>
      </w:r>
      <w:r w:rsidRPr="00120F11">
        <w:rPr>
          <w:i/>
          <w:iCs/>
          <w:u w:val="double"/>
          <w:lang w:val="en-US"/>
        </w:rPr>
        <w:t>Competent Authority</w:t>
      </w:r>
      <w:r w:rsidRPr="00120F11">
        <w:rPr>
          <w:u w:val="double"/>
          <w:lang w:val="en-US"/>
        </w:rPr>
        <w:t xml:space="preserve"> cannot grant approval.</w:t>
      </w:r>
      <w:r w:rsidR="00B12943" w:rsidRPr="00120F11">
        <w:rPr>
          <w:u w:val="double"/>
          <w:lang w:val="en-US"/>
        </w:rPr>
        <w:t xml:space="preserve"> </w:t>
      </w:r>
      <w:r w:rsidR="00756C89" w:rsidRPr="00120F11">
        <w:rPr>
          <w:u w:val="double"/>
          <w:lang w:val="en-US"/>
        </w:rPr>
        <w:t>Where</w:t>
      </w:r>
      <w:r w:rsidR="00BD5C01" w:rsidRPr="00120F11">
        <w:rPr>
          <w:u w:val="double"/>
          <w:lang w:val="en-US"/>
        </w:rPr>
        <w:t xml:space="preserve"> effective disease-specific</w:t>
      </w:r>
      <w:r w:rsidR="00756C89" w:rsidRPr="00120F11">
        <w:rPr>
          <w:u w:val="double"/>
          <w:lang w:val="en-US"/>
        </w:rPr>
        <w:t xml:space="preserve"> separation is possible, approval may be granted provided that specific </w:t>
      </w:r>
      <w:r w:rsidR="00756C89" w:rsidRPr="00120F11">
        <w:rPr>
          <w:i/>
          <w:iCs/>
          <w:u w:val="double"/>
          <w:lang w:val="en-US"/>
        </w:rPr>
        <w:t>risk management</w:t>
      </w:r>
      <w:r w:rsidR="00756C89" w:rsidRPr="00120F11">
        <w:rPr>
          <w:u w:val="double"/>
          <w:lang w:val="en-US"/>
        </w:rPr>
        <w:t xml:space="preserve"> measures are applied. Both the </w:t>
      </w:r>
      <w:r w:rsidR="00756C89" w:rsidRPr="00120F11">
        <w:rPr>
          <w:i/>
          <w:iCs/>
          <w:u w:val="double"/>
          <w:lang w:val="en-US"/>
        </w:rPr>
        <w:t>risk analysis</w:t>
      </w:r>
      <w:r w:rsidR="00756C89" w:rsidRPr="00120F11">
        <w:rPr>
          <w:u w:val="double"/>
          <w:lang w:val="en-US"/>
        </w:rPr>
        <w:t xml:space="preserve"> and the specified measures must be documented in the dossier of evidence referred to in Article 1.4.16.</w:t>
      </w:r>
    </w:p>
    <w:tbl>
      <w:tblPr>
        <w:tblStyle w:val="TableGrid"/>
        <w:tblW w:w="0" w:type="auto"/>
        <w:tblInd w:w="-5" w:type="dxa"/>
        <w:tblLook w:val="04A0" w:firstRow="1" w:lastRow="0" w:firstColumn="1" w:lastColumn="0" w:noHBand="0" w:noVBand="1"/>
      </w:tblPr>
      <w:tblGrid>
        <w:gridCol w:w="1620"/>
        <w:gridCol w:w="7014"/>
      </w:tblGrid>
      <w:tr w:rsidR="00C54598" w14:paraId="71DFB5FE" w14:textId="77777777" w:rsidTr="00C9345E">
        <w:tc>
          <w:tcPr>
            <w:tcW w:w="1620" w:type="dxa"/>
          </w:tcPr>
          <w:p w14:paraId="4C1BCC75" w14:textId="186BC1E4" w:rsidR="00C54598" w:rsidRPr="00C9345E" w:rsidRDefault="00C9345E" w:rsidP="00406D65">
            <w:pPr>
              <w:pStyle w:val="WOAHListNumberedPara"/>
              <w:ind w:left="0" w:firstLine="0"/>
              <w:rPr>
                <w:b/>
                <w:bCs/>
                <w:lang w:val="en-US"/>
              </w:rPr>
            </w:pPr>
            <w:r w:rsidRPr="00C9345E">
              <w:rPr>
                <w:b/>
                <w:bCs/>
                <w:lang w:val="en-US"/>
              </w:rPr>
              <w:t>United States</w:t>
            </w:r>
          </w:p>
        </w:tc>
        <w:tc>
          <w:tcPr>
            <w:tcW w:w="7014" w:type="dxa"/>
          </w:tcPr>
          <w:p w14:paraId="799A90F6" w14:textId="77777777" w:rsidR="00C9345E" w:rsidRDefault="00C9345E" w:rsidP="00C9345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sz w:val="20"/>
                <w:szCs w:val="20"/>
              </w:rPr>
              <w:t xml:space="preserve">Category: </w:t>
            </w:r>
            <w:r w:rsidRPr="00327C42">
              <w:rPr>
                <w:rStyle w:val="normaltextrun"/>
                <w:rFonts w:ascii="Arial" w:eastAsiaTheme="majorEastAsia" w:hAnsi="Arial" w:cs="Arial"/>
                <w:sz w:val="20"/>
                <w:szCs w:val="20"/>
              </w:rPr>
              <w:t>change, deletion</w:t>
            </w:r>
            <w:r>
              <w:rPr>
                <w:rStyle w:val="eop"/>
                <w:rFonts w:ascii="Arial" w:eastAsiaTheme="majorEastAsia" w:hAnsi="Arial" w:cs="Arial"/>
                <w:sz w:val="20"/>
                <w:szCs w:val="20"/>
              </w:rPr>
              <w:t> </w:t>
            </w:r>
          </w:p>
          <w:p w14:paraId="39B8246E" w14:textId="77777777" w:rsidR="00C9345E" w:rsidRPr="00CA13A9" w:rsidRDefault="00C9345E" w:rsidP="00C9345E">
            <w:pPr>
              <w:pStyle w:val="paragraph"/>
              <w:spacing w:before="0" w:beforeAutospacing="0" w:after="0" w:afterAutospacing="0"/>
              <w:textAlignment w:val="baseline"/>
              <w:rPr>
                <w:rFonts w:ascii="Arial" w:hAnsi="Arial" w:cs="Arial"/>
                <w:sz w:val="20"/>
                <w:szCs w:val="20"/>
              </w:rPr>
            </w:pPr>
            <w:r w:rsidRPr="00CA13A9">
              <w:rPr>
                <w:rStyle w:val="normaltextrun"/>
                <w:rFonts w:ascii="Arial" w:eastAsiaTheme="majorEastAsia" w:hAnsi="Arial" w:cs="Arial"/>
                <w:sz w:val="20"/>
                <w:szCs w:val="20"/>
              </w:rPr>
              <w:t> </w:t>
            </w:r>
            <w:r w:rsidRPr="00CA13A9">
              <w:rPr>
                <w:rStyle w:val="eop"/>
                <w:rFonts w:ascii="Arial" w:eastAsiaTheme="majorEastAsia" w:hAnsi="Arial" w:cs="Arial"/>
                <w:sz w:val="20"/>
                <w:szCs w:val="20"/>
              </w:rPr>
              <w:t> </w:t>
            </w:r>
          </w:p>
          <w:p w14:paraId="685A5B90" w14:textId="77777777" w:rsidR="00C9345E" w:rsidRDefault="00C9345E" w:rsidP="00C9345E">
            <w:pPr>
              <w:pStyle w:val="WOAHListNumberedPara"/>
              <w:spacing w:after="0"/>
              <w:jc w:val="left"/>
              <w:rPr>
                <w:szCs w:val="20"/>
                <w:lang w:val="en-US"/>
              </w:rPr>
            </w:pPr>
            <w:r w:rsidRPr="005333C1">
              <w:rPr>
                <w:b/>
                <w:bCs/>
                <w:szCs w:val="20"/>
                <w:lang w:val="en-US"/>
              </w:rPr>
              <w:t>Proposed amended texts (or precise suggested deletion):</w:t>
            </w:r>
            <w:r w:rsidRPr="005333C1">
              <w:rPr>
                <w:szCs w:val="20"/>
                <w:lang w:val="en-US"/>
              </w:rPr>
              <w:t>  </w:t>
            </w:r>
          </w:p>
          <w:p w14:paraId="6D7787B7" w14:textId="77777777" w:rsidR="00C9345E" w:rsidRDefault="00C9345E" w:rsidP="00C9345E">
            <w:pPr>
              <w:pStyle w:val="WOAHListNumberedPara"/>
              <w:spacing w:after="0"/>
              <w:jc w:val="left"/>
              <w:rPr>
                <w:szCs w:val="20"/>
                <w:lang w:val="en-US"/>
              </w:rPr>
            </w:pPr>
            <w:r w:rsidRPr="005333C1">
              <w:rPr>
                <w:szCs w:val="20"/>
                <w:lang w:val="en-US"/>
              </w:rPr>
              <w:t xml:space="preserve">Please see the proposed </w:t>
            </w:r>
            <w:r>
              <w:rPr>
                <w:szCs w:val="20"/>
                <w:lang w:val="en-US"/>
              </w:rPr>
              <w:t>deletions and changes</w:t>
            </w:r>
            <w:r w:rsidRPr="005333C1">
              <w:rPr>
                <w:szCs w:val="20"/>
                <w:lang w:val="en-US"/>
              </w:rPr>
              <w:t xml:space="preserve"> </w:t>
            </w:r>
            <w:r>
              <w:rPr>
                <w:szCs w:val="20"/>
                <w:lang w:val="en-US"/>
              </w:rPr>
              <w:t xml:space="preserve">to </w:t>
            </w:r>
            <w:r w:rsidRPr="0061654D">
              <w:rPr>
                <w:szCs w:val="20"/>
                <w:lang w:val="en-US"/>
              </w:rPr>
              <w:t>Article 4.3.4.</w:t>
            </w:r>
            <w:r>
              <w:rPr>
                <w:szCs w:val="20"/>
                <w:lang w:val="en-US"/>
              </w:rPr>
              <w:t xml:space="preserve"> </w:t>
            </w:r>
            <w:r w:rsidRPr="005333C1">
              <w:rPr>
                <w:szCs w:val="20"/>
                <w:lang w:val="en-US"/>
              </w:rPr>
              <w:t xml:space="preserve">in blue </w:t>
            </w:r>
            <w:r>
              <w:rPr>
                <w:szCs w:val="20"/>
                <w:lang w:val="en-US"/>
              </w:rPr>
              <w:t>–</w:t>
            </w:r>
            <w:r w:rsidRPr="005333C1">
              <w:rPr>
                <w:szCs w:val="20"/>
                <w:lang w:val="en-US"/>
              </w:rPr>
              <w:t xml:space="preserve"> </w:t>
            </w:r>
          </w:p>
          <w:p w14:paraId="1D9E609B" w14:textId="77777777" w:rsidR="00C9345E" w:rsidRDefault="00C9345E" w:rsidP="00C9345E">
            <w:pPr>
              <w:pStyle w:val="WOAHListNumberedPara"/>
              <w:spacing w:after="0"/>
              <w:jc w:val="left"/>
              <w:rPr>
                <w:szCs w:val="20"/>
                <w:lang w:val="en-US"/>
              </w:rPr>
            </w:pPr>
          </w:p>
          <w:p w14:paraId="5FECEE27" w14:textId="77777777" w:rsidR="00C9345E" w:rsidRDefault="00C9345E" w:rsidP="00C9345E">
            <w:pPr>
              <w:pStyle w:val="WOAHListNumberedPara"/>
              <w:spacing w:after="0"/>
              <w:jc w:val="left"/>
            </w:pPr>
            <w:r w:rsidRPr="005333C1">
              <w:rPr>
                <w:szCs w:val="20"/>
                <w:lang w:val="en-US"/>
              </w:rPr>
              <w:t>“</w:t>
            </w:r>
            <w:r w:rsidRPr="00876C47">
              <w:rPr>
                <w:strike/>
                <w:color w:val="0000CC"/>
              </w:rPr>
              <w:t>Independent and dependent</w:t>
            </w:r>
            <w:r w:rsidRPr="00876C47">
              <w:rPr>
                <w:color w:val="0000CC"/>
              </w:rPr>
              <w:t xml:space="preserve"> </w:t>
            </w:r>
            <w:proofErr w:type="spellStart"/>
            <w:r w:rsidRPr="3CE1D6F6">
              <w:rPr>
                <w:strike/>
              </w:rPr>
              <w:t>Dependent</w:t>
            </w:r>
            <w:proofErr w:type="spellEnd"/>
            <w:r w:rsidRPr="3CE1D6F6">
              <w:rPr>
                <w:strike/>
              </w:rPr>
              <w:t xml:space="preserve"> and independent</w:t>
            </w:r>
            <w:r>
              <w:t xml:space="preserve"> </w:t>
            </w:r>
            <w:proofErr w:type="spellStart"/>
            <w:r w:rsidRPr="0011690E">
              <w:rPr>
                <w:strike/>
                <w:color w:val="0000CC"/>
              </w:rPr>
              <w:t>c</w:t>
            </w:r>
            <w:r>
              <w:t>Compartment</w:t>
            </w:r>
            <w:r w:rsidRPr="0011690E">
              <w:rPr>
                <w:strike/>
                <w:color w:val="0000CC"/>
              </w:rPr>
              <w:t>s</w:t>
            </w:r>
            <w:proofErr w:type="spellEnd"/>
            <w:r>
              <w:t xml:space="preserve"> </w:t>
            </w:r>
            <w:r w:rsidRPr="0011690E">
              <w:rPr>
                <w:color w:val="0000CC"/>
              </w:rPr>
              <w:t>characteristics</w:t>
            </w:r>
            <w:r w:rsidRPr="001B61F7">
              <w:t>”</w:t>
            </w:r>
          </w:p>
          <w:p w14:paraId="1F7931D3" w14:textId="77777777" w:rsidR="00C9345E" w:rsidRDefault="00C9345E" w:rsidP="00C9345E">
            <w:pPr>
              <w:pStyle w:val="WOAHListNumberedPara"/>
              <w:spacing w:after="0"/>
              <w:jc w:val="left"/>
            </w:pPr>
          </w:p>
          <w:p w14:paraId="07793576" w14:textId="77777777" w:rsidR="00C9345E" w:rsidRPr="00876C47" w:rsidRDefault="00C9345E" w:rsidP="00C9345E">
            <w:pPr>
              <w:pStyle w:val="WOAHListNumberedPara"/>
              <w:spacing w:after="0"/>
              <w:ind w:left="0" w:firstLine="0"/>
              <w:jc w:val="left"/>
              <w:rPr>
                <w:color w:val="0000CC"/>
                <w:szCs w:val="20"/>
                <w:lang w:val="en-US"/>
              </w:rPr>
            </w:pPr>
            <w:r w:rsidRPr="00766EBF">
              <w:t>“</w:t>
            </w:r>
            <w:r w:rsidRPr="00876C47">
              <w:rPr>
                <w:strike/>
                <w:color w:val="0000CC"/>
              </w:rPr>
              <w:t xml:space="preserve">There are two categories of </w:t>
            </w:r>
            <w:r w:rsidRPr="00876C47">
              <w:rPr>
                <w:i/>
                <w:iCs/>
                <w:strike/>
                <w:color w:val="0000CC"/>
              </w:rPr>
              <w:t>compartments</w:t>
            </w:r>
            <w:r w:rsidRPr="00876C47">
              <w:rPr>
                <w:strike/>
                <w:color w:val="0000CC"/>
              </w:rPr>
              <w:t xml:space="preserve"> that are determined by the degree of epidemiological separation from the surrounding environment: independent and dependent </w:t>
            </w:r>
            <w:r w:rsidRPr="00876C47">
              <w:rPr>
                <w:i/>
                <w:iCs/>
                <w:strike/>
                <w:color w:val="0000CC"/>
              </w:rPr>
              <w:t>compartments</w:t>
            </w:r>
            <w:r w:rsidRPr="00876C47">
              <w:rPr>
                <w:strike/>
                <w:color w:val="0000CC"/>
              </w:rPr>
              <w:t>.</w:t>
            </w:r>
            <w:r w:rsidRPr="00876C47">
              <w:t>”</w:t>
            </w:r>
          </w:p>
          <w:p w14:paraId="5004A01F" w14:textId="77777777" w:rsidR="00C9345E" w:rsidRPr="00876C47" w:rsidRDefault="00C9345E" w:rsidP="00C9345E">
            <w:pPr>
              <w:pStyle w:val="WOAHListNumberedPara"/>
              <w:spacing w:after="0"/>
              <w:ind w:left="0" w:firstLine="0"/>
              <w:jc w:val="left"/>
              <w:rPr>
                <w:szCs w:val="20"/>
                <w:lang w:val="en-US"/>
              </w:rPr>
            </w:pPr>
          </w:p>
          <w:p w14:paraId="5C7F9E33" w14:textId="77777777" w:rsidR="00C9345E" w:rsidRPr="00876C47" w:rsidRDefault="00C9345E" w:rsidP="00C9345E">
            <w:pPr>
              <w:pStyle w:val="WOAHListNumberedPara"/>
              <w:spacing w:after="0"/>
              <w:jc w:val="left"/>
              <w:rPr>
                <w:szCs w:val="20"/>
              </w:rPr>
            </w:pPr>
            <w:r w:rsidRPr="00876C47">
              <w:rPr>
                <w:szCs w:val="20"/>
              </w:rPr>
              <w:t>“</w:t>
            </w:r>
            <w:r w:rsidRPr="00876C47">
              <w:rPr>
                <w:i/>
                <w:iCs/>
                <w:strike/>
                <w:color w:val="0000CC"/>
                <w:szCs w:val="20"/>
              </w:rPr>
              <w:t>Independent compartments</w:t>
            </w:r>
            <w:r w:rsidRPr="00876C47">
              <w:rPr>
                <w:szCs w:val="20"/>
              </w:rPr>
              <w:t>”</w:t>
            </w:r>
          </w:p>
          <w:p w14:paraId="26E4FBAC" w14:textId="77777777" w:rsidR="00C9345E" w:rsidRDefault="00C9345E" w:rsidP="00C9345E">
            <w:pPr>
              <w:pStyle w:val="WOAHListNumberedPara"/>
              <w:spacing w:after="0"/>
              <w:ind w:left="0" w:firstLine="0"/>
              <w:jc w:val="left"/>
              <w:rPr>
                <w:szCs w:val="20"/>
                <w:lang w:val="en-US"/>
              </w:rPr>
            </w:pPr>
          </w:p>
          <w:p w14:paraId="3997B39A" w14:textId="77777777" w:rsidR="00C9345E" w:rsidRPr="00766EBF" w:rsidRDefault="00C9345E" w:rsidP="00C9345E">
            <w:pPr>
              <w:pStyle w:val="WOAHListNumberedPara"/>
              <w:spacing w:after="0"/>
              <w:ind w:left="0" w:firstLine="0"/>
              <w:jc w:val="left"/>
              <w:rPr>
                <w:szCs w:val="20"/>
                <w:u w:val="double"/>
              </w:rPr>
            </w:pPr>
            <w:r w:rsidRPr="00171DF5">
              <w:rPr>
                <w:szCs w:val="20"/>
              </w:rPr>
              <w:t>“</w:t>
            </w:r>
            <w:r w:rsidRPr="00876C47">
              <w:rPr>
                <w:strike/>
                <w:color w:val="0000CC"/>
                <w:szCs w:val="20"/>
              </w:rPr>
              <w:t xml:space="preserve">Independent </w:t>
            </w:r>
            <w:proofErr w:type="spellStart"/>
            <w:r w:rsidRPr="00876C47">
              <w:rPr>
                <w:i/>
                <w:iCs/>
                <w:strike/>
                <w:color w:val="0000CC"/>
                <w:szCs w:val="20"/>
              </w:rPr>
              <w:t>c</w:t>
            </w:r>
            <w:r w:rsidRPr="00876C47">
              <w:rPr>
                <w:i/>
                <w:iCs/>
                <w:color w:val="0000CC"/>
                <w:szCs w:val="20"/>
                <w:u w:val="double"/>
              </w:rPr>
              <w:t>C</w:t>
            </w:r>
            <w:r w:rsidRPr="00876C47">
              <w:rPr>
                <w:i/>
                <w:iCs/>
                <w:szCs w:val="20"/>
              </w:rPr>
              <w:t>ompartments</w:t>
            </w:r>
            <w:proofErr w:type="spellEnd"/>
            <w:r w:rsidRPr="00876C47">
              <w:rPr>
                <w:szCs w:val="20"/>
              </w:rPr>
              <w:t xml:space="preserve"> have complete epidemiological separation from the surrounding environment and are characterised by </w:t>
            </w:r>
            <w:r w:rsidRPr="00876C47">
              <w:rPr>
                <w:color w:val="0000CC"/>
                <w:szCs w:val="20"/>
                <w:u w:val="double"/>
              </w:rPr>
              <w:t>the following</w:t>
            </w:r>
            <w:r w:rsidRPr="00222116">
              <w:rPr>
                <w:color w:val="0000CC"/>
                <w:szCs w:val="20"/>
                <w:u w:val="double"/>
              </w:rPr>
              <w:t xml:space="preserve"> </w:t>
            </w:r>
            <w:r w:rsidRPr="00876C47">
              <w:rPr>
                <w:szCs w:val="20"/>
              </w:rPr>
              <w:t xml:space="preserve">appropriate levels of physical and management measures to maintain effective </w:t>
            </w:r>
            <w:r w:rsidRPr="00876C47">
              <w:rPr>
                <w:i/>
                <w:iCs/>
                <w:szCs w:val="20"/>
              </w:rPr>
              <w:t>biosecurity</w:t>
            </w:r>
            <w:r w:rsidRPr="00876C47">
              <w:rPr>
                <w:strike/>
                <w:color w:val="0000CC"/>
                <w:szCs w:val="20"/>
              </w:rPr>
              <w:t>.</w:t>
            </w:r>
            <w:r w:rsidRPr="00222116">
              <w:rPr>
                <w:color w:val="0000CC"/>
                <w:szCs w:val="20"/>
                <w:u w:val="double"/>
              </w:rPr>
              <w:t>:</w:t>
            </w:r>
            <w:r w:rsidRPr="00406D65">
              <w:rPr>
                <w:color w:val="000000" w:themeColor="text1"/>
                <w:szCs w:val="20"/>
              </w:rPr>
              <w:t>”</w:t>
            </w:r>
            <w:r w:rsidRPr="00766EBF">
              <w:rPr>
                <w:szCs w:val="20"/>
                <w:u w:val="double"/>
              </w:rPr>
              <w:t xml:space="preserve"> </w:t>
            </w:r>
          </w:p>
          <w:p w14:paraId="0BD1E4AE" w14:textId="77777777" w:rsidR="00C9345E" w:rsidRPr="00766EBF" w:rsidRDefault="00C9345E" w:rsidP="00C9345E">
            <w:pPr>
              <w:pStyle w:val="WOAHListNumberedPara"/>
              <w:spacing w:after="0"/>
              <w:ind w:left="0" w:firstLine="0"/>
              <w:jc w:val="left"/>
              <w:rPr>
                <w:szCs w:val="20"/>
              </w:rPr>
            </w:pPr>
          </w:p>
          <w:p w14:paraId="0E3E9080" w14:textId="77777777" w:rsidR="00C9345E" w:rsidRPr="00876C47" w:rsidRDefault="00C9345E" w:rsidP="00C9345E">
            <w:pPr>
              <w:pStyle w:val="WOAHListNumberedPara"/>
              <w:spacing w:after="0"/>
              <w:ind w:left="0" w:firstLine="0"/>
              <w:jc w:val="left"/>
              <w:rPr>
                <w:szCs w:val="20"/>
                <w:lang w:val="en-US"/>
              </w:rPr>
            </w:pPr>
            <w:r w:rsidRPr="00171DF5">
              <w:rPr>
                <w:szCs w:val="20"/>
              </w:rPr>
              <w:t>“</w:t>
            </w:r>
            <w:r w:rsidRPr="00876C47">
              <w:rPr>
                <w:strike/>
                <w:color w:val="0000CC"/>
                <w:szCs w:val="20"/>
                <w:lang w:val="en-US"/>
              </w:rPr>
              <w:t>1) Independent compartments have the following characteristics</w:t>
            </w:r>
            <w:r w:rsidRPr="00876C47">
              <w:rPr>
                <w:szCs w:val="20"/>
                <w:lang w:val="en-US"/>
              </w:rPr>
              <w:t>:</w:t>
            </w:r>
            <w:r w:rsidRPr="00876C47">
              <w:rPr>
                <w:szCs w:val="20"/>
              </w:rPr>
              <w:t>”</w:t>
            </w:r>
          </w:p>
          <w:p w14:paraId="113A3533" w14:textId="77777777" w:rsidR="00C9345E" w:rsidRPr="00876C47" w:rsidRDefault="00C9345E" w:rsidP="00C9345E">
            <w:pPr>
              <w:pStyle w:val="WOAHListNumberedPara"/>
              <w:spacing w:after="0"/>
              <w:ind w:left="0" w:firstLine="0"/>
              <w:jc w:val="left"/>
              <w:rPr>
                <w:szCs w:val="20"/>
                <w:lang w:val="en-US"/>
              </w:rPr>
            </w:pPr>
          </w:p>
          <w:p w14:paraId="0117AFEF" w14:textId="77777777" w:rsidR="00C9345E" w:rsidRPr="00876C47" w:rsidRDefault="00C9345E" w:rsidP="00C9345E">
            <w:pPr>
              <w:pStyle w:val="WOAHListNumberedPara"/>
              <w:spacing w:after="0"/>
              <w:ind w:left="0" w:firstLine="0"/>
              <w:jc w:val="left"/>
              <w:rPr>
                <w:i/>
                <w:iCs/>
                <w:strike/>
                <w:color w:val="0000CC"/>
                <w:szCs w:val="20"/>
              </w:rPr>
            </w:pPr>
            <w:r w:rsidRPr="00876C47">
              <w:rPr>
                <w:szCs w:val="20"/>
              </w:rPr>
              <w:t>“</w:t>
            </w:r>
            <w:r w:rsidRPr="00876C47">
              <w:rPr>
                <w:strike/>
                <w:color w:val="0000CC"/>
                <w:szCs w:val="20"/>
              </w:rPr>
              <w:t>2)</w:t>
            </w:r>
            <w:r w:rsidRPr="00876C47">
              <w:rPr>
                <w:b/>
                <w:bCs/>
                <w:strike/>
                <w:color w:val="0000CC"/>
                <w:szCs w:val="20"/>
              </w:rPr>
              <w:tab/>
            </w:r>
            <w:r w:rsidRPr="00876C47">
              <w:rPr>
                <w:i/>
                <w:iCs/>
                <w:strike/>
                <w:color w:val="0000CC"/>
                <w:szCs w:val="20"/>
              </w:rPr>
              <w:t xml:space="preserve">Dependent compartments </w:t>
            </w:r>
          </w:p>
          <w:p w14:paraId="04C52577" w14:textId="77777777" w:rsidR="00C9345E" w:rsidRPr="00876C47" w:rsidRDefault="00C9345E" w:rsidP="00C9345E">
            <w:pPr>
              <w:pStyle w:val="WOAHListNumberedPara"/>
              <w:spacing w:after="0"/>
              <w:ind w:left="0" w:firstLine="0"/>
              <w:jc w:val="left"/>
              <w:rPr>
                <w:b/>
                <w:bCs/>
                <w:strike/>
                <w:color w:val="0000CC"/>
                <w:szCs w:val="20"/>
              </w:rPr>
            </w:pPr>
          </w:p>
          <w:p w14:paraId="1A3AFE35" w14:textId="77777777" w:rsidR="00C9345E" w:rsidRPr="00876C47" w:rsidRDefault="00C9345E" w:rsidP="00C9345E">
            <w:pPr>
              <w:pStyle w:val="WOAHListNumberedPara"/>
              <w:spacing w:after="0"/>
              <w:ind w:left="0" w:firstLine="0"/>
              <w:jc w:val="left"/>
              <w:rPr>
                <w:strike/>
                <w:color w:val="0000CC"/>
                <w:szCs w:val="20"/>
                <w:lang w:val="en-AU"/>
              </w:rPr>
            </w:pPr>
            <w:r w:rsidRPr="00876C47">
              <w:rPr>
                <w:strike/>
                <w:color w:val="0000CC"/>
                <w:szCs w:val="20"/>
              </w:rPr>
              <w:t xml:space="preserve">Dependent </w:t>
            </w:r>
            <w:r w:rsidRPr="00876C47">
              <w:rPr>
                <w:i/>
                <w:iCs/>
                <w:strike/>
                <w:color w:val="0000CC"/>
                <w:szCs w:val="20"/>
              </w:rPr>
              <w:t>compartments</w:t>
            </w:r>
            <w:r w:rsidRPr="00876C47">
              <w:rPr>
                <w:strike/>
                <w:color w:val="0000CC"/>
                <w:szCs w:val="20"/>
              </w:rPr>
              <w:t xml:space="preserve"> do not have complete epidemiological separation from the surrounding </w:t>
            </w:r>
            <w:proofErr w:type="gramStart"/>
            <w:r w:rsidRPr="00876C47">
              <w:rPr>
                <w:strike/>
                <w:color w:val="0000CC"/>
                <w:szCs w:val="20"/>
              </w:rPr>
              <w:t>environment</w:t>
            </w:r>
            <w:proofErr w:type="gramEnd"/>
            <w:r w:rsidRPr="00876C47">
              <w:rPr>
                <w:strike/>
                <w:color w:val="0000CC"/>
                <w:szCs w:val="20"/>
              </w:rPr>
              <w:t xml:space="preserve"> </w:t>
            </w:r>
            <w:r w:rsidRPr="00876C47">
              <w:rPr>
                <w:strike/>
                <w:color w:val="0000CC"/>
                <w:szCs w:val="20"/>
                <w:lang w:val="en-AU"/>
              </w:rPr>
              <w:t xml:space="preserve">but conditions exist which create an effective disease-specific separation between the </w:t>
            </w:r>
            <w:r w:rsidRPr="00876C47">
              <w:rPr>
                <w:i/>
                <w:iCs/>
                <w:strike/>
                <w:color w:val="0000CC"/>
                <w:szCs w:val="20"/>
                <w:lang w:val="en-AU"/>
              </w:rPr>
              <w:t>compartment</w:t>
            </w:r>
            <w:r w:rsidRPr="00876C47">
              <w:rPr>
                <w:strike/>
                <w:color w:val="0000CC"/>
                <w:szCs w:val="20"/>
                <w:lang w:val="en-AU"/>
              </w:rPr>
              <w:t xml:space="preserve"> and other </w:t>
            </w:r>
            <w:r w:rsidRPr="00876C47">
              <w:rPr>
                <w:i/>
                <w:iCs/>
                <w:strike/>
                <w:color w:val="0000CC"/>
                <w:szCs w:val="20"/>
                <w:lang w:val="en-AU"/>
              </w:rPr>
              <w:t>aquatic animal</w:t>
            </w:r>
            <w:r w:rsidRPr="00876C47">
              <w:rPr>
                <w:strike/>
                <w:color w:val="0000CC"/>
                <w:szCs w:val="20"/>
                <w:lang w:val="en-AU"/>
              </w:rPr>
              <w:t xml:space="preserve"> populations that may be infected. The possibility of achieving such disease-specific separation will be determined by the </w:t>
            </w:r>
            <w:r w:rsidRPr="00876C47">
              <w:rPr>
                <w:i/>
                <w:iCs/>
                <w:strike/>
                <w:color w:val="0000CC"/>
                <w:szCs w:val="20"/>
                <w:lang w:val="en-AU"/>
              </w:rPr>
              <w:t>Competent Authority</w:t>
            </w:r>
            <w:r w:rsidRPr="00876C47">
              <w:rPr>
                <w:strike/>
                <w:color w:val="0000CC"/>
                <w:szCs w:val="20"/>
                <w:lang w:val="en-AU"/>
              </w:rPr>
              <w:t xml:space="preserve">, based on </w:t>
            </w:r>
            <w:r w:rsidRPr="00876C47">
              <w:rPr>
                <w:i/>
                <w:iCs/>
                <w:strike/>
                <w:color w:val="0000CC"/>
                <w:szCs w:val="20"/>
                <w:lang w:val="en-AU"/>
              </w:rPr>
              <w:t>risk analysis</w:t>
            </w:r>
            <w:r w:rsidRPr="00876C47">
              <w:rPr>
                <w:strike/>
                <w:color w:val="0000CC"/>
                <w:szCs w:val="20"/>
                <w:lang w:val="en-AU"/>
              </w:rPr>
              <w:t>.</w:t>
            </w:r>
          </w:p>
          <w:p w14:paraId="6436EA29" w14:textId="77777777" w:rsidR="00C9345E" w:rsidRPr="00876C47" w:rsidRDefault="00C9345E" w:rsidP="00C9345E">
            <w:pPr>
              <w:pStyle w:val="WOAHListNumberedPara"/>
              <w:spacing w:after="0"/>
              <w:ind w:left="0" w:firstLine="0"/>
              <w:jc w:val="left"/>
              <w:rPr>
                <w:strike/>
                <w:color w:val="0000CC"/>
                <w:szCs w:val="20"/>
                <w:lang w:val="en-AU"/>
              </w:rPr>
            </w:pPr>
          </w:p>
          <w:p w14:paraId="29C21C97" w14:textId="77777777" w:rsidR="00C9345E" w:rsidRPr="00876C47" w:rsidRDefault="00C9345E" w:rsidP="00C9345E">
            <w:pPr>
              <w:pStyle w:val="WOAHListNumberedPara"/>
              <w:spacing w:after="0"/>
              <w:ind w:left="0" w:firstLine="0"/>
              <w:jc w:val="left"/>
              <w:rPr>
                <w:strike/>
                <w:color w:val="0000CC"/>
                <w:szCs w:val="20"/>
                <w:lang w:val="en-US"/>
              </w:rPr>
            </w:pPr>
            <w:r w:rsidRPr="00876C47">
              <w:rPr>
                <w:strike/>
                <w:color w:val="0000CC"/>
                <w:szCs w:val="20"/>
                <w:lang w:val="en-US"/>
              </w:rPr>
              <w:t xml:space="preserve">The concept of dependent </w:t>
            </w:r>
            <w:r w:rsidRPr="00876C47">
              <w:rPr>
                <w:i/>
                <w:iCs/>
                <w:strike/>
                <w:color w:val="0000CC"/>
                <w:szCs w:val="20"/>
                <w:lang w:val="en-US"/>
              </w:rPr>
              <w:t>compartments</w:t>
            </w:r>
            <w:r w:rsidRPr="00876C47">
              <w:rPr>
                <w:strike/>
                <w:color w:val="0000CC"/>
                <w:szCs w:val="20"/>
                <w:lang w:val="en-US"/>
              </w:rPr>
              <w:t xml:space="preserve"> broadens the application of </w:t>
            </w:r>
            <w:proofErr w:type="spellStart"/>
            <w:r w:rsidRPr="00876C47">
              <w:rPr>
                <w:strike/>
                <w:color w:val="0000CC"/>
                <w:szCs w:val="20"/>
                <w:lang w:val="en-US"/>
              </w:rPr>
              <w:t>compartmentalisation</w:t>
            </w:r>
            <w:proofErr w:type="spellEnd"/>
            <w:r w:rsidRPr="00876C47">
              <w:rPr>
                <w:strike/>
                <w:color w:val="0000CC"/>
                <w:szCs w:val="20"/>
                <w:lang w:val="en-US"/>
              </w:rPr>
              <w:t xml:space="preserve"> to a wider range of production systems and </w:t>
            </w:r>
            <w:r w:rsidRPr="00876C47">
              <w:rPr>
                <w:i/>
                <w:iCs/>
                <w:strike/>
                <w:color w:val="0000CC"/>
                <w:szCs w:val="20"/>
                <w:lang w:val="en-US"/>
              </w:rPr>
              <w:t>aquaculture establishments</w:t>
            </w:r>
            <w:r w:rsidRPr="00876C47">
              <w:rPr>
                <w:strike/>
                <w:color w:val="0000CC"/>
                <w:szCs w:val="20"/>
                <w:lang w:val="en-US"/>
              </w:rPr>
              <w:t xml:space="preserve">, creating additional opportunities for trade in disease-free commodities where such </w:t>
            </w:r>
            <w:r w:rsidRPr="00876C47">
              <w:rPr>
                <w:i/>
                <w:iCs/>
                <w:strike/>
                <w:color w:val="0000CC"/>
                <w:szCs w:val="20"/>
                <w:lang w:val="en-US"/>
              </w:rPr>
              <w:t>compartments</w:t>
            </w:r>
            <w:r w:rsidRPr="00876C47">
              <w:rPr>
                <w:strike/>
                <w:color w:val="0000CC"/>
                <w:szCs w:val="20"/>
                <w:lang w:val="en-US"/>
              </w:rPr>
              <w:t xml:space="preserve"> ensure an appropriate level of </w:t>
            </w:r>
            <w:r w:rsidRPr="00876C47">
              <w:rPr>
                <w:i/>
                <w:iCs/>
                <w:strike/>
                <w:color w:val="0000CC"/>
                <w:szCs w:val="20"/>
                <w:lang w:val="en-US"/>
              </w:rPr>
              <w:t>risk management</w:t>
            </w:r>
            <w:r w:rsidRPr="00876C47">
              <w:rPr>
                <w:strike/>
                <w:color w:val="0000CC"/>
                <w:szCs w:val="20"/>
                <w:lang w:val="en-US"/>
              </w:rPr>
              <w:t>.</w:t>
            </w:r>
          </w:p>
          <w:p w14:paraId="16CF95EA" w14:textId="77777777" w:rsidR="00C9345E" w:rsidRPr="00F65C27" w:rsidRDefault="00C9345E" w:rsidP="00C9345E">
            <w:pPr>
              <w:pStyle w:val="WOAHListNumberedPara"/>
              <w:spacing w:after="0"/>
              <w:ind w:left="0" w:firstLine="0"/>
              <w:jc w:val="left"/>
              <w:rPr>
                <w:strike/>
                <w:color w:val="0000CC"/>
                <w:szCs w:val="20"/>
                <w:u w:val="double"/>
                <w:lang w:val="en-US"/>
              </w:rPr>
            </w:pPr>
          </w:p>
          <w:p w14:paraId="34B6E94E" w14:textId="77777777" w:rsidR="00C9345E" w:rsidRPr="00876C47" w:rsidRDefault="00C9345E" w:rsidP="00C9345E">
            <w:pPr>
              <w:pStyle w:val="WOAHListNumberedPara"/>
              <w:spacing w:after="0"/>
              <w:ind w:left="0" w:firstLine="0"/>
              <w:jc w:val="left"/>
              <w:rPr>
                <w:strike/>
                <w:color w:val="0000CC"/>
                <w:szCs w:val="20"/>
              </w:rPr>
            </w:pPr>
            <w:r w:rsidRPr="00876C47">
              <w:rPr>
                <w:strike/>
                <w:color w:val="0000CC"/>
                <w:szCs w:val="20"/>
              </w:rPr>
              <w:t xml:space="preserve">Dependent compartments have the following characteristics: </w:t>
            </w:r>
          </w:p>
          <w:p w14:paraId="6821311F" w14:textId="77777777" w:rsidR="00C9345E" w:rsidRPr="00876C47" w:rsidRDefault="00C9345E" w:rsidP="00C9345E">
            <w:pPr>
              <w:pStyle w:val="WOAHListNumberedPara"/>
              <w:spacing w:after="0"/>
              <w:ind w:left="0" w:firstLine="0"/>
              <w:jc w:val="left"/>
              <w:rPr>
                <w:strike/>
                <w:color w:val="0000CC"/>
                <w:szCs w:val="20"/>
              </w:rPr>
            </w:pPr>
          </w:p>
          <w:p w14:paraId="5C665FA8" w14:textId="77777777" w:rsidR="00C9345E" w:rsidRPr="00876C47" w:rsidRDefault="00C9345E" w:rsidP="00C9345E">
            <w:pPr>
              <w:pStyle w:val="WOAHListNumberedPara"/>
              <w:spacing w:after="0"/>
              <w:ind w:left="0" w:firstLine="0"/>
              <w:jc w:val="left"/>
              <w:rPr>
                <w:strike/>
                <w:color w:val="0000CC"/>
                <w:szCs w:val="20"/>
              </w:rPr>
            </w:pPr>
            <w:r w:rsidRPr="00876C47">
              <w:rPr>
                <w:strike/>
                <w:color w:val="0000CC"/>
                <w:szCs w:val="20"/>
              </w:rPr>
              <w:lastRenderedPageBreak/>
              <w:t>a)</w:t>
            </w:r>
            <w:r w:rsidRPr="00876C47">
              <w:rPr>
                <w:strike/>
                <w:color w:val="0000CC"/>
                <w:szCs w:val="20"/>
              </w:rPr>
              <w:tab/>
              <w:t>are semi-closed production system types only (as described in Chapter 4.1.</w:t>
            </w:r>
            <w:proofErr w:type="gramStart"/>
            <w:r w:rsidRPr="00876C47">
              <w:rPr>
                <w:strike/>
                <w:color w:val="0000CC"/>
                <w:szCs w:val="20"/>
              </w:rPr>
              <w:t>);</w:t>
            </w:r>
            <w:proofErr w:type="gramEnd"/>
          </w:p>
          <w:p w14:paraId="52B86C31" w14:textId="77777777" w:rsidR="00C9345E" w:rsidRPr="00876C47" w:rsidRDefault="00C9345E" w:rsidP="00C9345E">
            <w:pPr>
              <w:pStyle w:val="WOAHListNumberedPara"/>
              <w:spacing w:after="0"/>
              <w:ind w:left="0" w:firstLine="0"/>
              <w:jc w:val="left"/>
              <w:rPr>
                <w:strike/>
                <w:color w:val="0000CC"/>
                <w:szCs w:val="20"/>
              </w:rPr>
            </w:pPr>
          </w:p>
          <w:p w14:paraId="081B7297" w14:textId="77777777" w:rsidR="00C9345E" w:rsidRPr="00876C47" w:rsidRDefault="00C9345E" w:rsidP="00C9345E">
            <w:pPr>
              <w:pStyle w:val="WOAHListNumberedPara"/>
              <w:spacing w:after="0"/>
              <w:ind w:left="0" w:firstLine="0"/>
              <w:jc w:val="left"/>
              <w:rPr>
                <w:strike/>
                <w:color w:val="0000CC"/>
                <w:szCs w:val="20"/>
              </w:rPr>
            </w:pPr>
            <w:r w:rsidRPr="00876C47">
              <w:rPr>
                <w:strike/>
                <w:color w:val="0000CC"/>
                <w:szCs w:val="20"/>
              </w:rPr>
              <w:t>b)</w:t>
            </w:r>
            <w:r w:rsidRPr="00876C47">
              <w:rPr>
                <w:strike/>
                <w:color w:val="0000CC"/>
                <w:szCs w:val="20"/>
              </w:rPr>
              <w:tab/>
              <w:t xml:space="preserve">are dependent on the health status of the surrounding </w:t>
            </w:r>
            <w:proofErr w:type="gramStart"/>
            <w:r w:rsidRPr="00876C47">
              <w:rPr>
                <w:strike/>
                <w:color w:val="0000CC"/>
                <w:szCs w:val="20"/>
              </w:rPr>
              <w:t>waters;</w:t>
            </w:r>
            <w:proofErr w:type="gramEnd"/>
          </w:p>
          <w:p w14:paraId="2007B5B7" w14:textId="77777777" w:rsidR="00C9345E" w:rsidRPr="00876C47" w:rsidRDefault="00C9345E" w:rsidP="00C9345E">
            <w:pPr>
              <w:pStyle w:val="WOAHListNumberedPara"/>
              <w:spacing w:after="0"/>
              <w:ind w:left="0" w:firstLine="0"/>
              <w:jc w:val="left"/>
              <w:rPr>
                <w:strike/>
                <w:color w:val="0000CC"/>
                <w:szCs w:val="20"/>
              </w:rPr>
            </w:pPr>
          </w:p>
          <w:p w14:paraId="62D3036C" w14:textId="77777777" w:rsidR="00C9345E" w:rsidRPr="00876C47" w:rsidRDefault="00C9345E" w:rsidP="00C9345E">
            <w:pPr>
              <w:pStyle w:val="WOAHListNumberedPara"/>
              <w:spacing w:after="0"/>
              <w:ind w:left="0" w:firstLine="0"/>
              <w:jc w:val="left"/>
              <w:rPr>
                <w:strike/>
                <w:color w:val="0000CC"/>
                <w:szCs w:val="20"/>
              </w:rPr>
            </w:pPr>
            <w:r w:rsidRPr="00876C47">
              <w:rPr>
                <w:strike/>
                <w:color w:val="0000CC"/>
                <w:szCs w:val="20"/>
              </w:rPr>
              <w:t>c)</w:t>
            </w:r>
            <w:r w:rsidRPr="00876C47">
              <w:rPr>
                <w:strike/>
                <w:color w:val="0000CC"/>
                <w:szCs w:val="20"/>
              </w:rPr>
              <w:tab/>
              <w:t xml:space="preserve">have appropriate levels of </w:t>
            </w:r>
            <w:r w:rsidRPr="00876C47">
              <w:rPr>
                <w:i/>
                <w:iCs/>
                <w:strike/>
                <w:color w:val="0000CC"/>
                <w:szCs w:val="20"/>
              </w:rPr>
              <w:t>biosecurity</w:t>
            </w:r>
            <w:r w:rsidRPr="00876C47">
              <w:rPr>
                <w:strike/>
                <w:color w:val="0000CC"/>
                <w:szCs w:val="20"/>
              </w:rPr>
              <w:t xml:space="preserve"> and </w:t>
            </w:r>
            <w:r w:rsidRPr="00876C47">
              <w:rPr>
                <w:i/>
                <w:iCs/>
                <w:strike/>
                <w:color w:val="0000CC"/>
                <w:szCs w:val="20"/>
              </w:rPr>
              <w:t xml:space="preserve">surveillance </w:t>
            </w:r>
            <w:r w:rsidRPr="00876C47">
              <w:rPr>
                <w:strike/>
                <w:color w:val="0000CC"/>
                <w:szCs w:val="20"/>
              </w:rPr>
              <w:t xml:space="preserve">to mitigate the </w:t>
            </w:r>
            <w:r w:rsidRPr="00876C47">
              <w:rPr>
                <w:i/>
                <w:iCs/>
                <w:strike/>
                <w:color w:val="0000CC"/>
                <w:szCs w:val="20"/>
              </w:rPr>
              <w:t xml:space="preserve">risk </w:t>
            </w:r>
            <w:r w:rsidRPr="00876C47">
              <w:rPr>
                <w:strike/>
                <w:color w:val="0000CC"/>
                <w:szCs w:val="20"/>
              </w:rPr>
              <w:t xml:space="preserve">of introduction of specific the </w:t>
            </w:r>
            <w:r w:rsidRPr="00876C47">
              <w:rPr>
                <w:i/>
                <w:iCs/>
                <w:strike/>
                <w:color w:val="0000CC"/>
                <w:szCs w:val="20"/>
              </w:rPr>
              <w:t>pathogenic agent(s)</w:t>
            </w:r>
            <w:r w:rsidRPr="00876C47">
              <w:rPr>
                <w:strike/>
                <w:color w:val="0000CC"/>
                <w:szCs w:val="20"/>
              </w:rPr>
              <w:t xml:space="preserve"> (for which the </w:t>
            </w:r>
            <w:r w:rsidRPr="00876C47">
              <w:rPr>
                <w:i/>
                <w:iCs/>
                <w:strike/>
                <w:color w:val="0000CC"/>
                <w:szCs w:val="20"/>
              </w:rPr>
              <w:t>compartment</w:t>
            </w:r>
            <w:r w:rsidRPr="00876C47">
              <w:rPr>
                <w:strike/>
                <w:color w:val="0000CC"/>
                <w:szCs w:val="20"/>
              </w:rPr>
              <w:t xml:space="preserve"> has been established) in accordance with Article 4.3.</w:t>
            </w:r>
            <w:proofErr w:type="gramStart"/>
            <w:r w:rsidRPr="00876C47">
              <w:rPr>
                <w:strike/>
                <w:color w:val="0000CC"/>
                <w:szCs w:val="20"/>
              </w:rPr>
              <w:t>5.physical</w:t>
            </w:r>
            <w:proofErr w:type="gramEnd"/>
            <w:r w:rsidRPr="00876C47">
              <w:rPr>
                <w:strike/>
                <w:color w:val="0000CC"/>
                <w:szCs w:val="20"/>
              </w:rPr>
              <w:t xml:space="preserve"> and management measures to maintain effective </w:t>
            </w:r>
            <w:r w:rsidRPr="00876C47">
              <w:rPr>
                <w:i/>
                <w:iCs/>
                <w:strike/>
                <w:color w:val="0000CC"/>
                <w:szCs w:val="20"/>
              </w:rPr>
              <w:t>biosecurity</w:t>
            </w:r>
            <w:r w:rsidRPr="00876C47">
              <w:rPr>
                <w:strike/>
                <w:color w:val="0000CC"/>
                <w:szCs w:val="20"/>
              </w:rPr>
              <w:t xml:space="preserve"> for all </w:t>
            </w:r>
            <w:proofErr w:type="gramStart"/>
            <w:r w:rsidRPr="00876C47">
              <w:rPr>
                <w:strike/>
                <w:color w:val="0000CC"/>
                <w:szCs w:val="20"/>
              </w:rPr>
              <w:t>pathways;</w:t>
            </w:r>
            <w:proofErr w:type="gramEnd"/>
          </w:p>
          <w:p w14:paraId="54372D2F" w14:textId="77777777" w:rsidR="00C9345E" w:rsidRPr="00876C47" w:rsidRDefault="00C9345E" w:rsidP="00C9345E">
            <w:pPr>
              <w:pStyle w:val="WOAHListNumberedPara"/>
              <w:spacing w:after="0"/>
              <w:ind w:left="0" w:firstLine="0"/>
              <w:jc w:val="left"/>
              <w:rPr>
                <w:strike/>
                <w:color w:val="0000CC"/>
                <w:szCs w:val="20"/>
              </w:rPr>
            </w:pPr>
          </w:p>
          <w:p w14:paraId="63CD53F1" w14:textId="77777777" w:rsidR="00C9345E" w:rsidRPr="00876C47" w:rsidRDefault="00C9345E" w:rsidP="00C9345E">
            <w:pPr>
              <w:pStyle w:val="WOAHListNumberedPara"/>
              <w:spacing w:after="0"/>
              <w:ind w:left="0" w:firstLine="0"/>
              <w:jc w:val="left"/>
              <w:rPr>
                <w:strike/>
                <w:color w:val="0000CC"/>
                <w:szCs w:val="20"/>
              </w:rPr>
            </w:pPr>
            <w:r w:rsidRPr="00876C47">
              <w:rPr>
                <w:strike/>
                <w:color w:val="0000CC"/>
                <w:szCs w:val="20"/>
              </w:rPr>
              <w:t>d)</w:t>
            </w:r>
            <w:r w:rsidRPr="00876C47">
              <w:rPr>
                <w:strike/>
                <w:color w:val="0000CC"/>
                <w:szCs w:val="20"/>
              </w:rPr>
              <w:tab/>
              <w:t xml:space="preserve">meet the additional </w:t>
            </w:r>
            <w:r w:rsidRPr="00876C47">
              <w:rPr>
                <w:i/>
                <w:iCs/>
                <w:strike/>
                <w:color w:val="0000CC"/>
                <w:szCs w:val="20"/>
              </w:rPr>
              <w:t>biosecurity</w:t>
            </w:r>
            <w:r w:rsidRPr="00876C47">
              <w:rPr>
                <w:strike/>
                <w:color w:val="0000CC"/>
                <w:szCs w:val="20"/>
              </w:rPr>
              <w:t xml:space="preserve"> and </w:t>
            </w:r>
            <w:r w:rsidRPr="00876C47">
              <w:rPr>
                <w:i/>
                <w:iCs/>
                <w:strike/>
                <w:color w:val="0000CC"/>
                <w:szCs w:val="20"/>
              </w:rPr>
              <w:t>surveillance</w:t>
            </w:r>
            <w:r w:rsidRPr="00876C47">
              <w:rPr>
                <w:strike/>
                <w:color w:val="0000CC"/>
                <w:szCs w:val="20"/>
              </w:rPr>
              <w:t xml:space="preserve"> requirements to mitigate transmission </w:t>
            </w:r>
            <w:r w:rsidRPr="00876C47">
              <w:rPr>
                <w:i/>
                <w:iCs/>
                <w:strike/>
                <w:color w:val="0000CC"/>
                <w:szCs w:val="20"/>
              </w:rPr>
              <w:t xml:space="preserve">risk </w:t>
            </w:r>
            <w:r w:rsidRPr="00876C47">
              <w:rPr>
                <w:strike/>
                <w:color w:val="0000CC"/>
                <w:szCs w:val="20"/>
              </w:rPr>
              <w:t xml:space="preserve">from the surrounding environment as informed by a </w:t>
            </w:r>
            <w:r w:rsidRPr="00876C47">
              <w:rPr>
                <w:i/>
                <w:iCs/>
                <w:strike/>
                <w:color w:val="0000CC"/>
                <w:szCs w:val="20"/>
              </w:rPr>
              <w:t xml:space="preserve">risk analysis </w:t>
            </w:r>
            <w:r w:rsidRPr="00876C47">
              <w:rPr>
                <w:strike/>
                <w:color w:val="0000CC"/>
                <w:szCs w:val="20"/>
              </w:rPr>
              <w:t xml:space="preserve">via intake water criteria and </w:t>
            </w:r>
            <w:r w:rsidRPr="00876C47">
              <w:rPr>
                <w:i/>
                <w:iCs/>
                <w:strike/>
                <w:color w:val="0000CC"/>
                <w:szCs w:val="20"/>
              </w:rPr>
              <w:t>risk</w:t>
            </w:r>
            <w:r w:rsidRPr="00876C47">
              <w:rPr>
                <w:strike/>
                <w:color w:val="0000CC"/>
                <w:szCs w:val="20"/>
              </w:rPr>
              <w:t xml:space="preserve"> mitigation measures for transmission via intake water which the </w:t>
            </w:r>
            <w:r w:rsidRPr="00876C47">
              <w:rPr>
                <w:i/>
                <w:iCs/>
                <w:strike/>
                <w:color w:val="0000CC"/>
                <w:szCs w:val="20"/>
              </w:rPr>
              <w:t>Competent Authority</w:t>
            </w:r>
            <w:r w:rsidRPr="00876C47">
              <w:rPr>
                <w:strike/>
                <w:color w:val="0000CC"/>
                <w:szCs w:val="20"/>
              </w:rPr>
              <w:t xml:space="preserve"> may approve in accordance with Article 4.3.5</w:t>
            </w:r>
            <w:proofErr w:type="gramStart"/>
            <w:r w:rsidRPr="00876C47">
              <w:rPr>
                <w:strike/>
                <w:color w:val="0000CC"/>
                <w:szCs w:val="20"/>
              </w:rPr>
              <w:t>.;</w:t>
            </w:r>
            <w:proofErr w:type="gramEnd"/>
          </w:p>
          <w:p w14:paraId="571A25A8" w14:textId="77777777" w:rsidR="00C9345E" w:rsidRPr="00876C47" w:rsidRDefault="00C9345E" w:rsidP="00C9345E">
            <w:pPr>
              <w:pStyle w:val="WOAHListNumberedPara"/>
              <w:spacing w:after="0"/>
              <w:ind w:left="0" w:firstLine="0"/>
              <w:jc w:val="left"/>
              <w:rPr>
                <w:strike/>
                <w:color w:val="0000CC"/>
                <w:szCs w:val="20"/>
              </w:rPr>
            </w:pPr>
          </w:p>
          <w:p w14:paraId="21238775" w14:textId="77777777" w:rsidR="00C9345E" w:rsidRPr="00876C47" w:rsidRDefault="00C9345E" w:rsidP="00C9345E">
            <w:pPr>
              <w:pStyle w:val="WOAHListNumberedPara"/>
              <w:spacing w:after="0"/>
              <w:ind w:left="0" w:firstLine="0"/>
              <w:jc w:val="left"/>
              <w:rPr>
                <w:strike/>
                <w:color w:val="0000CC"/>
                <w:szCs w:val="20"/>
              </w:rPr>
            </w:pPr>
            <w:r w:rsidRPr="00876C47">
              <w:rPr>
                <w:strike/>
                <w:color w:val="0000CC"/>
                <w:szCs w:val="20"/>
              </w:rPr>
              <w:t>e)</w:t>
            </w:r>
            <w:r w:rsidRPr="00876C47">
              <w:rPr>
                <w:strike/>
                <w:color w:val="0000CC"/>
                <w:szCs w:val="20"/>
              </w:rPr>
              <w:tab/>
              <w:t xml:space="preserve">may not provide sufficient </w:t>
            </w:r>
            <w:r w:rsidRPr="00876C47">
              <w:rPr>
                <w:i/>
                <w:iCs/>
                <w:strike/>
                <w:color w:val="0000CC"/>
                <w:szCs w:val="20"/>
              </w:rPr>
              <w:t>risk</w:t>
            </w:r>
            <w:r w:rsidRPr="00876C47">
              <w:rPr>
                <w:strike/>
                <w:color w:val="0000CC"/>
                <w:szCs w:val="20"/>
              </w:rPr>
              <w:t xml:space="preserve"> mitigation for all purposes, </w:t>
            </w:r>
            <w:r w:rsidRPr="00876C47">
              <w:rPr>
                <w:i/>
                <w:iCs/>
                <w:strike/>
                <w:color w:val="0000CC"/>
                <w:szCs w:val="20"/>
              </w:rPr>
              <w:t>commodity</w:t>
            </w:r>
            <w:r w:rsidRPr="00876C47">
              <w:rPr>
                <w:strike/>
                <w:color w:val="0000CC"/>
                <w:szCs w:val="20"/>
              </w:rPr>
              <w:t xml:space="preserve"> types and end-uses (e.g. supplying live </w:t>
            </w:r>
            <w:r w:rsidRPr="00876C47">
              <w:rPr>
                <w:i/>
                <w:iCs/>
                <w:strike/>
                <w:color w:val="0000CC"/>
                <w:szCs w:val="20"/>
              </w:rPr>
              <w:t>aquatic animals</w:t>
            </w:r>
            <w:r w:rsidRPr="00876C47">
              <w:rPr>
                <w:strike/>
                <w:color w:val="0000CC"/>
                <w:szCs w:val="20"/>
              </w:rPr>
              <w:t xml:space="preserve"> for </w:t>
            </w:r>
            <w:r w:rsidRPr="00876C47">
              <w:rPr>
                <w:i/>
                <w:iCs/>
                <w:strike/>
                <w:color w:val="0000CC"/>
                <w:szCs w:val="20"/>
              </w:rPr>
              <w:t>aquaculture</w:t>
            </w:r>
            <w:r w:rsidRPr="00876C47">
              <w:rPr>
                <w:strike/>
                <w:color w:val="0000CC"/>
                <w:szCs w:val="20"/>
              </w:rPr>
              <w:t xml:space="preserve"> or restocking, for high value </w:t>
            </w:r>
            <w:r w:rsidRPr="00876C47">
              <w:rPr>
                <w:i/>
                <w:iCs/>
                <w:strike/>
                <w:color w:val="0000CC"/>
                <w:szCs w:val="20"/>
              </w:rPr>
              <w:t>aquatic animals</w:t>
            </w:r>
            <w:r w:rsidRPr="00876C47">
              <w:rPr>
                <w:strike/>
                <w:color w:val="0000CC"/>
                <w:szCs w:val="20"/>
              </w:rPr>
              <w:t xml:space="preserve"> such as genetically improved lines). </w:t>
            </w:r>
          </w:p>
          <w:p w14:paraId="6B105CC8" w14:textId="77777777" w:rsidR="00C9345E" w:rsidRPr="00876C47" w:rsidRDefault="00C9345E" w:rsidP="00C9345E">
            <w:pPr>
              <w:pStyle w:val="WOAHListNumberedPara"/>
              <w:spacing w:after="0"/>
              <w:ind w:left="0" w:firstLine="0"/>
              <w:jc w:val="left"/>
              <w:rPr>
                <w:strike/>
                <w:color w:val="0000CC"/>
                <w:szCs w:val="20"/>
              </w:rPr>
            </w:pPr>
          </w:p>
          <w:p w14:paraId="6DC45738" w14:textId="77777777" w:rsidR="00C9345E" w:rsidRPr="00876C47" w:rsidRDefault="00C9345E" w:rsidP="00C9345E">
            <w:pPr>
              <w:pStyle w:val="WOAHListNumberedPara"/>
              <w:spacing w:after="0"/>
              <w:ind w:left="0" w:firstLine="0"/>
              <w:jc w:val="left"/>
              <w:rPr>
                <w:strike/>
                <w:color w:val="0000CC"/>
                <w:szCs w:val="20"/>
                <w:lang w:val="en-US"/>
              </w:rPr>
            </w:pPr>
            <w:r w:rsidRPr="00876C47">
              <w:rPr>
                <w:strike/>
                <w:color w:val="0000CC"/>
                <w:szCs w:val="20"/>
                <w:lang w:val="en-US"/>
              </w:rPr>
              <w:t xml:space="preserve">The suitability of a dependent </w:t>
            </w:r>
            <w:r w:rsidRPr="00876C47">
              <w:rPr>
                <w:i/>
                <w:iCs/>
                <w:strike/>
                <w:color w:val="0000CC"/>
                <w:szCs w:val="20"/>
                <w:lang w:val="en-US"/>
              </w:rPr>
              <w:t>compartment</w:t>
            </w:r>
            <w:r w:rsidRPr="00876C47">
              <w:rPr>
                <w:strike/>
                <w:color w:val="0000CC"/>
                <w:szCs w:val="20"/>
                <w:lang w:val="en-US"/>
              </w:rPr>
              <w:t xml:space="preserve"> should be assessed against the minimum </w:t>
            </w:r>
            <w:r w:rsidRPr="00876C47">
              <w:rPr>
                <w:i/>
                <w:iCs/>
                <w:strike/>
                <w:color w:val="0000CC"/>
                <w:szCs w:val="20"/>
                <w:lang w:val="en-US"/>
              </w:rPr>
              <w:t>risk</w:t>
            </w:r>
            <w:r w:rsidRPr="00876C47">
              <w:rPr>
                <w:strike/>
                <w:color w:val="0000CC"/>
                <w:szCs w:val="20"/>
                <w:lang w:val="en-US"/>
              </w:rPr>
              <w:t xml:space="preserve"> factors outlined in Article 4.3.5. If these measures cannot be effectively implemented, the </w:t>
            </w:r>
            <w:r w:rsidRPr="00876C47">
              <w:rPr>
                <w:i/>
                <w:iCs/>
                <w:strike/>
                <w:color w:val="0000CC"/>
                <w:szCs w:val="20"/>
                <w:lang w:val="en-US"/>
              </w:rPr>
              <w:t>Competent Authority</w:t>
            </w:r>
            <w:r w:rsidRPr="00876C47">
              <w:rPr>
                <w:strike/>
                <w:color w:val="0000CC"/>
                <w:szCs w:val="20"/>
                <w:lang w:val="en-US"/>
              </w:rPr>
              <w:t xml:space="preserve"> cannot grant approval. Where effective disease-specific separation is possible, approval may be granted provided that specific </w:t>
            </w:r>
            <w:r w:rsidRPr="00876C47">
              <w:rPr>
                <w:i/>
                <w:iCs/>
                <w:strike/>
                <w:color w:val="0000CC"/>
                <w:szCs w:val="20"/>
                <w:lang w:val="en-US"/>
              </w:rPr>
              <w:t>risk management</w:t>
            </w:r>
            <w:r w:rsidRPr="00876C47">
              <w:rPr>
                <w:strike/>
                <w:color w:val="0000CC"/>
                <w:szCs w:val="20"/>
                <w:lang w:val="en-US"/>
              </w:rPr>
              <w:t xml:space="preserve"> measures are applied. Both the </w:t>
            </w:r>
            <w:r w:rsidRPr="00876C47">
              <w:rPr>
                <w:i/>
                <w:iCs/>
                <w:strike/>
                <w:color w:val="0000CC"/>
                <w:szCs w:val="20"/>
                <w:lang w:val="en-US"/>
              </w:rPr>
              <w:t>risk analysis</w:t>
            </w:r>
            <w:r w:rsidRPr="00876C47">
              <w:rPr>
                <w:strike/>
                <w:color w:val="0000CC"/>
                <w:szCs w:val="20"/>
                <w:lang w:val="en-US"/>
              </w:rPr>
              <w:t xml:space="preserve"> and the specified measures must be documented in the dossier of evidence referred to in Article 1.4.16.</w:t>
            </w:r>
            <w:r w:rsidRPr="00876C47">
              <w:rPr>
                <w:color w:val="000000" w:themeColor="text1"/>
                <w:szCs w:val="20"/>
              </w:rPr>
              <w:t>”</w:t>
            </w:r>
          </w:p>
          <w:p w14:paraId="2995C174" w14:textId="77777777" w:rsidR="00C9345E" w:rsidRDefault="00C9345E" w:rsidP="00C9345E">
            <w:pPr>
              <w:pStyle w:val="WOAHListNumberedPara"/>
              <w:spacing w:after="0"/>
              <w:ind w:left="0" w:firstLine="0"/>
              <w:jc w:val="left"/>
              <w:rPr>
                <w:szCs w:val="20"/>
                <w:lang w:val="en-US"/>
              </w:rPr>
            </w:pPr>
          </w:p>
          <w:p w14:paraId="1DC2C248" w14:textId="77777777" w:rsidR="00876C47" w:rsidRPr="005333C1" w:rsidRDefault="00876C47" w:rsidP="00C9345E">
            <w:pPr>
              <w:pStyle w:val="WOAHListNumberedPara"/>
              <w:spacing w:after="0"/>
              <w:ind w:left="0" w:firstLine="0"/>
              <w:jc w:val="left"/>
              <w:rPr>
                <w:szCs w:val="20"/>
                <w:lang w:val="en-US"/>
              </w:rPr>
            </w:pPr>
          </w:p>
          <w:p w14:paraId="32B907F9" w14:textId="77777777" w:rsidR="00C9345E" w:rsidRDefault="00C9345E" w:rsidP="00C9345E">
            <w:pPr>
              <w:pStyle w:val="WOAHListNumberedPara"/>
              <w:spacing w:after="0"/>
              <w:ind w:left="0" w:firstLine="0"/>
              <w:jc w:val="left"/>
              <w:rPr>
                <w:szCs w:val="20"/>
              </w:rPr>
            </w:pPr>
            <w:r w:rsidRPr="005333C1">
              <w:rPr>
                <w:b/>
                <w:bCs/>
                <w:szCs w:val="20"/>
                <w:lang w:val="en-US"/>
              </w:rPr>
              <w:t>Rationale:</w:t>
            </w:r>
            <w:r w:rsidRPr="005333C1">
              <w:rPr>
                <w:szCs w:val="20"/>
                <w:lang w:val="en-US"/>
              </w:rPr>
              <w:t> We</w:t>
            </w:r>
            <w:r w:rsidRPr="00CA13A9">
              <w:rPr>
                <w:szCs w:val="20"/>
              </w:rPr>
              <w:t xml:space="preserve"> strongly recommend that the Commission removes dependent compartments from the WOAH Aquatic </w:t>
            </w:r>
            <w:r>
              <w:rPr>
                <w:szCs w:val="20"/>
              </w:rPr>
              <w:t>Code</w:t>
            </w:r>
            <w:r w:rsidRPr="00CA13A9">
              <w:rPr>
                <w:szCs w:val="20"/>
              </w:rPr>
              <w:t xml:space="preserve"> to maintain adherence to the established principles of compartmentalization that support disease control, trade resilience, and international standards, and which are already being successfully implemented by Competent Authorities for other WOAH-listed pathogens. </w:t>
            </w:r>
            <w:r>
              <w:rPr>
                <w:szCs w:val="20"/>
              </w:rPr>
              <w:t xml:space="preserve">See additional rationale in the general comment provided above. </w:t>
            </w:r>
          </w:p>
          <w:p w14:paraId="617F7606" w14:textId="7A2EB606" w:rsidR="00C9345E" w:rsidRPr="00C9345E" w:rsidRDefault="00C9345E" w:rsidP="00C9345E">
            <w:pPr>
              <w:pStyle w:val="WOAHListNumberedPara"/>
              <w:spacing w:after="0"/>
              <w:ind w:left="0" w:firstLine="0"/>
              <w:jc w:val="left"/>
              <w:rPr>
                <w:szCs w:val="20"/>
              </w:rPr>
            </w:pPr>
          </w:p>
        </w:tc>
      </w:tr>
    </w:tbl>
    <w:p w14:paraId="7188078F" w14:textId="77777777" w:rsidR="00EA2186" w:rsidRPr="00F779B3" w:rsidRDefault="00EA2186" w:rsidP="00C9345E">
      <w:pPr>
        <w:pStyle w:val="WOAHListNumberedPara"/>
        <w:ind w:left="0" w:firstLine="0"/>
        <w:rPr>
          <w:u w:val="double"/>
          <w:lang w:val="en-US"/>
        </w:rPr>
      </w:pPr>
    </w:p>
    <w:p w14:paraId="73FCB887" w14:textId="443ADAEE" w:rsidR="004A4125" w:rsidRPr="005A441F" w:rsidRDefault="004A4125" w:rsidP="00454185">
      <w:pPr>
        <w:pStyle w:val="WOAHArticleText"/>
        <w:rPr>
          <w:strike/>
        </w:rPr>
      </w:pPr>
      <w:r w:rsidRPr="005A441F">
        <w:rPr>
          <w:strike/>
        </w:rPr>
        <w:t xml:space="preserve">The suitability of a dependent </w:t>
      </w:r>
      <w:r w:rsidRPr="005A441F">
        <w:rPr>
          <w:i/>
          <w:iCs/>
          <w:strike/>
        </w:rPr>
        <w:t>compartment</w:t>
      </w:r>
      <w:r w:rsidRPr="005A441F">
        <w:rPr>
          <w:strike/>
        </w:rPr>
        <w:t xml:space="preserve"> to achieve the required level of </w:t>
      </w:r>
      <w:r w:rsidRPr="005A441F">
        <w:rPr>
          <w:i/>
          <w:iCs/>
          <w:strike/>
        </w:rPr>
        <w:t>risk</w:t>
      </w:r>
      <w:r w:rsidRPr="005A441F">
        <w:rPr>
          <w:strike/>
        </w:rPr>
        <w:t xml:space="preserve"> mitigation should be determined following consideration of the purpose of the </w:t>
      </w:r>
      <w:r w:rsidRPr="005A441F">
        <w:rPr>
          <w:i/>
          <w:iCs/>
          <w:strike/>
        </w:rPr>
        <w:t>compartment</w:t>
      </w:r>
      <w:r w:rsidRPr="005A441F">
        <w:rPr>
          <w:strike/>
        </w:rPr>
        <w:t xml:space="preserve"> (refer to Article 4.3.2</w:t>
      </w:r>
      <w:r w:rsidR="00FD1369" w:rsidRPr="005A441F">
        <w:rPr>
          <w:strike/>
        </w:rPr>
        <w:t>.</w:t>
      </w:r>
      <w:r w:rsidRPr="005A441F">
        <w:rPr>
          <w:strike/>
        </w:rPr>
        <w:t xml:space="preserve">), the </w:t>
      </w:r>
      <w:r w:rsidRPr="005A441F">
        <w:rPr>
          <w:i/>
          <w:iCs/>
          <w:strike/>
        </w:rPr>
        <w:t>commodities</w:t>
      </w:r>
      <w:r w:rsidRPr="005A441F">
        <w:rPr>
          <w:strike/>
        </w:rPr>
        <w:t xml:space="preserve"> produced (e.g. </w:t>
      </w:r>
      <w:r w:rsidRPr="005A441F">
        <w:rPr>
          <w:i/>
          <w:iCs/>
          <w:strike/>
        </w:rPr>
        <w:t>aquatic animal products</w:t>
      </w:r>
      <w:r w:rsidRPr="005A441F">
        <w:rPr>
          <w:strike/>
        </w:rPr>
        <w:t xml:space="preserve"> or </w:t>
      </w:r>
      <w:r w:rsidRPr="005A441F">
        <w:rPr>
          <w:i/>
          <w:iCs/>
          <w:strike/>
        </w:rPr>
        <w:t>aquatics animals</w:t>
      </w:r>
      <w:r w:rsidRPr="005A441F">
        <w:rPr>
          <w:strike/>
        </w:rPr>
        <w:t>), and their end</w:t>
      </w:r>
      <w:r w:rsidR="00FD1369" w:rsidRPr="005A441F">
        <w:rPr>
          <w:strike/>
        </w:rPr>
        <w:t>-</w:t>
      </w:r>
      <w:r w:rsidRPr="005A441F">
        <w:rPr>
          <w:strike/>
        </w:rPr>
        <w:t xml:space="preserve">uses (e.g. products for human consumption versus </w:t>
      </w:r>
      <w:r w:rsidRPr="005A441F">
        <w:rPr>
          <w:i/>
          <w:iCs/>
          <w:strike/>
        </w:rPr>
        <w:t>aquatic animals</w:t>
      </w:r>
      <w:r w:rsidRPr="005A441F">
        <w:rPr>
          <w:strike/>
        </w:rPr>
        <w:t xml:space="preserve"> for stocking in semi-open systems). </w:t>
      </w:r>
    </w:p>
    <w:p w14:paraId="41401605" w14:textId="2C8A71EC" w:rsidR="004A4125" w:rsidRPr="005A441F" w:rsidRDefault="00F64427" w:rsidP="00454185">
      <w:pPr>
        <w:pStyle w:val="WOAHArticleText"/>
        <w:rPr>
          <w:rFonts w:eastAsia="Calibri"/>
          <w:strike/>
          <w:color w:val="000000"/>
        </w:rPr>
      </w:pPr>
      <w:r w:rsidRPr="005A441F">
        <w:rPr>
          <w:strike/>
        </w:rPr>
        <w:t xml:space="preserve">Based on a </w:t>
      </w:r>
      <w:r w:rsidRPr="005A441F">
        <w:rPr>
          <w:i/>
          <w:iCs/>
          <w:strike/>
        </w:rPr>
        <w:t>risk analysis</w:t>
      </w:r>
      <w:r w:rsidRPr="005A441F">
        <w:rPr>
          <w:strike/>
        </w:rPr>
        <w:t xml:space="preserve">, </w:t>
      </w:r>
      <w:r w:rsidR="008657F2" w:rsidRPr="005A441F">
        <w:rPr>
          <w:strike/>
        </w:rPr>
        <w:t xml:space="preserve">approved by the </w:t>
      </w:r>
      <w:r w:rsidR="008657F2" w:rsidRPr="005A441F">
        <w:rPr>
          <w:i/>
          <w:iCs/>
          <w:strike/>
        </w:rPr>
        <w:t>Competent Authority</w:t>
      </w:r>
      <w:r w:rsidR="008657F2" w:rsidRPr="005A441F">
        <w:rPr>
          <w:strike/>
        </w:rPr>
        <w:t xml:space="preserve">, </w:t>
      </w:r>
      <w:r w:rsidRPr="005A441F">
        <w:rPr>
          <w:strike/>
        </w:rPr>
        <w:t>d</w:t>
      </w:r>
      <w:r w:rsidR="004A4125" w:rsidRPr="005A441F">
        <w:rPr>
          <w:strike/>
        </w:rPr>
        <w:t xml:space="preserve">ependent </w:t>
      </w:r>
      <w:r w:rsidR="004A4125" w:rsidRPr="005A441F">
        <w:rPr>
          <w:i/>
          <w:iCs/>
          <w:strike/>
        </w:rPr>
        <w:t>compartments</w:t>
      </w:r>
      <w:r w:rsidR="004A4125" w:rsidRPr="005A441F">
        <w:rPr>
          <w:strike/>
        </w:rPr>
        <w:t xml:space="preserve"> may require specific measures to mitigate </w:t>
      </w:r>
      <w:r w:rsidRPr="005A441F">
        <w:rPr>
          <w:strike/>
        </w:rPr>
        <w:t xml:space="preserve">the </w:t>
      </w:r>
      <w:r w:rsidR="004A4125" w:rsidRPr="005A441F">
        <w:rPr>
          <w:i/>
          <w:iCs/>
          <w:strike/>
        </w:rPr>
        <w:t>risk</w:t>
      </w:r>
      <w:r w:rsidR="004A4125" w:rsidRPr="005A441F">
        <w:rPr>
          <w:strike/>
        </w:rPr>
        <w:t xml:space="preserve"> </w:t>
      </w:r>
      <w:r w:rsidRPr="005A441F">
        <w:rPr>
          <w:strike/>
        </w:rPr>
        <w:t xml:space="preserve">of </w:t>
      </w:r>
      <w:r w:rsidRPr="005A441F">
        <w:rPr>
          <w:i/>
          <w:iCs/>
          <w:strike/>
        </w:rPr>
        <w:t>disease</w:t>
      </w:r>
      <w:r w:rsidRPr="005A441F">
        <w:rPr>
          <w:strike/>
        </w:rPr>
        <w:t xml:space="preserve"> transmission </w:t>
      </w:r>
      <w:r w:rsidR="008657F2" w:rsidRPr="005A441F">
        <w:rPr>
          <w:strike/>
        </w:rPr>
        <w:t xml:space="preserve">from </w:t>
      </w:r>
      <w:r w:rsidRPr="005A441F">
        <w:rPr>
          <w:strike/>
        </w:rPr>
        <w:t>the</w:t>
      </w:r>
      <w:r w:rsidR="00077FEE" w:rsidRPr="005A441F">
        <w:rPr>
          <w:strike/>
        </w:rPr>
        <w:t xml:space="preserve"> environment </w:t>
      </w:r>
      <w:r w:rsidR="002B3F7D" w:rsidRPr="005A441F">
        <w:rPr>
          <w:strike/>
        </w:rPr>
        <w:t xml:space="preserve">to </w:t>
      </w:r>
      <w:r w:rsidR="00077FEE" w:rsidRPr="005A441F">
        <w:rPr>
          <w:strike/>
        </w:rPr>
        <w:t xml:space="preserve">the </w:t>
      </w:r>
      <w:r w:rsidR="00077FEE" w:rsidRPr="005A441F">
        <w:rPr>
          <w:i/>
          <w:iCs/>
          <w:strike/>
        </w:rPr>
        <w:t>compartment</w:t>
      </w:r>
      <w:r w:rsidR="002B3F7D" w:rsidRPr="005A441F">
        <w:rPr>
          <w:strike/>
        </w:rPr>
        <w:t>.</w:t>
      </w:r>
      <w:r w:rsidR="00AA2A02" w:rsidRPr="005A441F">
        <w:rPr>
          <w:strike/>
        </w:rPr>
        <w:t xml:space="preserve"> </w:t>
      </w:r>
      <w:r w:rsidR="007A6B29" w:rsidRPr="005A441F">
        <w:rPr>
          <w:strike/>
        </w:rPr>
        <w:t xml:space="preserve">The </w:t>
      </w:r>
      <w:r w:rsidR="007A6B29" w:rsidRPr="005A441F">
        <w:rPr>
          <w:i/>
          <w:iCs/>
          <w:strike/>
        </w:rPr>
        <w:t>risk</w:t>
      </w:r>
      <w:r w:rsidR="007A6B29" w:rsidRPr="005A441F">
        <w:rPr>
          <w:strike/>
        </w:rPr>
        <w:t xml:space="preserve"> mitigation measures should be </w:t>
      </w:r>
      <w:r w:rsidR="004A4125" w:rsidRPr="005A441F">
        <w:rPr>
          <w:strike/>
        </w:rPr>
        <w:t xml:space="preserve">developed in accordance with Article 4.1.8. and may include </w:t>
      </w:r>
      <w:r w:rsidR="002B3F7D" w:rsidRPr="005A441F">
        <w:rPr>
          <w:strike/>
        </w:rPr>
        <w:t xml:space="preserve">the application of specific </w:t>
      </w:r>
      <w:r w:rsidR="002B3F7D" w:rsidRPr="005A441F">
        <w:rPr>
          <w:i/>
          <w:iCs/>
          <w:strike/>
        </w:rPr>
        <w:t>biosecurity</w:t>
      </w:r>
      <w:r w:rsidR="002B3F7D" w:rsidRPr="005A441F">
        <w:rPr>
          <w:strike/>
        </w:rPr>
        <w:t xml:space="preserve"> measures, </w:t>
      </w:r>
      <w:r w:rsidR="004A4125" w:rsidRPr="005A441F">
        <w:rPr>
          <w:rFonts w:eastAsia="Calibri"/>
          <w:strike/>
          <w:color w:val="000000"/>
        </w:rPr>
        <w:t>post-</w:t>
      </w:r>
      <w:r w:rsidR="009022AD" w:rsidRPr="005A441F">
        <w:rPr>
          <w:rFonts w:eastAsia="Calibri"/>
          <w:strike/>
          <w:color w:val="000000"/>
        </w:rPr>
        <w:t>production</w:t>
      </w:r>
      <w:r w:rsidR="004A4125" w:rsidRPr="005A441F">
        <w:rPr>
          <w:rFonts w:eastAsia="Calibri"/>
          <w:strike/>
          <w:color w:val="000000"/>
        </w:rPr>
        <w:t xml:space="preserve"> testing, auditing within the production cycle, a higher level of internal </w:t>
      </w:r>
      <w:r w:rsidR="004A4125" w:rsidRPr="005A441F">
        <w:rPr>
          <w:rFonts w:eastAsia="Calibri"/>
          <w:i/>
          <w:iCs/>
          <w:strike/>
          <w:color w:val="000000"/>
        </w:rPr>
        <w:t>targeted surveillance</w:t>
      </w:r>
      <w:r w:rsidR="004A4125" w:rsidRPr="005A441F">
        <w:rPr>
          <w:rFonts w:eastAsia="Calibri"/>
          <w:strike/>
          <w:color w:val="000000"/>
        </w:rPr>
        <w:t xml:space="preserve">, external </w:t>
      </w:r>
      <w:r w:rsidR="004A4125" w:rsidRPr="005A441F">
        <w:rPr>
          <w:rFonts w:eastAsia="Calibri"/>
          <w:i/>
          <w:iCs/>
          <w:strike/>
          <w:color w:val="000000"/>
        </w:rPr>
        <w:t>surveillance</w:t>
      </w:r>
      <w:r w:rsidR="004A4125" w:rsidRPr="005A441F">
        <w:rPr>
          <w:rFonts w:eastAsia="Calibri"/>
          <w:strike/>
          <w:color w:val="000000"/>
        </w:rPr>
        <w:t xml:space="preserve"> to monitor for change</w:t>
      </w:r>
      <w:r w:rsidR="00381D9B" w:rsidRPr="005A441F">
        <w:rPr>
          <w:rFonts w:eastAsia="Calibri"/>
          <w:strike/>
          <w:color w:val="000000"/>
        </w:rPr>
        <w:t xml:space="preserve"> in</w:t>
      </w:r>
      <w:r w:rsidR="004A4125" w:rsidRPr="005A441F">
        <w:rPr>
          <w:rFonts w:eastAsia="Calibri"/>
          <w:strike/>
          <w:color w:val="000000"/>
        </w:rPr>
        <w:t xml:space="preserve"> </w:t>
      </w:r>
      <w:r w:rsidR="004A4125" w:rsidRPr="005A441F">
        <w:rPr>
          <w:rFonts w:eastAsia="Calibri"/>
          <w:i/>
          <w:iCs/>
          <w:strike/>
          <w:color w:val="000000"/>
        </w:rPr>
        <w:t>disease risk</w:t>
      </w:r>
      <w:r w:rsidR="004A4125" w:rsidRPr="005A441F">
        <w:rPr>
          <w:rFonts w:eastAsia="Calibri"/>
          <w:strike/>
          <w:color w:val="000000"/>
        </w:rPr>
        <w:t xml:space="preserve">, and </w:t>
      </w:r>
      <w:r w:rsidR="00771810" w:rsidRPr="005A441F">
        <w:rPr>
          <w:rFonts w:eastAsia="Calibri"/>
          <w:strike/>
          <w:color w:val="000000"/>
        </w:rPr>
        <w:t xml:space="preserve">external </w:t>
      </w:r>
      <w:r w:rsidR="004A4125" w:rsidRPr="005A441F">
        <w:rPr>
          <w:rFonts w:eastAsia="Calibri"/>
          <w:i/>
          <w:iCs/>
          <w:strike/>
          <w:color w:val="000000"/>
        </w:rPr>
        <w:t>disease</w:t>
      </w:r>
      <w:r w:rsidR="004A4125" w:rsidRPr="005A441F">
        <w:rPr>
          <w:rFonts w:eastAsia="Calibri"/>
          <w:strike/>
          <w:color w:val="000000"/>
        </w:rPr>
        <w:t xml:space="preserve"> control measures </w:t>
      </w:r>
      <w:r w:rsidR="00771810" w:rsidRPr="005A441F">
        <w:rPr>
          <w:rFonts w:eastAsia="Calibri"/>
          <w:strike/>
          <w:color w:val="000000"/>
        </w:rPr>
        <w:t xml:space="preserve">to mitigate the </w:t>
      </w:r>
      <w:r w:rsidR="00771810" w:rsidRPr="005A441F">
        <w:rPr>
          <w:rFonts w:eastAsia="Calibri"/>
          <w:i/>
          <w:iCs/>
          <w:strike/>
          <w:color w:val="000000"/>
        </w:rPr>
        <w:t>risk</w:t>
      </w:r>
      <w:r w:rsidR="00771810" w:rsidRPr="005A441F">
        <w:rPr>
          <w:rFonts w:eastAsia="Calibri"/>
          <w:strike/>
          <w:color w:val="000000"/>
        </w:rPr>
        <w:t xml:space="preserve"> of </w:t>
      </w:r>
      <w:r w:rsidR="0033312F" w:rsidRPr="005A441F">
        <w:rPr>
          <w:rFonts w:eastAsia="Calibri"/>
          <w:i/>
          <w:iCs/>
          <w:strike/>
          <w:color w:val="000000"/>
        </w:rPr>
        <w:t>disease</w:t>
      </w:r>
      <w:r w:rsidR="0033312F" w:rsidRPr="005A441F">
        <w:rPr>
          <w:rFonts w:eastAsia="Calibri"/>
          <w:strike/>
          <w:color w:val="000000"/>
        </w:rPr>
        <w:t xml:space="preserve"> transmission into the environment adjacent to the </w:t>
      </w:r>
      <w:r w:rsidR="00242B9A" w:rsidRPr="005A441F">
        <w:rPr>
          <w:rFonts w:eastAsia="Calibri"/>
          <w:i/>
          <w:strike/>
          <w:color w:val="000000"/>
        </w:rPr>
        <w:t>compartment</w:t>
      </w:r>
      <w:r w:rsidR="004A4125" w:rsidRPr="005A441F">
        <w:rPr>
          <w:rFonts w:eastAsia="Calibri"/>
          <w:strike/>
          <w:color w:val="000000"/>
        </w:rPr>
        <w:t>.</w:t>
      </w:r>
    </w:p>
    <w:p w14:paraId="71EBC517" w14:textId="25A9272F" w:rsidR="00C34D30" w:rsidRPr="0077143C" w:rsidRDefault="00D578AB" w:rsidP="00454185">
      <w:pPr>
        <w:pStyle w:val="WOAHArticleText"/>
        <w:rPr>
          <w:strike/>
        </w:rPr>
      </w:pPr>
      <w:r w:rsidRPr="0077143C">
        <w:rPr>
          <w:strike/>
        </w:rPr>
        <w:t>Table 1</w:t>
      </w:r>
      <w:r w:rsidR="003D60C9" w:rsidRPr="0077143C">
        <w:rPr>
          <w:strike/>
        </w:rPr>
        <w:t>. A summary of the characteristics of independent and dependent compartments</w:t>
      </w:r>
    </w:p>
    <w:tbl>
      <w:tblPr>
        <w:tblStyle w:val="TableGrid"/>
        <w:tblW w:w="5000" w:type="pct"/>
        <w:tblCellMar>
          <w:left w:w="72" w:type="dxa"/>
          <w:right w:w="72" w:type="dxa"/>
        </w:tblCellMar>
        <w:tblLook w:val="04A0" w:firstRow="1" w:lastRow="0" w:firstColumn="1" w:lastColumn="0" w:noHBand="0" w:noVBand="1"/>
      </w:tblPr>
      <w:tblGrid>
        <w:gridCol w:w="4530"/>
        <w:gridCol w:w="4530"/>
      </w:tblGrid>
      <w:tr w:rsidR="00B73BED" w:rsidRPr="0077143C" w14:paraId="4CBF6A44" w14:textId="39FCE7BE" w:rsidTr="620239E0">
        <w:tc>
          <w:tcPr>
            <w:tcW w:w="4508" w:type="dxa"/>
          </w:tcPr>
          <w:p w14:paraId="47B430ED" w14:textId="7094D49E" w:rsidR="00B73BED" w:rsidRPr="0077143C" w:rsidRDefault="00B73BED" w:rsidP="00454185">
            <w:pPr>
              <w:spacing w:before="40" w:after="40"/>
              <w:rPr>
                <w:rFonts w:ascii="Arial" w:hAnsi="Arial" w:cs="Arial"/>
                <w:b/>
                <w:bCs/>
                <w:strike/>
                <w:sz w:val="20"/>
                <w:szCs w:val="20"/>
              </w:rPr>
            </w:pPr>
            <w:r w:rsidRPr="0077143C">
              <w:rPr>
                <w:rFonts w:ascii="Arial" w:hAnsi="Arial" w:cs="Arial"/>
                <w:b/>
                <w:bCs/>
                <w:strike/>
                <w:sz w:val="20"/>
                <w:szCs w:val="20"/>
              </w:rPr>
              <w:t>Independent</w:t>
            </w:r>
          </w:p>
        </w:tc>
        <w:tc>
          <w:tcPr>
            <w:tcW w:w="4508" w:type="dxa"/>
          </w:tcPr>
          <w:p w14:paraId="66C5C910" w14:textId="223F5C60" w:rsidR="00B73BED" w:rsidRPr="0077143C" w:rsidRDefault="00B73BED" w:rsidP="00454185">
            <w:pPr>
              <w:spacing w:before="40" w:after="40"/>
              <w:rPr>
                <w:rFonts w:ascii="Arial" w:hAnsi="Arial" w:cs="Arial"/>
                <w:b/>
                <w:bCs/>
                <w:strike/>
                <w:sz w:val="20"/>
                <w:szCs w:val="20"/>
              </w:rPr>
            </w:pPr>
            <w:r w:rsidRPr="0077143C">
              <w:rPr>
                <w:rFonts w:ascii="Arial" w:hAnsi="Arial" w:cs="Arial"/>
                <w:b/>
                <w:bCs/>
                <w:strike/>
                <w:sz w:val="20"/>
                <w:szCs w:val="20"/>
              </w:rPr>
              <w:t>Dependent</w:t>
            </w:r>
          </w:p>
        </w:tc>
      </w:tr>
      <w:tr w:rsidR="00B73BED" w:rsidRPr="0077143C" w14:paraId="24D650A7" w14:textId="541DAF3B" w:rsidTr="620239E0">
        <w:tc>
          <w:tcPr>
            <w:tcW w:w="4508" w:type="dxa"/>
          </w:tcPr>
          <w:p w14:paraId="665C8B6B" w14:textId="6341D063"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lastRenderedPageBreak/>
              <w:t>Only closed systems are a suitable production system type</w:t>
            </w:r>
          </w:p>
        </w:tc>
        <w:tc>
          <w:tcPr>
            <w:tcW w:w="4508" w:type="dxa"/>
          </w:tcPr>
          <w:p w14:paraId="075D641D" w14:textId="6EE44E6A"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Only semi-closed systems are a suitable production system type</w:t>
            </w:r>
          </w:p>
        </w:tc>
      </w:tr>
      <w:tr w:rsidR="00B73BED" w:rsidRPr="0077143C" w14:paraId="2BBC3A18" w14:textId="2FED9F94" w:rsidTr="620239E0">
        <w:tc>
          <w:tcPr>
            <w:tcW w:w="4508" w:type="dxa"/>
          </w:tcPr>
          <w:p w14:paraId="4CE0DF46" w14:textId="47A11A4A" w:rsidR="00B73BED" w:rsidRPr="0077143C" w:rsidRDefault="00B73BED" w:rsidP="00454185">
            <w:pPr>
              <w:spacing w:before="40" w:after="40"/>
              <w:rPr>
                <w:rFonts w:ascii="Arial" w:hAnsi="Arial" w:cs="Arial"/>
                <w:strike/>
                <w:sz w:val="20"/>
                <w:szCs w:val="20"/>
              </w:rPr>
            </w:pPr>
            <w:r w:rsidRPr="0077143C">
              <w:rPr>
                <w:rFonts w:ascii="Arial" w:hAnsi="Arial" w:cs="Arial"/>
                <w:i/>
                <w:iCs/>
                <w:strike/>
                <w:sz w:val="20"/>
                <w:szCs w:val="20"/>
              </w:rPr>
              <w:t>Biosecurity</w:t>
            </w:r>
            <w:r w:rsidRPr="0077143C">
              <w:rPr>
                <w:rFonts w:ascii="Arial" w:hAnsi="Arial" w:cs="Arial"/>
                <w:strike/>
                <w:sz w:val="20"/>
                <w:szCs w:val="20"/>
              </w:rPr>
              <w:t xml:space="preserve"> across all pathways in accordance with Chapter 4.1.</w:t>
            </w:r>
          </w:p>
        </w:tc>
        <w:tc>
          <w:tcPr>
            <w:tcW w:w="4508" w:type="dxa"/>
          </w:tcPr>
          <w:p w14:paraId="69E25AA4" w14:textId="0A7A6460" w:rsidR="00B73BED" w:rsidRPr="0077143C" w:rsidRDefault="0AD31798" w:rsidP="00454185">
            <w:pPr>
              <w:spacing w:before="40" w:after="40"/>
              <w:rPr>
                <w:rFonts w:ascii="Arial" w:hAnsi="Arial" w:cs="Arial"/>
                <w:strike/>
                <w:sz w:val="20"/>
                <w:szCs w:val="20"/>
              </w:rPr>
            </w:pPr>
            <w:r w:rsidRPr="0077143C">
              <w:rPr>
                <w:rFonts w:ascii="Arial" w:hAnsi="Arial" w:cs="Arial"/>
                <w:i/>
                <w:iCs/>
                <w:strike/>
                <w:sz w:val="20"/>
                <w:szCs w:val="20"/>
              </w:rPr>
              <w:t>Biosecurity</w:t>
            </w:r>
            <w:r w:rsidRPr="0077143C">
              <w:rPr>
                <w:rFonts w:ascii="Arial" w:hAnsi="Arial" w:cs="Arial"/>
                <w:strike/>
                <w:sz w:val="20"/>
                <w:szCs w:val="20"/>
              </w:rPr>
              <w:t xml:space="preserve"> across most pathways in accordance with Chapter 4.1.</w:t>
            </w:r>
          </w:p>
        </w:tc>
      </w:tr>
      <w:tr w:rsidR="00B73BED" w:rsidRPr="0077143C" w14:paraId="28B5F8F4" w14:textId="12A9DABF" w:rsidTr="620239E0">
        <w:tc>
          <w:tcPr>
            <w:tcW w:w="4508" w:type="dxa"/>
          </w:tcPr>
          <w:p w14:paraId="6F0D6F80" w14:textId="14696209"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Disease-free status not dependent on the status of the surrounding waters</w:t>
            </w:r>
          </w:p>
        </w:tc>
        <w:tc>
          <w:tcPr>
            <w:tcW w:w="4508" w:type="dxa"/>
          </w:tcPr>
          <w:p w14:paraId="717B77F5" w14:textId="29E2BEB9"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Disease-free status dependent on the status of the surrounding waters </w:t>
            </w:r>
          </w:p>
        </w:tc>
      </w:tr>
      <w:tr w:rsidR="00B73BED" w:rsidRPr="0077143C" w14:paraId="7BBDFAC6" w14:textId="3CAD9B9F" w:rsidTr="620239E0">
        <w:tc>
          <w:tcPr>
            <w:tcW w:w="4508" w:type="dxa"/>
          </w:tcPr>
          <w:p w14:paraId="681C615C" w14:textId="1DF9B214"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External </w:t>
            </w:r>
            <w:r w:rsidRPr="0077143C">
              <w:rPr>
                <w:rFonts w:ascii="Arial" w:hAnsi="Arial" w:cs="Arial"/>
                <w:i/>
                <w:iCs/>
                <w:strike/>
                <w:sz w:val="20"/>
                <w:szCs w:val="20"/>
              </w:rPr>
              <w:t>surveillance</w:t>
            </w:r>
            <w:r w:rsidRPr="0077143C">
              <w:rPr>
                <w:rFonts w:ascii="Arial" w:hAnsi="Arial" w:cs="Arial"/>
                <w:strike/>
                <w:sz w:val="20"/>
                <w:szCs w:val="20"/>
              </w:rPr>
              <w:t xml:space="preserve"> generally not required to maintain freedom (but may be useful to inform biosecurity measures)</w:t>
            </w:r>
          </w:p>
        </w:tc>
        <w:tc>
          <w:tcPr>
            <w:tcW w:w="4508" w:type="dxa"/>
          </w:tcPr>
          <w:p w14:paraId="23CFF385" w14:textId="0969D8DB"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Ongoing external </w:t>
            </w:r>
            <w:r w:rsidRPr="0077143C">
              <w:rPr>
                <w:rFonts w:ascii="Arial" w:hAnsi="Arial" w:cs="Arial"/>
                <w:i/>
                <w:iCs/>
                <w:strike/>
                <w:sz w:val="20"/>
                <w:szCs w:val="20"/>
              </w:rPr>
              <w:t>surveillance</w:t>
            </w:r>
            <w:r w:rsidRPr="0077143C">
              <w:rPr>
                <w:rFonts w:ascii="Arial" w:hAnsi="Arial" w:cs="Arial"/>
                <w:strike/>
                <w:sz w:val="20"/>
                <w:szCs w:val="20"/>
              </w:rPr>
              <w:t xml:space="preserve"> may be required to maintain freedom in accordance with Chapter 1.4.</w:t>
            </w:r>
          </w:p>
        </w:tc>
      </w:tr>
      <w:tr w:rsidR="00B73BED" w:rsidRPr="0077143C" w14:paraId="19A34FF9" w14:textId="313B0162" w:rsidTr="620239E0">
        <w:tc>
          <w:tcPr>
            <w:tcW w:w="4508" w:type="dxa"/>
          </w:tcPr>
          <w:p w14:paraId="424A6661" w14:textId="3CB0F64B"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Suitable for all </w:t>
            </w:r>
            <w:r w:rsidRPr="0077143C">
              <w:rPr>
                <w:rFonts w:ascii="Arial" w:hAnsi="Arial" w:cs="Arial"/>
                <w:i/>
                <w:iCs/>
                <w:strike/>
                <w:sz w:val="20"/>
                <w:szCs w:val="20"/>
              </w:rPr>
              <w:t>commodities</w:t>
            </w:r>
            <w:r w:rsidRPr="0077143C">
              <w:rPr>
                <w:rFonts w:ascii="Arial" w:hAnsi="Arial" w:cs="Arial"/>
                <w:strike/>
                <w:sz w:val="20"/>
                <w:szCs w:val="20"/>
              </w:rPr>
              <w:t xml:space="preserve"> and pathways</w:t>
            </w:r>
          </w:p>
        </w:tc>
        <w:tc>
          <w:tcPr>
            <w:tcW w:w="4508" w:type="dxa"/>
          </w:tcPr>
          <w:p w14:paraId="3B46792C" w14:textId="6BE55F94"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May not meet the required level of </w:t>
            </w:r>
            <w:r w:rsidRPr="0077143C">
              <w:rPr>
                <w:rFonts w:ascii="Arial" w:hAnsi="Arial" w:cs="Arial"/>
                <w:i/>
                <w:iCs/>
                <w:strike/>
                <w:sz w:val="20"/>
                <w:szCs w:val="20"/>
              </w:rPr>
              <w:t>risk</w:t>
            </w:r>
            <w:r w:rsidRPr="0077143C">
              <w:rPr>
                <w:rFonts w:ascii="Arial" w:hAnsi="Arial" w:cs="Arial"/>
                <w:strike/>
                <w:sz w:val="20"/>
                <w:szCs w:val="20"/>
              </w:rPr>
              <w:t xml:space="preserve"> mitigation for all </w:t>
            </w:r>
            <w:r w:rsidRPr="0077143C">
              <w:rPr>
                <w:rFonts w:ascii="Arial" w:hAnsi="Arial" w:cs="Arial"/>
                <w:i/>
                <w:iCs/>
                <w:strike/>
                <w:sz w:val="20"/>
                <w:szCs w:val="20"/>
              </w:rPr>
              <w:t>commodities</w:t>
            </w:r>
            <w:r w:rsidRPr="0077143C">
              <w:rPr>
                <w:rFonts w:ascii="Arial" w:hAnsi="Arial" w:cs="Arial"/>
                <w:strike/>
                <w:sz w:val="20"/>
                <w:szCs w:val="20"/>
              </w:rPr>
              <w:t xml:space="preserve"> and pathways</w:t>
            </w:r>
          </w:p>
        </w:tc>
      </w:tr>
    </w:tbl>
    <w:p w14:paraId="167E45C2" w14:textId="77777777" w:rsidR="00F31A86" w:rsidRDefault="00F31A86" w:rsidP="00F31A86">
      <w:pPr>
        <w:rPr>
          <w:rFonts w:ascii="Arial" w:hAnsi="Arial" w:cs="Arial"/>
          <w:sz w:val="20"/>
          <w:szCs w:val="20"/>
        </w:rPr>
      </w:pPr>
    </w:p>
    <w:p w14:paraId="292AEA42" w14:textId="1DFE0E9F" w:rsidR="00F31A86" w:rsidRPr="007A24E5" w:rsidRDefault="00F31A86" w:rsidP="00C41A87">
      <w:pPr>
        <w:pStyle w:val="WOAHArticleNumber"/>
      </w:pPr>
      <w:r w:rsidRPr="007A24E5">
        <w:t>Article 4.3.5.</w:t>
      </w:r>
    </w:p>
    <w:p w14:paraId="4388D411" w14:textId="78ECECD2" w:rsidR="004A530F" w:rsidRPr="004A530F" w:rsidRDefault="00F31A86" w:rsidP="00CB46CB">
      <w:pPr>
        <w:pStyle w:val="WOAHArticleText"/>
      </w:pPr>
      <w:r w:rsidRPr="00277890">
        <w:t>Biosecurity</w:t>
      </w:r>
      <w:r w:rsidR="00441099">
        <w:t xml:space="preserve"> and other risk </w:t>
      </w:r>
      <w:proofErr w:type="spellStart"/>
      <w:r w:rsidR="005D4AF8" w:rsidRPr="005D4AF8">
        <w:rPr>
          <w:u w:val="double"/>
        </w:rPr>
        <w:t>management</w:t>
      </w:r>
      <w:r w:rsidR="00B40C6C" w:rsidRPr="005D4AF8">
        <w:rPr>
          <w:strike/>
        </w:rPr>
        <w:t>mitigation</w:t>
      </w:r>
      <w:proofErr w:type="spellEnd"/>
      <w:r w:rsidR="00B40C6C">
        <w:t xml:space="preserve"> </w:t>
      </w:r>
      <w:r w:rsidR="00441099">
        <w:t>measures</w:t>
      </w:r>
    </w:p>
    <w:p w14:paraId="43A7A16D" w14:textId="20803D36" w:rsidR="005E1D81" w:rsidRPr="00C41A87" w:rsidRDefault="00FD64D5" w:rsidP="00C41A87">
      <w:pPr>
        <w:pStyle w:val="WOAHArticleText"/>
      </w:pPr>
      <w:r w:rsidRPr="00277890">
        <w:t xml:space="preserve">The integrity of </w:t>
      </w:r>
      <w:r w:rsidR="00A95B5A" w:rsidRPr="00277890">
        <w:t>a</w:t>
      </w:r>
      <w:r w:rsidRPr="00277890">
        <w:t xml:space="preserve"> </w:t>
      </w:r>
      <w:r w:rsidRPr="00277890">
        <w:rPr>
          <w:i/>
          <w:iCs/>
        </w:rPr>
        <w:t>compartment</w:t>
      </w:r>
      <w:r w:rsidRPr="00277890">
        <w:t xml:space="preserve"> relies on </w:t>
      </w:r>
      <w:r w:rsidRPr="00277890">
        <w:rPr>
          <w:i/>
          <w:iCs/>
        </w:rPr>
        <w:t>biosecurity</w:t>
      </w:r>
      <w:r w:rsidR="008B7C25" w:rsidRPr="00277890">
        <w:t xml:space="preserve"> to mitigate the </w:t>
      </w:r>
      <w:r w:rsidR="008B7C25" w:rsidRPr="00A84E0D">
        <w:rPr>
          <w:i/>
          <w:iCs/>
        </w:rPr>
        <w:t>risk</w:t>
      </w:r>
      <w:r w:rsidR="008B7C25" w:rsidRPr="00277890">
        <w:t xml:space="preserve"> of introduction of specific </w:t>
      </w:r>
      <w:r w:rsidR="008B7C25" w:rsidRPr="00277890">
        <w:rPr>
          <w:i/>
          <w:iCs/>
        </w:rPr>
        <w:t>pathogenic agents</w:t>
      </w:r>
      <w:r w:rsidR="008B7C25" w:rsidRPr="00277890">
        <w:t xml:space="preserve"> into </w:t>
      </w:r>
      <w:r w:rsidR="00703AAF" w:rsidRPr="00277890">
        <w:t xml:space="preserve">the </w:t>
      </w:r>
      <w:r w:rsidR="00703AAF" w:rsidRPr="00277890">
        <w:rPr>
          <w:i/>
          <w:iCs/>
        </w:rPr>
        <w:t>compartment</w:t>
      </w:r>
      <w:r w:rsidR="00AF3964" w:rsidRPr="00277890">
        <w:t xml:space="preserve"> </w:t>
      </w:r>
      <w:r w:rsidR="00703AAF" w:rsidRPr="00277890">
        <w:t xml:space="preserve">and to maintain its </w:t>
      </w:r>
      <w:r w:rsidR="00DD7518" w:rsidRPr="007A24E5">
        <w:t>disease</w:t>
      </w:r>
      <w:r w:rsidR="00DD7518" w:rsidRPr="0083430B">
        <w:t>-</w:t>
      </w:r>
      <w:r w:rsidR="00DD7518" w:rsidRPr="00277890">
        <w:t>free</w:t>
      </w:r>
      <w:r w:rsidR="00703AAF" w:rsidRPr="00277890">
        <w:t xml:space="preserve"> status.</w:t>
      </w:r>
      <w:r w:rsidR="00A81880">
        <w:t xml:space="preserve"> </w:t>
      </w:r>
      <w:r w:rsidR="003D47EE" w:rsidRPr="00277890">
        <w:t>A</w:t>
      </w:r>
      <w:r w:rsidR="00961821" w:rsidRPr="00277890">
        <w:t xml:space="preserve"> </w:t>
      </w:r>
      <w:r w:rsidR="00961821" w:rsidRPr="00277890">
        <w:rPr>
          <w:i/>
          <w:iCs/>
        </w:rPr>
        <w:t>biosecurity plan</w:t>
      </w:r>
      <w:r w:rsidR="00961821" w:rsidRPr="00277890">
        <w:t xml:space="preserve"> </w:t>
      </w:r>
      <w:r w:rsidR="003D47EE" w:rsidRPr="00277890">
        <w:t xml:space="preserve">for the </w:t>
      </w:r>
      <w:r w:rsidR="003D47EE" w:rsidRPr="00277890">
        <w:rPr>
          <w:i/>
          <w:iCs/>
        </w:rPr>
        <w:t>compartment</w:t>
      </w:r>
      <w:r w:rsidR="003D47EE" w:rsidRPr="00277890">
        <w:t xml:space="preserve"> </w:t>
      </w:r>
      <w:r w:rsidR="00E92705" w:rsidRPr="00277890">
        <w:t xml:space="preserve">should be developed </w:t>
      </w:r>
      <w:r w:rsidR="003D47EE" w:rsidRPr="00277890">
        <w:t xml:space="preserve">and maintained </w:t>
      </w:r>
      <w:r w:rsidR="00E92705" w:rsidRPr="00277890">
        <w:t xml:space="preserve">in accordance with Chapter 4.1. </w:t>
      </w:r>
    </w:p>
    <w:p w14:paraId="364CB28B" w14:textId="345AAAAE" w:rsidR="006110DB" w:rsidRDefault="009E687C" w:rsidP="00C41A87">
      <w:pPr>
        <w:pStyle w:val="WOAHArticleText"/>
      </w:pPr>
      <w:r w:rsidRPr="00277890">
        <w:t xml:space="preserve">For </w:t>
      </w:r>
      <w:r w:rsidRPr="00277890">
        <w:rPr>
          <w:i/>
          <w:iCs/>
        </w:rPr>
        <w:t>compartments</w:t>
      </w:r>
      <w:r w:rsidRPr="00277890">
        <w:t xml:space="preserve"> </w:t>
      </w:r>
      <w:r w:rsidR="00701A03" w:rsidRPr="00277890">
        <w:t xml:space="preserve">comprising more than one </w:t>
      </w:r>
      <w:r w:rsidR="00701A03" w:rsidRPr="00277890">
        <w:rPr>
          <w:i/>
          <w:iCs/>
        </w:rPr>
        <w:t>aquaculture establishment</w:t>
      </w:r>
      <w:r w:rsidR="00381F12" w:rsidRPr="00277890">
        <w:t>,</w:t>
      </w:r>
      <w:r w:rsidR="00701A03" w:rsidRPr="00277890">
        <w:t xml:space="preserve"> the </w:t>
      </w:r>
      <w:r w:rsidR="00701A03" w:rsidRPr="00277890">
        <w:rPr>
          <w:i/>
          <w:iCs/>
        </w:rPr>
        <w:t>biosecurity plan</w:t>
      </w:r>
      <w:r w:rsidR="00701A03" w:rsidRPr="00277890">
        <w:t xml:space="preserve"> should provide </w:t>
      </w:r>
      <w:r w:rsidR="001812D3">
        <w:t xml:space="preserve">a </w:t>
      </w:r>
      <w:r w:rsidR="000E5440" w:rsidRPr="00277890">
        <w:t xml:space="preserve">common </w:t>
      </w:r>
      <w:r w:rsidR="00FC78E2" w:rsidRPr="00277890">
        <w:t xml:space="preserve">set of </w:t>
      </w:r>
      <w:r w:rsidR="000E5440" w:rsidRPr="00277890">
        <w:t xml:space="preserve">management </w:t>
      </w:r>
      <w:r w:rsidR="00DC550D" w:rsidRPr="00277890">
        <w:t xml:space="preserve">and physical </w:t>
      </w:r>
      <w:r w:rsidR="00284182" w:rsidRPr="00277890">
        <w:t>measures</w:t>
      </w:r>
      <w:r w:rsidR="000E5440" w:rsidRPr="00277890">
        <w:t xml:space="preserve"> </w:t>
      </w:r>
      <w:r w:rsidR="00284182" w:rsidRPr="00277890">
        <w:t xml:space="preserve">to provide </w:t>
      </w:r>
      <w:r w:rsidR="00701A03" w:rsidRPr="00277890">
        <w:t xml:space="preserve">a </w:t>
      </w:r>
      <w:r w:rsidR="00F55F3F" w:rsidRPr="00277890">
        <w:t xml:space="preserve">consistent </w:t>
      </w:r>
      <w:r w:rsidR="000E5440" w:rsidRPr="00277890">
        <w:t xml:space="preserve">level of </w:t>
      </w:r>
      <w:r w:rsidR="000E5440" w:rsidRPr="00277890">
        <w:rPr>
          <w:i/>
          <w:iCs/>
        </w:rPr>
        <w:t>risk</w:t>
      </w:r>
      <w:r w:rsidR="000E5440" w:rsidRPr="00277890">
        <w:t xml:space="preserve"> </w:t>
      </w:r>
      <w:proofErr w:type="spellStart"/>
      <w:r w:rsidR="005D4AF8">
        <w:rPr>
          <w:i/>
          <w:iCs/>
          <w:u w:val="double"/>
        </w:rPr>
        <w:t>management</w:t>
      </w:r>
      <w:r w:rsidR="000E5440" w:rsidRPr="005D4AF8">
        <w:rPr>
          <w:strike/>
        </w:rPr>
        <w:t>mitigation</w:t>
      </w:r>
      <w:proofErr w:type="spellEnd"/>
      <w:r w:rsidR="000E5440" w:rsidRPr="00277890">
        <w:t xml:space="preserve"> across all </w:t>
      </w:r>
      <w:r w:rsidR="00BD59C7" w:rsidRPr="00277890">
        <w:t xml:space="preserve">elements of the </w:t>
      </w:r>
      <w:r w:rsidR="00BD59C7" w:rsidRPr="00277890">
        <w:rPr>
          <w:i/>
          <w:iCs/>
        </w:rPr>
        <w:t>compartment</w:t>
      </w:r>
      <w:r w:rsidR="005A2DD9" w:rsidRPr="00277890">
        <w:t xml:space="preserve">. </w:t>
      </w:r>
    </w:p>
    <w:p w14:paraId="0CDD6254" w14:textId="7CBED3B4" w:rsidR="006F0520" w:rsidRPr="0077143C" w:rsidRDefault="006A2689" w:rsidP="00C41A87">
      <w:pPr>
        <w:pStyle w:val="WOAHArticleText"/>
        <w:rPr>
          <w:u w:val="double"/>
        </w:rPr>
      </w:pPr>
      <w:r w:rsidRPr="00CB46CB">
        <w:rPr>
          <w:u w:val="double"/>
          <w:lang w:val="en-AU"/>
        </w:rPr>
        <w:t xml:space="preserve">The </w:t>
      </w:r>
      <w:r w:rsidRPr="00CB46CB">
        <w:rPr>
          <w:i/>
          <w:iCs/>
          <w:u w:val="double"/>
          <w:lang w:val="en-AU"/>
        </w:rPr>
        <w:t>Competent Authority</w:t>
      </w:r>
      <w:r w:rsidRPr="00CB46CB">
        <w:rPr>
          <w:u w:val="double"/>
          <w:lang w:val="en-AU"/>
        </w:rPr>
        <w:t xml:space="preserve"> should </w:t>
      </w:r>
      <w:proofErr w:type="spellStart"/>
      <w:r w:rsidR="005E14A6" w:rsidRPr="00CB46CB">
        <w:rPr>
          <w:u w:val="double"/>
          <w:lang w:val="en-AU"/>
        </w:rPr>
        <w:t>require</w:t>
      </w:r>
      <w:r w:rsidR="00CB46CB" w:rsidRPr="00CB46CB">
        <w:rPr>
          <w:strike/>
          <w:u w:val="double"/>
          <w:lang w:val="en-AU"/>
        </w:rPr>
        <w:t>E</w:t>
      </w:r>
      <w:r w:rsidR="006F0520" w:rsidRPr="00CB46CB">
        <w:rPr>
          <w:strike/>
          <w:u w:val="double"/>
          <w:lang w:val="en-AU"/>
        </w:rPr>
        <w:t>nsure</w:t>
      </w:r>
      <w:proofErr w:type="spellEnd"/>
      <w:r w:rsidR="006F0520" w:rsidRPr="0077143C">
        <w:rPr>
          <w:u w:val="double"/>
          <w:lang w:val="en-AU"/>
        </w:rPr>
        <w:t xml:space="preserve"> that all movements of disease-free </w:t>
      </w:r>
      <w:r w:rsidR="006F0520" w:rsidRPr="0077143C">
        <w:rPr>
          <w:i/>
          <w:iCs/>
          <w:u w:val="double"/>
          <w:lang w:val="en-AU"/>
        </w:rPr>
        <w:t>aquatic animals</w:t>
      </w:r>
      <w:r w:rsidR="006F0520" w:rsidRPr="0077143C">
        <w:rPr>
          <w:u w:val="double"/>
          <w:lang w:val="en-AU"/>
        </w:rPr>
        <w:t xml:space="preserve"> into a </w:t>
      </w:r>
      <w:r w:rsidR="006F0520" w:rsidRPr="0077143C">
        <w:rPr>
          <w:i/>
          <w:iCs/>
          <w:u w:val="double"/>
          <w:lang w:val="en-AU"/>
        </w:rPr>
        <w:t>free compartment</w:t>
      </w:r>
      <w:r w:rsidR="006F0520" w:rsidRPr="0077143C">
        <w:rPr>
          <w:u w:val="double"/>
          <w:lang w:val="en-AU"/>
        </w:rPr>
        <w:t xml:space="preserve"> originate from a </w:t>
      </w:r>
      <w:r w:rsidR="006F0520" w:rsidRPr="0077143C">
        <w:rPr>
          <w:i/>
          <w:iCs/>
          <w:u w:val="double"/>
          <w:lang w:val="en-AU"/>
        </w:rPr>
        <w:t xml:space="preserve">free country, free zone </w:t>
      </w:r>
      <w:r w:rsidR="006F0520" w:rsidRPr="0077143C">
        <w:rPr>
          <w:u w:val="double"/>
          <w:lang w:val="en-AU"/>
        </w:rPr>
        <w:t xml:space="preserve">or </w:t>
      </w:r>
      <w:r w:rsidR="006F0520" w:rsidRPr="0077143C">
        <w:rPr>
          <w:i/>
          <w:iCs/>
          <w:u w:val="double"/>
          <w:lang w:val="en-AU"/>
        </w:rPr>
        <w:t>free compartment,</w:t>
      </w:r>
      <w:r w:rsidR="006F0520" w:rsidRPr="0077143C">
        <w:rPr>
          <w:u w:val="double"/>
          <w:lang w:val="en-AU"/>
        </w:rPr>
        <w:t xml:space="preserve"> and in the case of international movements are certified in accordance with Chapter 5.1.</w:t>
      </w:r>
    </w:p>
    <w:p w14:paraId="793867A0" w14:textId="1E978928" w:rsidR="007C26E4" w:rsidRPr="007C26E4" w:rsidRDefault="00C762DF" w:rsidP="007C26E4">
      <w:pPr>
        <w:pStyle w:val="WOAHArticleText"/>
        <w:rPr>
          <w:lang w:val="en-US"/>
        </w:rPr>
      </w:pPr>
      <w:r>
        <w:t xml:space="preserve">For dependent </w:t>
      </w:r>
      <w:r w:rsidRPr="1504CFC9">
        <w:rPr>
          <w:i/>
          <w:iCs/>
        </w:rPr>
        <w:t>compartments</w:t>
      </w:r>
      <w:r w:rsidR="00BD59C7">
        <w:t>,</w:t>
      </w:r>
      <w:r>
        <w:t xml:space="preserve"> the </w:t>
      </w:r>
      <w:r w:rsidRPr="1504CFC9">
        <w:rPr>
          <w:i/>
          <w:iCs/>
        </w:rPr>
        <w:t xml:space="preserve">risk </w:t>
      </w:r>
      <w:r w:rsidR="00A33C26" w:rsidRPr="1504CFC9">
        <w:rPr>
          <w:i/>
          <w:iCs/>
        </w:rPr>
        <w:t>analysis</w:t>
      </w:r>
      <w:r w:rsidR="00A33C26">
        <w:t xml:space="preserve"> </w:t>
      </w:r>
      <w:r w:rsidR="00656A61">
        <w:t xml:space="preserve">described in Article </w:t>
      </w:r>
      <w:r w:rsidR="00CB46CB" w:rsidRPr="00CB46CB">
        <w:rPr>
          <w:u w:val="double"/>
        </w:rPr>
        <w:t>4.3.4.</w:t>
      </w:r>
      <w:r w:rsidR="00656A61" w:rsidRPr="00CB46CB">
        <w:rPr>
          <w:strike/>
        </w:rPr>
        <w:t>4.1.</w:t>
      </w:r>
      <w:r w:rsidR="00892BDD" w:rsidRPr="00CB46CB">
        <w:rPr>
          <w:strike/>
        </w:rPr>
        <w:t>8.</w:t>
      </w:r>
      <w:r w:rsidR="00892BDD">
        <w:t xml:space="preserve"> should include the assessment of </w:t>
      </w:r>
      <w:r w:rsidR="00892BDD" w:rsidRPr="00CB46CB">
        <w:rPr>
          <w:i/>
          <w:iCs/>
        </w:rPr>
        <w:t>risks</w:t>
      </w:r>
      <w:r w:rsidR="00892BDD">
        <w:t xml:space="preserve"> within the </w:t>
      </w:r>
      <w:r w:rsidR="005F4670">
        <w:t xml:space="preserve">environment surrounding the </w:t>
      </w:r>
      <w:r w:rsidR="00242B9A" w:rsidRPr="1504CFC9">
        <w:rPr>
          <w:i/>
          <w:iCs/>
        </w:rPr>
        <w:t>compartment</w:t>
      </w:r>
      <w:r w:rsidR="005F4670">
        <w:t xml:space="preserve"> </w:t>
      </w:r>
      <w:r w:rsidR="00F833A3" w:rsidRPr="1504CFC9">
        <w:rPr>
          <w:u w:val="double"/>
        </w:rPr>
        <w:t xml:space="preserve">to inform </w:t>
      </w:r>
      <w:r w:rsidR="005F4670" w:rsidRPr="1504CFC9">
        <w:rPr>
          <w:strike/>
        </w:rPr>
        <w:t>and</w:t>
      </w:r>
      <w:r w:rsidR="005F4670" w:rsidRPr="00CA5D2D">
        <w:rPr>
          <w:strike/>
        </w:rPr>
        <w:t xml:space="preserve"> </w:t>
      </w:r>
      <w:r w:rsidR="00F5329D" w:rsidRPr="00923419">
        <w:t>the</w:t>
      </w:r>
      <w:r w:rsidR="00F5329D">
        <w:t xml:space="preserve"> develop</w:t>
      </w:r>
      <w:r w:rsidR="00EA0A96">
        <w:t>ment of</w:t>
      </w:r>
      <w:r w:rsidR="005F4670">
        <w:t xml:space="preserve"> appropriate </w:t>
      </w:r>
      <w:r w:rsidR="005F4670" w:rsidRPr="1504CFC9">
        <w:rPr>
          <w:i/>
          <w:iCs/>
        </w:rPr>
        <w:t>risk management</w:t>
      </w:r>
      <w:r w:rsidR="005F4670">
        <w:t xml:space="preserve"> </w:t>
      </w:r>
      <w:r w:rsidR="001D0825">
        <w:t xml:space="preserve">and </w:t>
      </w:r>
      <w:r w:rsidR="001D0825" w:rsidRPr="1504CFC9">
        <w:rPr>
          <w:i/>
          <w:iCs/>
        </w:rPr>
        <w:t>surveillance</w:t>
      </w:r>
      <w:r w:rsidR="001D0825">
        <w:t xml:space="preserve"> </w:t>
      </w:r>
      <w:r w:rsidR="005F4670">
        <w:t xml:space="preserve">measures </w:t>
      </w:r>
      <w:r w:rsidR="001D0825">
        <w:t>to mitigate</w:t>
      </w:r>
      <w:r w:rsidR="008C4FD8" w:rsidRPr="008C4FD8">
        <w:rPr>
          <w:i/>
          <w:iCs/>
          <w:u w:val="double"/>
          <w:lang w:val="en-US"/>
        </w:rPr>
        <w:t xml:space="preserve"> </w:t>
      </w:r>
      <w:r w:rsidR="008C4FD8" w:rsidRPr="001550F6">
        <w:rPr>
          <w:i/>
          <w:iCs/>
          <w:u w:val="double"/>
          <w:lang w:val="en-US"/>
        </w:rPr>
        <w:t>disease</w:t>
      </w:r>
      <w:r w:rsidR="008C4FD8" w:rsidRPr="001550F6">
        <w:rPr>
          <w:u w:val="double"/>
          <w:lang w:val="en-US"/>
        </w:rPr>
        <w:t xml:space="preserve"> transmission from the environment. The </w:t>
      </w:r>
      <w:r w:rsidR="008C4FD8" w:rsidRPr="001550F6">
        <w:rPr>
          <w:i/>
          <w:iCs/>
          <w:u w:val="double"/>
          <w:lang w:val="en-US"/>
        </w:rPr>
        <w:t>risk</w:t>
      </w:r>
      <w:r w:rsidR="008C4FD8" w:rsidRPr="001550F6">
        <w:rPr>
          <w:u w:val="double"/>
          <w:lang w:val="en-US"/>
        </w:rPr>
        <w:t xml:space="preserve"> mitigation measures should be developed in accordance with Article 4.1.8. and may include the application of specific </w:t>
      </w:r>
      <w:r w:rsidR="008C4FD8" w:rsidRPr="001550F6">
        <w:rPr>
          <w:i/>
          <w:iCs/>
          <w:u w:val="double"/>
          <w:lang w:val="en-US"/>
        </w:rPr>
        <w:t>biosecurity</w:t>
      </w:r>
      <w:r w:rsidR="008C4FD8" w:rsidRPr="001550F6">
        <w:rPr>
          <w:u w:val="double"/>
          <w:lang w:val="en-US"/>
        </w:rPr>
        <w:t xml:space="preserve"> measures, a higher level of </w:t>
      </w:r>
      <w:proofErr w:type="gramStart"/>
      <w:r w:rsidR="008C4FD8" w:rsidRPr="001550F6">
        <w:rPr>
          <w:u w:val="double"/>
          <w:lang w:val="en-US"/>
        </w:rPr>
        <w:t xml:space="preserve">internal </w:t>
      </w:r>
      <w:r w:rsidR="008C4FD8" w:rsidRPr="001550F6">
        <w:rPr>
          <w:i/>
          <w:iCs/>
          <w:u w:val="double"/>
          <w:lang w:val="en-US"/>
        </w:rPr>
        <w:t>targeted</w:t>
      </w:r>
      <w:proofErr w:type="gramEnd"/>
      <w:r w:rsidR="008C4FD8" w:rsidRPr="001550F6">
        <w:rPr>
          <w:i/>
          <w:iCs/>
          <w:u w:val="double"/>
          <w:lang w:val="en-US"/>
        </w:rPr>
        <w:t xml:space="preserve"> surveillance</w:t>
      </w:r>
      <w:r w:rsidR="008C4FD8" w:rsidRPr="001550F6">
        <w:rPr>
          <w:u w:val="double"/>
          <w:lang w:val="en-US"/>
        </w:rPr>
        <w:t xml:space="preserve"> and external </w:t>
      </w:r>
      <w:r w:rsidR="008C4FD8" w:rsidRPr="001550F6">
        <w:rPr>
          <w:i/>
          <w:iCs/>
          <w:u w:val="double"/>
          <w:lang w:val="en-US"/>
        </w:rPr>
        <w:t>surveillance</w:t>
      </w:r>
      <w:r w:rsidR="008C4FD8" w:rsidRPr="001550F6">
        <w:rPr>
          <w:u w:val="double"/>
          <w:lang w:val="en-US"/>
        </w:rPr>
        <w:t xml:space="preserve"> to </w:t>
      </w:r>
      <w:proofErr w:type="gramStart"/>
      <w:r w:rsidR="008C4FD8" w:rsidRPr="001550F6">
        <w:rPr>
          <w:u w:val="double"/>
          <w:lang w:val="en-US"/>
        </w:rPr>
        <w:t>monitor for</w:t>
      </w:r>
      <w:proofErr w:type="gramEnd"/>
      <w:r w:rsidR="008C4FD8" w:rsidRPr="001550F6">
        <w:rPr>
          <w:u w:val="double"/>
          <w:lang w:val="en-US"/>
        </w:rPr>
        <w:t xml:space="preserve"> changes in </w:t>
      </w:r>
      <w:r w:rsidR="008C4FD8" w:rsidRPr="001550F6">
        <w:rPr>
          <w:i/>
          <w:iCs/>
          <w:u w:val="double"/>
          <w:lang w:val="en-US"/>
        </w:rPr>
        <w:t>disease risk.</w:t>
      </w:r>
      <w:r w:rsidR="001D0825" w:rsidRPr="00CA5D2D">
        <w:rPr>
          <w:strike/>
        </w:rPr>
        <w:t xml:space="preserve"> the identified </w:t>
      </w:r>
      <w:r w:rsidR="001D0825" w:rsidRPr="00CA5D2D">
        <w:rPr>
          <w:i/>
          <w:iCs/>
          <w:strike/>
        </w:rPr>
        <w:t>risks</w:t>
      </w:r>
      <w:r w:rsidR="001D0825" w:rsidRPr="00CA5D2D">
        <w:rPr>
          <w:strike/>
        </w:rPr>
        <w:t xml:space="preserve">. </w:t>
      </w:r>
    </w:p>
    <w:p w14:paraId="64A18302" w14:textId="089A82A9" w:rsidR="00D50697" w:rsidRDefault="006244E2" w:rsidP="1504CFC9">
      <w:pPr>
        <w:pStyle w:val="WOAHArticleText"/>
        <w:rPr>
          <w:i/>
          <w:iCs/>
        </w:rPr>
      </w:pPr>
      <w:r w:rsidRPr="00FA0AE2">
        <w:rPr>
          <w:strike/>
        </w:rPr>
        <w:t xml:space="preserve">The </w:t>
      </w:r>
      <w:r w:rsidRPr="00FA0AE2">
        <w:rPr>
          <w:i/>
          <w:iCs/>
          <w:strike/>
        </w:rPr>
        <w:t>Competent Autho</w:t>
      </w:r>
      <w:r w:rsidR="00D50697" w:rsidRPr="00FA0AE2">
        <w:rPr>
          <w:i/>
          <w:iCs/>
          <w:strike/>
        </w:rPr>
        <w:t>r</w:t>
      </w:r>
      <w:r w:rsidRPr="00FA0AE2">
        <w:rPr>
          <w:i/>
          <w:iCs/>
          <w:strike/>
        </w:rPr>
        <w:t>ity</w:t>
      </w:r>
      <w:r w:rsidRPr="00FA0AE2">
        <w:rPr>
          <w:strike/>
        </w:rPr>
        <w:t xml:space="preserve"> should consider</w:t>
      </w:r>
      <w:r w:rsidR="00EF3A81" w:rsidRPr="00EF3A81">
        <w:rPr>
          <w:strike/>
        </w:rPr>
        <w:t xml:space="preserve"> </w:t>
      </w:r>
      <w:r w:rsidR="00EF3A81" w:rsidRPr="00FA0AE2">
        <w:rPr>
          <w:strike/>
        </w:rPr>
        <w:t>in</w:t>
      </w:r>
      <w:r w:rsidR="00E82566" w:rsidRPr="00FA0AE2">
        <w:rPr>
          <w:strike/>
          <w:u w:val="double"/>
        </w:rPr>
        <w:t xml:space="preserve"> </w:t>
      </w:r>
      <w:proofErr w:type="gramStart"/>
      <w:r w:rsidR="00D914BC" w:rsidRPr="00FA0AE2">
        <w:rPr>
          <w:u w:val="double"/>
        </w:rPr>
        <w:t>At</w:t>
      </w:r>
      <w:proofErr w:type="gramEnd"/>
      <w:r w:rsidR="00D914BC" w:rsidRPr="00FA0AE2">
        <w:rPr>
          <w:u w:val="double"/>
        </w:rPr>
        <w:t xml:space="preserve"> a minimum, </w:t>
      </w:r>
      <w:r w:rsidR="00E82566" w:rsidRPr="1504CFC9">
        <w:rPr>
          <w:u w:val="double"/>
        </w:rPr>
        <w:t>the following factors</w:t>
      </w:r>
      <w:r w:rsidR="00D914BC" w:rsidRPr="00FA0AE2">
        <w:rPr>
          <w:u w:val="double"/>
        </w:rPr>
        <w:t xml:space="preserve"> should be addressed within</w:t>
      </w:r>
      <w:r w:rsidR="00FA0AE2">
        <w:t xml:space="preserve"> </w:t>
      </w:r>
      <w:r w:rsidR="00552830">
        <w:t xml:space="preserve">the </w:t>
      </w:r>
      <w:r w:rsidR="00552830" w:rsidRPr="1504CFC9">
        <w:rPr>
          <w:i/>
          <w:iCs/>
        </w:rPr>
        <w:t>risk analysis:</w:t>
      </w:r>
    </w:p>
    <w:p w14:paraId="16994E22" w14:textId="66D1C98A" w:rsidR="001E58BE" w:rsidRDefault="001E58BE" w:rsidP="00C815CA">
      <w:pPr>
        <w:pStyle w:val="WOAHListNumberedPara"/>
      </w:pPr>
      <w:r>
        <w:t>1)</w:t>
      </w:r>
      <w:r w:rsidR="00C815CA">
        <w:tab/>
      </w:r>
      <w:r>
        <w:t xml:space="preserve">characteristics of the </w:t>
      </w:r>
      <w:r>
        <w:rPr>
          <w:i/>
          <w:iCs/>
        </w:rPr>
        <w:t>pathogenic agent</w:t>
      </w:r>
      <w:r w:rsidR="00E82566" w:rsidRPr="0077143C">
        <w:rPr>
          <w:i/>
          <w:iCs/>
          <w:u w:val="double"/>
        </w:rPr>
        <w:t>(s</w:t>
      </w:r>
      <w:proofErr w:type="gramStart"/>
      <w:r w:rsidR="00E82566" w:rsidRPr="0077143C">
        <w:rPr>
          <w:i/>
          <w:iCs/>
          <w:u w:val="double"/>
        </w:rPr>
        <w:t>)</w:t>
      </w:r>
      <w:r>
        <w:t>;</w:t>
      </w:r>
      <w:proofErr w:type="gramEnd"/>
    </w:p>
    <w:p w14:paraId="33F3111A" w14:textId="265E2DD5" w:rsidR="001E58BE" w:rsidRDefault="001E58BE" w:rsidP="00C815CA">
      <w:pPr>
        <w:pStyle w:val="WOAHListNumberedPara"/>
      </w:pPr>
      <w:r>
        <w:t>2)</w:t>
      </w:r>
      <w:r w:rsidR="00C815CA">
        <w:tab/>
      </w:r>
      <w:proofErr w:type="spellStart"/>
      <w:r w:rsidR="00E82566" w:rsidRPr="0077143C">
        <w:rPr>
          <w:u w:val="double"/>
        </w:rPr>
        <w:t>presence</w:t>
      </w:r>
      <w:r w:rsidRPr="0077143C">
        <w:rPr>
          <w:strike/>
        </w:rPr>
        <w:t>absence</w:t>
      </w:r>
      <w:proofErr w:type="spellEnd"/>
      <w:r>
        <w:t xml:space="preserve"> of </w:t>
      </w:r>
      <w:r>
        <w:rPr>
          <w:i/>
          <w:iCs/>
        </w:rPr>
        <w:t>susceptible species</w:t>
      </w:r>
      <w:r>
        <w:t xml:space="preserve"> and pathways of </w:t>
      </w:r>
      <w:proofErr w:type="spellStart"/>
      <w:r w:rsidR="00ED4ABD" w:rsidRPr="0077143C">
        <w:rPr>
          <w:u w:val="double"/>
        </w:rPr>
        <w:t>exposure</w:t>
      </w:r>
      <w:r w:rsidRPr="0077143C">
        <w:rPr>
          <w:i/>
          <w:iCs/>
          <w:strike/>
        </w:rPr>
        <w:t>infection</w:t>
      </w:r>
      <w:proofErr w:type="spellEnd"/>
      <w:r>
        <w:t xml:space="preserve"> in the surrounding environment due to geographical location, environmental conditions or the application of </w:t>
      </w:r>
      <w:r>
        <w:rPr>
          <w:i/>
          <w:iCs/>
        </w:rPr>
        <w:t>biosecurity</w:t>
      </w:r>
      <w:r>
        <w:t xml:space="preserve"> measures. Specific consideration should be given to: </w:t>
      </w:r>
    </w:p>
    <w:p w14:paraId="5800C8CC" w14:textId="3EA703B7" w:rsidR="001E58BE" w:rsidRDefault="001E58BE" w:rsidP="00C815CA">
      <w:pPr>
        <w:pStyle w:val="WOAHListLetterPara"/>
      </w:pPr>
      <w:r w:rsidRPr="007E2CDD">
        <w:t>a)</w:t>
      </w:r>
      <w:r w:rsidR="00C815CA">
        <w:tab/>
      </w:r>
      <w:r w:rsidRPr="007E2CDD">
        <w:t xml:space="preserve">the </w:t>
      </w:r>
      <w:r>
        <w:t xml:space="preserve">hydrological conditions in the water </w:t>
      </w:r>
      <w:proofErr w:type="gramStart"/>
      <w:r>
        <w:t>body;</w:t>
      </w:r>
      <w:proofErr w:type="gramEnd"/>
      <w:r>
        <w:t xml:space="preserve"> </w:t>
      </w:r>
    </w:p>
    <w:p w14:paraId="4EF33066" w14:textId="41073C26" w:rsidR="001E58BE" w:rsidRDefault="001E58BE" w:rsidP="00C815CA">
      <w:pPr>
        <w:pStyle w:val="WOAHListLetterPara"/>
      </w:pPr>
      <w:r>
        <w:t>b)</w:t>
      </w:r>
      <w:r w:rsidR="00C815CA">
        <w:tab/>
      </w:r>
      <w:r>
        <w:t xml:space="preserve">the geographical location of each </w:t>
      </w:r>
      <w:r>
        <w:rPr>
          <w:i/>
          <w:iCs/>
        </w:rPr>
        <w:t xml:space="preserve">aquaculture establishment </w:t>
      </w:r>
      <w:r>
        <w:t>comprising the dependent</w:t>
      </w:r>
      <w:r w:rsidR="009C059C">
        <w:t xml:space="preserve"> </w:t>
      </w:r>
      <w:r>
        <w:rPr>
          <w:i/>
          <w:iCs/>
        </w:rPr>
        <w:t>compartment</w:t>
      </w:r>
      <w:r>
        <w:t xml:space="preserve"> and the nature of the water </w:t>
      </w:r>
      <w:proofErr w:type="gramStart"/>
      <w:r>
        <w:t>supply;</w:t>
      </w:r>
      <w:proofErr w:type="gramEnd"/>
    </w:p>
    <w:p w14:paraId="79BFE241" w14:textId="42FA123C" w:rsidR="001E58BE" w:rsidRDefault="001E58BE" w:rsidP="009C059C">
      <w:pPr>
        <w:pStyle w:val="WOAHListLetterPara"/>
      </w:pPr>
      <w:r>
        <w:t>c)</w:t>
      </w:r>
      <w:r w:rsidR="009C059C">
        <w:tab/>
      </w:r>
      <w:r>
        <w:t xml:space="preserve">the health status of other </w:t>
      </w:r>
      <w:r>
        <w:rPr>
          <w:i/>
          <w:iCs/>
        </w:rPr>
        <w:t>aquaculture establishments</w:t>
      </w:r>
      <w:r>
        <w:t xml:space="preserve"> within the shared water body </w:t>
      </w:r>
      <w:proofErr w:type="gramStart"/>
      <w:r>
        <w:t>system;</w:t>
      </w:r>
      <w:proofErr w:type="gramEnd"/>
      <w:r>
        <w:t xml:space="preserve"> </w:t>
      </w:r>
    </w:p>
    <w:p w14:paraId="49623AC8" w14:textId="482CE383" w:rsidR="001E58BE" w:rsidRPr="009C059C" w:rsidRDefault="001E58BE" w:rsidP="009C059C">
      <w:pPr>
        <w:pStyle w:val="WOAHListLetterPara"/>
        <w:rPr>
          <w:i/>
          <w:iCs/>
        </w:rPr>
      </w:pPr>
      <w:r>
        <w:t>d)</w:t>
      </w:r>
      <w:r w:rsidR="009C059C">
        <w:tab/>
      </w:r>
      <w:r>
        <w:t xml:space="preserve">the location of the </w:t>
      </w:r>
      <w:r>
        <w:rPr>
          <w:i/>
          <w:iCs/>
        </w:rPr>
        <w:t xml:space="preserve">aquaculture establishments </w:t>
      </w:r>
      <w:r>
        <w:t>referred to in point (c) or processing facilities</w:t>
      </w:r>
      <w:r w:rsidR="009C059C">
        <w:t xml:space="preserve"> </w:t>
      </w:r>
      <w:r>
        <w:t>and</w:t>
      </w:r>
      <w:r w:rsidR="009C059C">
        <w:t xml:space="preserve"> </w:t>
      </w:r>
      <w:r>
        <w:t xml:space="preserve">their proximity to the dependent </w:t>
      </w:r>
      <w:proofErr w:type="gramStart"/>
      <w:r>
        <w:rPr>
          <w:i/>
          <w:iCs/>
        </w:rPr>
        <w:t>compartment;</w:t>
      </w:r>
      <w:proofErr w:type="gramEnd"/>
      <w:r>
        <w:rPr>
          <w:i/>
          <w:iCs/>
        </w:rPr>
        <w:t xml:space="preserve"> </w:t>
      </w:r>
    </w:p>
    <w:p w14:paraId="5875F73A" w14:textId="643814EC" w:rsidR="001E58BE" w:rsidRDefault="001E58BE" w:rsidP="009C059C">
      <w:pPr>
        <w:pStyle w:val="WOAHListLetterPara"/>
      </w:pPr>
      <w:r>
        <w:t>e)</w:t>
      </w:r>
      <w:r w:rsidR="009C059C">
        <w:tab/>
      </w:r>
      <w:r>
        <w:t xml:space="preserve">the method of production and the source of the </w:t>
      </w:r>
      <w:r>
        <w:rPr>
          <w:i/>
          <w:iCs/>
        </w:rPr>
        <w:t>aquatic animals</w:t>
      </w:r>
      <w:r>
        <w:t xml:space="preserve"> used in the </w:t>
      </w:r>
      <w:r>
        <w:rPr>
          <w:i/>
          <w:iCs/>
        </w:rPr>
        <w:t>aquaculture</w:t>
      </w:r>
      <w:r w:rsidR="009C059C">
        <w:rPr>
          <w:i/>
          <w:iCs/>
        </w:rPr>
        <w:t xml:space="preserve"> </w:t>
      </w:r>
      <w:r>
        <w:rPr>
          <w:i/>
          <w:iCs/>
        </w:rPr>
        <w:t>establishments</w:t>
      </w:r>
      <w:r>
        <w:t xml:space="preserve"> referred to in point (c</w:t>
      </w:r>
      <w:proofErr w:type="gramStart"/>
      <w:r>
        <w:t>);</w:t>
      </w:r>
      <w:proofErr w:type="gramEnd"/>
    </w:p>
    <w:p w14:paraId="7A9B2040" w14:textId="69468DEC" w:rsidR="001E58BE" w:rsidRDefault="001E58BE" w:rsidP="002B11FD">
      <w:pPr>
        <w:pStyle w:val="WOAHListLetterPara"/>
      </w:pPr>
      <w:r>
        <w:lastRenderedPageBreak/>
        <w:t>f)</w:t>
      </w:r>
      <w:r w:rsidR="002B11FD">
        <w:tab/>
      </w:r>
      <w:r w:rsidRPr="00EB2533">
        <w:t xml:space="preserve">the presence and abundance of wild </w:t>
      </w:r>
      <w:r w:rsidRPr="00EB2533">
        <w:rPr>
          <w:i/>
          <w:iCs/>
        </w:rPr>
        <w:t xml:space="preserve">susceptible species </w:t>
      </w:r>
      <w:r w:rsidRPr="00EB2533">
        <w:t>in the water body</w:t>
      </w:r>
      <w:r w:rsidRPr="00EF3A81">
        <w:rPr>
          <w:strike/>
        </w:rPr>
        <w:t xml:space="preserve"> and their health</w:t>
      </w:r>
      <w:r w:rsidR="002B11FD" w:rsidRPr="00EF3A81">
        <w:rPr>
          <w:strike/>
        </w:rPr>
        <w:t xml:space="preserve"> </w:t>
      </w:r>
      <w:proofErr w:type="gramStart"/>
      <w:r w:rsidRPr="00EF3A81">
        <w:rPr>
          <w:strike/>
        </w:rPr>
        <w:t>status</w:t>
      </w:r>
      <w:r w:rsidRPr="00EB2533">
        <w:t>;</w:t>
      </w:r>
      <w:proofErr w:type="gramEnd"/>
      <w:r w:rsidRPr="00EB2533">
        <w:t xml:space="preserve"> </w:t>
      </w:r>
    </w:p>
    <w:p w14:paraId="77F545C7" w14:textId="3EDC5E2F" w:rsidR="001E58BE" w:rsidRDefault="001E58BE" w:rsidP="00BF0BDA">
      <w:pPr>
        <w:pStyle w:val="WOAHListLetterPara"/>
      </w:pPr>
      <w:r w:rsidRPr="00EB2533">
        <w:t>g)</w:t>
      </w:r>
      <w:r w:rsidR="00BF0BDA">
        <w:tab/>
      </w:r>
      <w:r w:rsidRPr="00EB2533">
        <w:t xml:space="preserve">the details of whether the </w:t>
      </w:r>
      <w:r w:rsidRPr="00EB2533">
        <w:rPr>
          <w:i/>
          <w:iCs/>
        </w:rPr>
        <w:t xml:space="preserve">susceptible species </w:t>
      </w:r>
      <w:r w:rsidRPr="00EB2533">
        <w:t xml:space="preserve">referred to in point (f) are sedentary or </w:t>
      </w:r>
      <w:proofErr w:type="gramStart"/>
      <w:r w:rsidRPr="00EB2533">
        <w:t>migratory;</w:t>
      </w:r>
      <w:proofErr w:type="gramEnd"/>
      <w:r w:rsidRPr="00EB2533">
        <w:t xml:space="preserve"> </w:t>
      </w:r>
    </w:p>
    <w:p w14:paraId="11C90332" w14:textId="706AB2A4" w:rsidR="001E58BE" w:rsidRDefault="001E58BE" w:rsidP="007D74F0">
      <w:pPr>
        <w:pStyle w:val="WOAHListLetterPara"/>
      </w:pPr>
      <w:r>
        <w:t>h)</w:t>
      </w:r>
      <w:r w:rsidR="00B437F6">
        <w:tab/>
      </w:r>
      <w:r>
        <w:t xml:space="preserve">the exclusion of the wild </w:t>
      </w:r>
      <w:r>
        <w:rPr>
          <w:i/>
          <w:iCs/>
        </w:rPr>
        <w:t>aquatic animals</w:t>
      </w:r>
      <w:r>
        <w:t xml:space="preserve"> referred to in point (f) from entering the</w:t>
      </w:r>
      <w:r w:rsidR="00583A54">
        <w:tab/>
      </w:r>
      <w:r w:rsidR="00B437F6">
        <w:t xml:space="preserve"> </w:t>
      </w:r>
      <w:proofErr w:type="gramStart"/>
      <w:r>
        <w:rPr>
          <w:i/>
          <w:iCs/>
        </w:rPr>
        <w:t>compartment</w:t>
      </w:r>
      <w:r>
        <w:t>;</w:t>
      </w:r>
      <w:proofErr w:type="gramEnd"/>
      <w:r>
        <w:t xml:space="preserve"> </w:t>
      </w:r>
    </w:p>
    <w:p w14:paraId="0EA88C46" w14:textId="2587D4B5" w:rsidR="001E58BE" w:rsidRDefault="001E58BE" w:rsidP="00CA3507">
      <w:pPr>
        <w:pStyle w:val="WOAHListLetterPara"/>
      </w:pPr>
      <w:r>
        <w:t>i)</w:t>
      </w:r>
      <w:r w:rsidR="00CA3507">
        <w:tab/>
      </w:r>
      <w:r>
        <w:t>t</w:t>
      </w:r>
      <w:r w:rsidRPr="007E6470">
        <w:t xml:space="preserve">he general </w:t>
      </w:r>
      <w:r w:rsidRPr="007E6470">
        <w:rPr>
          <w:i/>
          <w:iCs/>
        </w:rPr>
        <w:t>biosecurity</w:t>
      </w:r>
      <w:r w:rsidRPr="007E2CDD">
        <w:t xml:space="preserve"> measures applied in </w:t>
      </w:r>
      <w:r w:rsidRPr="007E2CDD">
        <w:rPr>
          <w:i/>
          <w:iCs/>
        </w:rPr>
        <w:t>aquaculture establishments</w:t>
      </w:r>
      <w:r w:rsidR="0083343D">
        <w:rPr>
          <w:i/>
          <w:iCs/>
        </w:rPr>
        <w:t xml:space="preserve"> </w:t>
      </w:r>
      <w:r w:rsidRPr="007E2CDD">
        <w:t>and processing</w:t>
      </w:r>
      <w:r w:rsidR="00583A54">
        <w:t xml:space="preserve"> </w:t>
      </w:r>
      <w:r w:rsidRPr="007E2CDD">
        <w:t xml:space="preserve">facilities in the shared water </w:t>
      </w:r>
      <w:proofErr w:type="gramStart"/>
      <w:r w:rsidRPr="007E2CDD">
        <w:t>body;</w:t>
      </w:r>
      <w:proofErr w:type="gramEnd"/>
    </w:p>
    <w:p w14:paraId="4CDAAA82" w14:textId="2BF745E2" w:rsidR="001E58BE" w:rsidRDefault="00C81EB6" w:rsidP="00CA3507">
      <w:pPr>
        <w:pStyle w:val="WOAHListNumberedPara"/>
      </w:pPr>
      <w:r>
        <w:t>3</w:t>
      </w:r>
      <w:r w:rsidR="001E58BE">
        <w:t>)</w:t>
      </w:r>
      <w:r>
        <w:tab/>
      </w:r>
      <w:proofErr w:type="spellStart"/>
      <w:r w:rsidR="00ED4ABD" w:rsidRPr="1504CFC9">
        <w:rPr>
          <w:u w:val="double"/>
        </w:rPr>
        <w:t>presence</w:t>
      </w:r>
      <w:r w:rsidR="001E58BE" w:rsidRPr="1504CFC9">
        <w:rPr>
          <w:strike/>
        </w:rPr>
        <w:t>absence</w:t>
      </w:r>
      <w:proofErr w:type="spellEnd"/>
      <w:r w:rsidR="001E58BE">
        <w:t xml:space="preserve"> of </w:t>
      </w:r>
      <w:r w:rsidR="001E58BE" w:rsidRPr="1504CFC9">
        <w:rPr>
          <w:i/>
          <w:iCs/>
        </w:rPr>
        <w:t>infection</w:t>
      </w:r>
      <w:r w:rsidR="001E58BE">
        <w:t xml:space="preserve"> in any nearby populations of </w:t>
      </w:r>
      <w:r w:rsidR="001E58BE" w:rsidRPr="1504CFC9">
        <w:rPr>
          <w:i/>
          <w:iCs/>
        </w:rPr>
        <w:t>susceptible species</w:t>
      </w:r>
      <w:r w:rsidR="001E58BE">
        <w:t xml:space="preserve"> demonstrated by</w:t>
      </w:r>
      <w:r w:rsidR="00CA3507">
        <w:t xml:space="preserve"> </w:t>
      </w:r>
      <w:r w:rsidR="001E58BE">
        <w:t xml:space="preserve">appropriate external </w:t>
      </w:r>
      <w:proofErr w:type="gramStart"/>
      <w:r w:rsidR="001E58BE" w:rsidRPr="1504CFC9">
        <w:rPr>
          <w:i/>
          <w:iCs/>
        </w:rPr>
        <w:t>surveillance</w:t>
      </w:r>
      <w:r w:rsidR="001E58BE">
        <w:t>;</w:t>
      </w:r>
      <w:proofErr w:type="gramEnd"/>
      <w:r w:rsidR="001E58BE">
        <w:t xml:space="preserve"> </w:t>
      </w:r>
    </w:p>
    <w:p w14:paraId="104D512A" w14:textId="367AEB45" w:rsidR="001E58BE" w:rsidRDefault="00C81EB6" w:rsidP="00CA3507">
      <w:pPr>
        <w:pStyle w:val="WOAHListNumberedPara"/>
        <w:rPr>
          <w:i/>
          <w:iCs/>
        </w:rPr>
      </w:pPr>
      <w:r>
        <w:t>4</w:t>
      </w:r>
      <w:r w:rsidR="001E58BE" w:rsidRPr="007E2CDD">
        <w:t>)</w:t>
      </w:r>
      <w:r w:rsidR="00CA3507">
        <w:tab/>
      </w:r>
      <w:r w:rsidR="001E58BE" w:rsidRPr="007E2CDD">
        <w:t xml:space="preserve">additional internal </w:t>
      </w:r>
      <w:r w:rsidR="001E58BE" w:rsidRPr="007E2CDD">
        <w:rPr>
          <w:i/>
          <w:iCs/>
        </w:rPr>
        <w:t>surveillance</w:t>
      </w:r>
      <w:r w:rsidR="001E58BE" w:rsidRPr="007E2CDD">
        <w:t xml:space="preserve"> (i.e. in the </w:t>
      </w:r>
      <w:r w:rsidR="001E58BE">
        <w:rPr>
          <w:i/>
          <w:iCs/>
        </w:rPr>
        <w:t xml:space="preserve">aquaculture establishment(s) </w:t>
      </w:r>
      <w:r w:rsidR="001E58BE">
        <w:t>that comprise the</w:t>
      </w:r>
      <w:r w:rsidR="00CA3507">
        <w:t xml:space="preserve"> </w:t>
      </w:r>
      <w:r w:rsidR="005B0D67">
        <w:rPr>
          <w:i/>
          <w:iCs/>
        </w:rPr>
        <w:t>compartment</w:t>
      </w:r>
      <w:r w:rsidR="005B0D67" w:rsidRPr="005B0D67">
        <w:rPr>
          <w:u w:val="double"/>
        </w:rPr>
        <w:t>)</w:t>
      </w:r>
      <w:r w:rsidR="001E58BE">
        <w:t>.</w:t>
      </w:r>
    </w:p>
    <w:p w14:paraId="3AEB1DB6" w14:textId="72595346" w:rsidR="00C762DF" w:rsidRDefault="00342557" w:rsidP="00FD64D5">
      <w:pPr>
        <w:pStyle w:val="paragraph"/>
        <w:spacing w:before="0" w:beforeAutospacing="0" w:after="0" w:afterAutospacing="0"/>
        <w:textAlignment w:val="baseline"/>
        <w:rPr>
          <w:rFonts w:ascii="Arial" w:hAnsi="Arial" w:cs="Arial"/>
          <w:sz w:val="20"/>
          <w:szCs w:val="20"/>
        </w:rPr>
      </w:pPr>
      <w:r w:rsidRPr="00277890">
        <w:rPr>
          <w:rFonts w:ascii="Arial" w:hAnsi="Arial" w:cs="Arial"/>
          <w:sz w:val="20"/>
          <w:szCs w:val="20"/>
        </w:rPr>
        <w:t xml:space="preserve">For some </w:t>
      </w:r>
      <w:r w:rsidR="00766D92" w:rsidRPr="00277890">
        <w:rPr>
          <w:rFonts w:ascii="Arial" w:hAnsi="Arial" w:cs="Arial"/>
          <w:sz w:val="20"/>
          <w:szCs w:val="20"/>
        </w:rPr>
        <w:t>semi</w:t>
      </w:r>
      <w:r w:rsidR="00D35D2F" w:rsidRPr="00277890">
        <w:rPr>
          <w:rFonts w:ascii="Arial" w:hAnsi="Arial" w:cs="Arial"/>
          <w:sz w:val="20"/>
          <w:szCs w:val="20"/>
        </w:rPr>
        <w:t xml:space="preserve">-closed </w:t>
      </w:r>
      <w:r w:rsidRPr="00EF3A81">
        <w:rPr>
          <w:rFonts w:ascii="Arial" w:hAnsi="Arial" w:cs="Arial"/>
          <w:i/>
          <w:iCs/>
          <w:sz w:val="20"/>
          <w:szCs w:val="20"/>
        </w:rPr>
        <w:t>aquaculture establishments</w:t>
      </w:r>
      <w:r w:rsidRPr="00277890">
        <w:rPr>
          <w:rFonts w:ascii="Arial" w:hAnsi="Arial" w:cs="Arial"/>
          <w:sz w:val="20"/>
          <w:szCs w:val="20"/>
        </w:rPr>
        <w:t xml:space="preserve">, </w:t>
      </w:r>
      <w:r w:rsidR="00AD2E94" w:rsidRPr="00277890">
        <w:rPr>
          <w:rFonts w:ascii="Arial" w:hAnsi="Arial" w:cs="Arial"/>
          <w:sz w:val="20"/>
          <w:szCs w:val="20"/>
        </w:rPr>
        <w:t xml:space="preserve">it may not be possible to mitigate </w:t>
      </w:r>
      <w:r w:rsidR="002036D4" w:rsidRPr="00277890">
        <w:rPr>
          <w:rFonts w:ascii="Arial" w:hAnsi="Arial" w:cs="Arial"/>
          <w:sz w:val="20"/>
          <w:szCs w:val="20"/>
        </w:rPr>
        <w:t xml:space="preserve">identified </w:t>
      </w:r>
      <w:r w:rsidR="00D846E6" w:rsidRPr="007A24E5">
        <w:rPr>
          <w:rFonts w:ascii="Arial" w:hAnsi="Arial" w:cs="Arial"/>
          <w:i/>
          <w:iCs/>
          <w:sz w:val="20"/>
          <w:szCs w:val="20"/>
        </w:rPr>
        <w:t>risks</w:t>
      </w:r>
      <w:r w:rsidR="001D0825" w:rsidRPr="00277890">
        <w:rPr>
          <w:rFonts w:ascii="Arial" w:hAnsi="Arial" w:cs="Arial"/>
          <w:sz w:val="20"/>
          <w:szCs w:val="20"/>
        </w:rPr>
        <w:t xml:space="preserve"> </w:t>
      </w:r>
      <w:r w:rsidR="00AD2E94" w:rsidRPr="00277890">
        <w:rPr>
          <w:rFonts w:ascii="Arial" w:hAnsi="Arial" w:cs="Arial"/>
          <w:sz w:val="20"/>
          <w:szCs w:val="20"/>
        </w:rPr>
        <w:t xml:space="preserve">from the surrounding environment </w:t>
      </w:r>
      <w:r w:rsidR="00B04BCD" w:rsidRPr="00277890">
        <w:rPr>
          <w:rFonts w:ascii="Arial" w:hAnsi="Arial" w:cs="Arial"/>
          <w:sz w:val="20"/>
          <w:szCs w:val="20"/>
        </w:rPr>
        <w:t xml:space="preserve">(e.g. </w:t>
      </w:r>
      <w:r w:rsidR="009A75F7" w:rsidRPr="00277890">
        <w:rPr>
          <w:rFonts w:ascii="Arial" w:hAnsi="Arial" w:cs="Arial"/>
          <w:sz w:val="20"/>
          <w:szCs w:val="20"/>
        </w:rPr>
        <w:t xml:space="preserve">presence of </w:t>
      </w:r>
      <w:r w:rsidR="009A75F7" w:rsidRPr="007A24E5">
        <w:rPr>
          <w:rFonts w:ascii="Arial" w:hAnsi="Arial" w:cs="Arial"/>
          <w:i/>
          <w:iCs/>
          <w:sz w:val="20"/>
          <w:szCs w:val="20"/>
        </w:rPr>
        <w:t>disease</w:t>
      </w:r>
      <w:r w:rsidR="009A75F7" w:rsidRPr="00277890">
        <w:rPr>
          <w:rFonts w:ascii="Arial" w:hAnsi="Arial" w:cs="Arial"/>
          <w:sz w:val="20"/>
          <w:szCs w:val="20"/>
        </w:rPr>
        <w:t xml:space="preserve"> in </w:t>
      </w:r>
      <w:r w:rsidR="003D6319" w:rsidRPr="00277890">
        <w:rPr>
          <w:rFonts w:ascii="Arial" w:hAnsi="Arial" w:cs="Arial"/>
          <w:sz w:val="20"/>
          <w:szCs w:val="20"/>
        </w:rPr>
        <w:t xml:space="preserve">adjacent wild </w:t>
      </w:r>
      <w:r w:rsidR="009A75F7" w:rsidRPr="00277890">
        <w:rPr>
          <w:rFonts w:ascii="Arial" w:hAnsi="Arial" w:cs="Arial"/>
          <w:sz w:val="20"/>
          <w:szCs w:val="20"/>
        </w:rPr>
        <w:t xml:space="preserve">populations of </w:t>
      </w:r>
      <w:r w:rsidR="003D6319" w:rsidRPr="007A24E5">
        <w:rPr>
          <w:rFonts w:ascii="Arial" w:hAnsi="Arial" w:cs="Arial"/>
          <w:i/>
          <w:iCs/>
          <w:sz w:val="20"/>
          <w:szCs w:val="20"/>
        </w:rPr>
        <w:t>susceptible species</w:t>
      </w:r>
      <w:r w:rsidR="003D6319" w:rsidRPr="00277890">
        <w:rPr>
          <w:rFonts w:ascii="Arial" w:hAnsi="Arial" w:cs="Arial"/>
          <w:sz w:val="20"/>
          <w:szCs w:val="20"/>
        </w:rPr>
        <w:t xml:space="preserve">) </w:t>
      </w:r>
      <w:r w:rsidR="00B04BCD" w:rsidRPr="00277890">
        <w:rPr>
          <w:rFonts w:ascii="Arial" w:hAnsi="Arial" w:cs="Arial"/>
          <w:sz w:val="20"/>
          <w:szCs w:val="20"/>
        </w:rPr>
        <w:t>and</w:t>
      </w:r>
      <w:r w:rsidR="001D0825" w:rsidRPr="00277890">
        <w:rPr>
          <w:rFonts w:ascii="Arial" w:hAnsi="Arial" w:cs="Arial"/>
          <w:sz w:val="20"/>
          <w:szCs w:val="20"/>
        </w:rPr>
        <w:t xml:space="preserve"> </w:t>
      </w:r>
      <w:r w:rsidR="002036D4" w:rsidRPr="00277890">
        <w:rPr>
          <w:rFonts w:ascii="Arial" w:hAnsi="Arial" w:cs="Arial"/>
          <w:sz w:val="20"/>
          <w:szCs w:val="20"/>
        </w:rPr>
        <w:t xml:space="preserve">the </w:t>
      </w:r>
      <w:r w:rsidR="0042009F" w:rsidRPr="00277890">
        <w:rPr>
          <w:rFonts w:ascii="Arial" w:hAnsi="Arial" w:cs="Arial"/>
          <w:i/>
          <w:iCs/>
          <w:sz w:val="20"/>
          <w:szCs w:val="20"/>
        </w:rPr>
        <w:t>aquaculture establishment</w:t>
      </w:r>
      <w:r w:rsidR="002036D4" w:rsidRPr="00277890">
        <w:rPr>
          <w:rFonts w:ascii="Arial" w:hAnsi="Arial" w:cs="Arial"/>
          <w:sz w:val="20"/>
          <w:szCs w:val="20"/>
        </w:rPr>
        <w:t xml:space="preserve"> </w:t>
      </w:r>
      <w:r w:rsidR="00B04BCD" w:rsidRPr="00277890">
        <w:rPr>
          <w:rFonts w:ascii="Arial" w:hAnsi="Arial" w:cs="Arial"/>
          <w:sz w:val="20"/>
          <w:szCs w:val="20"/>
        </w:rPr>
        <w:t>would</w:t>
      </w:r>
      <w:r w:rsidR="002036D4" w:rsidRPr="00277890">
        <w:rPr>
          <w:rFonts w:ascii="Arial" w:hAnsi="Arial" w:cs="Arial"/>
          <w:sz w:val="20"/>
          <w:szCs w:val="20"/>
        </w:rPr>
        <w:t xml:space="preserve"> not </w:t>
      </w:r>
      <w:r w:rsidR="00EA228B" w:rsidRPr="00277890">
        <w:rPr>
          <w:rFonts w:ascii="Arial" w:hAnsi="Arial" w:cs="Arial"/>
          <w:sz w:val="20"/>
          <w:szCs w:val="20"/>
        </w:rPr>
        <w:t xml:space="preserve">be eligible to </w:t>
      </w:r>
      <w:r w:rsidR="00C53C4A" w:rsidRPr="00277890">
        <w:rPr>
          <w:rFonts w:ascii="Arial" w:hAnsi="Arial" w:cs="Arial"/>
          <w:sz w:val="20"/>
          <w:szCs w:val="20"/>
        </w:rPr>
        <w:t xml:space="preserve">be </w:t>
      </w:r>
      <w:r w:rsidR="00EA228B" w:rsidRPr="00277890">
        <w:rPr>
          <w:rFonts w:ascii="Arial" w:hAnsi="Arial" w:cs="Arial"/>
          <w:sz w:val="20"/>
          <w:szCs w:val="20"/>
        </w:rPr>
        <w:t xml:space="preserve">recognised as a </w:t>
      </w:r>
      <w:r w:rsidR="00153F3B">
        <w:rPr>
          <w:rFonts w:ascii="Arial" w:hAnsi="Arial" w:cs="Arial"/>
          <w:sz w:val="20"/>
          <w:szCs w:val="20"/>
        </w:rPr>
        <w:t>dependent</w:t>
      </w:r>
      <w:r w:rsidR="00EA228B" w:rsidRPr="00277890">
        <w:rPr>
          <w:rFonts w:ascii="Arial" w:hAnsi="Arial" w:cs="Arial"/>
          <w:i/>
          <w:iCs/>
          <w:sz w:val="20"/>
          <w:szCs w:val="20"/>
        </w:rPr>
        <w:t xml:space="preserve"> compartment</w:t>
      </w:r>
      <w:r w:rsidR="00FC78E2" w:rsidRPr="00277890">
        <w:rPr>
          <w:rFonts w:ascii="Arial" w:hAnsi="Arial" w:cs="Arial"/>
          <w:sz w:val="20"/>
          <w:szCs w:val="20"/>
        </w:rPr>
        <w:t>.</w:t>
      </w:r>
      <w:r w:rsidR="00E819D6" w:rsidRPr="00277890">
        <w:rPr>
          <w:rFonts w:ascii="Arial" w:hAnsi="Arial" w:cs="Arial"/>
          <w:sz w:val="20"/>
          <w:szCs w:val="20"/>
        </w:rPr>
        <w:t xml:space="preserve"> </w:t>
      </w:r>
    </w:p>
    <w:p w14:paraId="48C5C32D" w14:textId="77777777" w:rsidR="003B0647" w:rsidRDefault="003B0647" w:rsidP="00FD64D5">
      <w:pPr>
        <w:pStyle w:val="paragraph"/>
        <w:spacing w:before="0" w:beforeAutospacing="0" w:after="0" w:afterAutospacing="0"/>
        <w:textAlignment w:val="baseline"/>
        <w:rPr>
          <w:rFonts w:ascii="Arial" w:hAnsi="Arial" w:cs="Arial"/>
          <w:sz w:val="20"/>
          <w:szCs w:val="20"/>
        </w:rPr>
      </w:pPr>
    </w:p>
    <w:p w14:paraId="7C892463" w14:textId="77777777" w:rsidR="003B0647" w:rsidRDefault="003B0647" w:rsidP="00FD64D5">
      <w:pPr>
        <w:pStyle w:val="paragraph"/>
        <w:spacing w:before="0" w:beforeAutospacing="0" w:after="0" w:afterAutospacing="0"/>
        <w:textAlignment w:val="baseline"/>
        <w:rPr>
          <w:rFonts w:ascii="Arial" w:hAnsi="Arial" w:cs="Arial"/>
          <w:sz w:val="20"/>
          <w:szCs w:val="20"/>
        </w:rPr>
      </w:pPr>
    </w:p>
    <w:tbl>
      <w:tblPr>
        <w:tblStyle w:val="TableGrid"/>
        <w:tblW w:w="0" w:type="auto"/>
        <w:tblLook w:val="04A0" w:firstRow="1" w:lastRow="0" w:firstColumn="1" w:lastColumn="0" w:noHBand="0" w:noVBand="1"/>
      </w:tblPr>
      <w:tblGrid>
        <w:gridCol w:w="1525"/>
        <w:gridCol w:w="7535"/>
      </w:tblGrid>
      <w:tr w:rsidR="00C9345E" w14:paraId="0FBB16E8" w14:textId="77777777" w:rsidTr="00C9345E">
        <w:tc>
          <w:tcPr>
            <w:tcW w:w="1525" w:type="dxa"/>
          </w:tcPr>
          <w:p w14:paraId="36C0DFDD" w14:textId="0F897246" w:rsidR="00C9345E" w:rsidRPr="00C9345E" w:rsidRDefault="00C9345E" w:rsidP="00FD64D5">
            <w:pPr>
              <w:pStyle w:val="paragraph"/>
              <w:spacing w:before="0" w:beforeAutospacing="0" w:after="0" w:afterAutospacing="0"/>
              <w:textAlignment w:val="baseline"/>
              <w:rPr>
                <w:rFonts w:ascii="Arial" w:hAnsi="Arial" w:cs="Arial"/>
                <w:b/>
                <w:bCs/>
                <w:sz w:val="20"/>
                <w:szCs w:val="20"/>
              </w:rPr>
            </w:pPr>
            <w:r w:rsidRPr="00C9345E">
              <w:rPr>
                <w:rFonts w:ascii="Arial" w:hAnsi="Arial" w:cs="Arial"/>
                <w:b/>
                <w:bCs/>
                <w:sz w:val="20"/>
                <w:szCs w:val="20"/>
              </w:rPr>
              <w:t>United States</w:t>
            </w:r>
          </w:p>
        </w:tc>
        <w:tc>
          <w:tcPr>
            <w:tcW w:w="7535" w:type="dxa"/>
          </w:tcPr>
          <w:p w14:paraId="6B0D3D52" w14:textId="77777777" w:rsidR="00C9345E" w:rsidRDefault="00C9345E" w:rsidP="00C9345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sz w:val="20"/>
                <w:szCs w:val="20"/>
              </w:rPr>
              <w:t xml:space="preserve">Category: </w:t>
            </w:r>
            <w:r w:rsidRPr="00327C42">
              <w:rPr>
                <w:rStyle w:val="normaltextrun"/>
                <w:rFonts w:ascii="Arial" w:eastAsiaTheme="majorEastAsia" w:hAnsi="Arial" w:cs="Arial"/>
                <w:sz w:val="20"/>
                <w:szCs w:val="20"/>
              </w:rPr>
              <w:t>deletion</w:t>
            </w:r>
            <w:r>
              <w:rPr>
                <w:rStyle w:val="eop"/>
                <w:rFonts w:ascii="Arial" w:eastAsiaTheme="majorEastAsia" w:hAnsi="Arial" w:cs="Arial"/>
                <w:sz w:val="20"/>
                <w:szCs w:val="20"/>
              </w:rPr>
              <w:t> </w:t>
            </w:r>
          </w:p>
          <w:p w14:paraId="75F6576A" w14:textId="77777777" w:rsidR="00C9345E" w:rsidRPr="00CA13A9" w:rsidRDefault="00C9345E" w:rsidP="00C9345E">
            <w:pPr>
              <w:pStyle w:val="paragraph"/>
              <w:spacing w:before="0" w:beforeAutospacing="0" w:after="0" w:afterAutospacing="0"/>
              <w:textAlignment w:val="baseline"/>
              <w:rPr>
                <w:rFonts w:ascii="Arial" w:hAnsi="Arial" w:cs="Arial"/>
                <w:sz w:val="20"/>
                <w:szCs w:val="20"/>
              </w:rPr>
            </w:pPr>
            <w:r w:rsidRPr="00CA13A9">
              <w:rPr>
                <w:rStyle w:val="normaltextrun"/>
                <w:rFonts w:ascii="Arial" w:eastAsiaTheme="majorEastAsia" w:hAnsi="Arial" w:cs="Arial"/>
                <w:sz w:val="20"/>
                <w:szCs w:val="20"/>
              </w:rPr>
              <w:t> </w:t>
            </w:r>
            <w:r w:rsidRPr="00CA13A9">
              <w:rPr>
                <w:rStyle w:val="eop"/>
                <w:rFonts w:ascii="Arial" w:eastAsiaTheme="majorEastAsia" w:hAnsi="Arial" w:cs="Arial"/>
                <w:sz w:val="20"/>
                <w:szCs w:val="20"/>
              </w:rPr>
              <w:t> </w:t>
            </w:r>
          </w:p>
          <w:p w14:paraId="06847B9E" w14:textId="77777777" w:rsidR="00C9345E" w:rsidRDefault="00C9345E" w:rsidP="00C9345E">
            <w:pPr>
              <w:pStyle w:val="WOAHListNumberedPara"/>
              <w:spacing w:after="0"/>
              <w:jc w:val="left"/>
              <w:rPr>
                <w:szCs w:val="20"/>
                <w:lang w:val="en-US"/>
              </w:rPr>
            </w:pPr>
            <w:r w:rsidRPr="005333C1">
              <w:rPr>
                <w:b/>
                <w:bCs/>
                <w:szCs w:val="20"/>
                <w:lang w:val="en-US"/>
              </w:rPr>
              <w:t>Proposed amended texts (or precise suggested deletion):</w:t>
            </w:r>
            <w:r w:rsidRPr="005333C1">
              <w:rPr>
                <w:szCs w:val="20"/>
                <w:lang w:val="en-US"/>
              </w:rPr>
              <w:t>  </w:t>
            </w:r>
          </w:p>
          <w:p w14:paraId="2387047D" w14:textId="77777777" w:rsidR="00C9345E" w:rsidRDefault="00C9345E" w:rsidP="00C9345E">
            <w:pPr>
              <w:pStyle w:val="WOAHListNumberedPara"/>
              <w:spacing w:after="0"/>
              <w:jc w:val="left"/>
              <w:rPr>
                <w:szCs w:val="20"/>
                <w:lang w:val="en-US"/>
              </w:rPr>
            </w:pPr>
            <w:r w:rsidRPr="005333C1">
              <w:rPr>
                <w:szCs w:val="20"/>
                <w:lang w:val="en-US"/>
              </w:rPr>
              <w:t xml:space="preserve">Please see the proposed </w:t>
            </w:r>
            <w:r>
              <w:rPr>
                <w:szCs w:val="20"/>
                <w:lang w:val="en-US"/>
              </w:rPr>
              <w:t xml:space="preserve">deletions to </w:t>
            </w:r>
            <w:r w:rsidRPr="0061654D">
              <w:rPr>
                <w:szCs w:val="20"/>
                <w:lang w:val="en-US"/>
              </w:rPr>
              <w:t>Article 4.3.</w:t>
            </w:r>
            <w:r>
              <w:rPr>
                <w:szCs w:val="20"/>
                <w:lang w:val="en-US"/>
              </w:rPr>
              <w:t>5</w:t>
            </w:r>
            <w:r w:rsidRPr="0061654D">
              <w:rPr>
                <w:szCs w:val="20"/>
                <w:lang w:val="en-US"/>
              </w:rPr>
              <w:t>.</w:t>
            </w:r>
            <w:r>
              <w:rPr>
                <w:szCs w:val="20"/>
                <w:lang w:val="en-US"/>
              </w:rPr>
              <w:t xml:space="preserve"> </w:t>
            </w:r>
            <w:r w:rsidRPr="005333C1">
              <w:rPr>
                <w:szCs w:val="20"/>
                <w:lang w:val="en-US"/>
              </w:rPr>
              <w:t xml:space="preserve">in blue </w:t>
            </w:r>
            <w:r>
              <w:rPr>
                <w:szCs w:val="20"/>
                <w:lang w:val="en-US"/>
              </w:rPr>
              <w:t>–</w:t>
            </w:r>
            <w:r w:rsidRPr="005333C1">
              <w:rPr>
                <w:szCs w:val="20"/>
                <w:lang w:val="en-US"/>
              </w:rPr>
              <w:t xml:space="preserve"> </w:t>
            </w:r>
          </w:p>
          <w:p w14:paraId="0DC3E9B5" w14:textId="77777777" w:rsidR="00C9345E" w:rsidRDefault="00C9345E" w:rsidP="00C9345E">
            <w:pPr>
              <w:pStyle w:val="WOAHListNumberedPara"/>
              <w:spacing w:after="0"/>
              <w:jc w:val="left"/>
              <w:rPr>
                <w:szCs w:val="20"/>
                <w:lang w:val="en-US"/>
              </w:rPr>
            </w:pPr>
          </w:p>
          <w:p w14:paraId="2FE9845F" w14:textId="77777777" w:rsidR="00C9345E" w:rsidRPr="00876C47" w:rsidRDefault="00C9345E" w:rsidP="00C9345E">
            <w:pPr>
              <w:pStyle w:val="WOAHListNumberedPara"/>
              <w:spacing w:after="0"/>
              <w:ind w:left="0" w:firstLine="0"/>
              <w:jc w:val="left"/>
            </w:pPr>
            <w:r w:rsidRPr="005333C1">
              <w:rPr>
                <w:szCs w:val="20"/>
                <w:lang w:val="en-US"/>
              </w:rPr>
              <w:t>“</w:t>
            </w:r>
            <w:r w:rsidRPr="00876C47">
              <w:rPr>
                <w:strike/>
                <w:color w:val="0000CC"/>
              </w:rPr>
              <w:t xml:space="preserve">For dependent </w:t>
            </w:r>
            <w:r w:rsidRPr="00876C47">
              <w:rPr>
                <w:i/>
                <w:iCs/>
                <w:strike/>
                <w:color w:val="0000CC"/>
              </w:rPr>
              <w:t>compartments</w:t>
            </w:r>
            <w:r w:rsidRPr="00876C47">
              <w:rPr>
                <w:strike/>
                <w:color w:val="0000CC"/>
              </w:rPr>
              <w:t xml:space="preserve">, the </w:t>
            </w:r>
            <w:r w:rsidRPr="00876C47">
              <w:rPr>
                <w:i/>
                <w:iCs/>
                <w:strike/>
                <w:color w:val="0000CC"/>
              </w:rPr>
              <w:t>risk analysis</w:t>
            </w:r>
            <w:r w:rsidRPr="00876C47">
              <w:rPr>
                <w:strike/>
                <w:color w:val="0000CC"/>
              </w:rPr>
              <w:t xml:space="preserve"> described in Article 4.3.4.4.1.8. should include the assessment of </w:t>
            </w:r>
            <w:r w:rsidRPr="00876C47">
              <w:rPr>
                <w:i/>
                <w:iCs/>
                <w:strike/>
                <w:color w:val="0000CC"/>
              </w:rPr>
              <w:t>risks</w:t>
            </w:r>
            <w:r w:rsidRPr="00876C47">
              <w:rPr>
                <w:strike/>
                <w:color w:val="0000CC"/>
              </w:rPr>
              <w:t xml:space="preserve"> within the environment surrounding the </w:t>
            </w:r>
            <w:r w:rsidRPr="00876C47">
              <w:rPr>
                <w:i/>
                <w:iCs/>
                <w:strike/>
                <w:color w:val="0000CC"/>
              </w:rPr>
              <w:t>compartment</w:t>
            </w:r>
            <w:r w:rsidRPr="00876C47">
              <w:rPr>
                <w:strike/>
                <w:color w:val="0000CC"/>
              </w:rPr>
              <w:t xml:space="preserve"> to inform and the development of appropriate </w:t>
            </w:r>
            <w:r w:rsidRPr="00876C47">
              <w:rPr>
                <w:i/>
                <w:iCs/>
                <w:strike/>
                <w:color w:val="0000CC"/>
              </w:rPr>
              <w:t>risk management</w:t>
            </w:r>
            <w:r w:rsidRPr="00876C47">
              <w:rPr>
                <w:strike/>
                <w:color w:val="0000CC"/>
              </w:rPr>
              <w:t xml:space="preserve"> and </w:t>
            </w:r>
            <w:r w:rsidRPr="00876C47">
              <w:rPr>
                <w:i/>
                <w:iCs/>
                <w:strike/>
                <w:color w:val="0000CC"/>
              </w:rPr>
              <w:t>surveillance</w:t>
            </w:r>
            <w:r w:rsidRPr="00876C47">
              <w:rPr>
                <w:strike/>
                <w:color w:val="0000CC"/>
              </w:rPr>
              <w:t xml:space="preserve"> measures to mitigate</w:t>
            </w:r>
            <w:r w:rsidRPr="00876C47">
              <w:rPr>
                <w:i/>
                <w:iCs/>
                <w:strike/>
                <w:color w:val="0000CC"/>
                <w:lang w:val="en-US"/>
              </w:rPr>
              <w:t xml:space="preserve"> disease</w:t>
            </w:r>
            <w:r w:rsidRPr="00876C47">
              <w:rPr>
                <w:strike/>
                <w:color w:val="0000CC"/>
                <w:lang w:val="en-US"/>
              </w:rPr>
              <w:t xml:space="preserve"> transmission from the environment. The </w:t>
            </w:r>
            <w:r w:rsidRPr="00876C47">
              <w:rPr>
                <w:i/>
                <w:iCs/>
                <w:strike/>
                <w:color w:val="0000CC"/>
                <w:lang w:val="en-US"/>
              </w:rPr>
              <w:t>risk</w:t>
            </w:r>
            <w:r w:rsidRPr="00876C47">
              <w:rPr>
                <w:strike/>
                <w:color w:val="0000CC"/>
                <w:lang w:val="en-US"/>
              </w:rPr>
              <w:t xml:space="preserve"> mitigation measures should be developed in accordance with Article 4.1.8. and may include the application of specific </w:t>
            </w:r>
            <w:r w:rsidRPr="00876C47">
              <w:rPr>
                <w:i/>
                <w:iCs/>
                <w:strike/>
                <w:color w:val="0000CC"/>
                <w:lang w:val="en-US"/>
              </w:rPr>
              <w:t>biosecurity</w:t>
            </w:r>
            <w:r w:rsidRPr="00876C47">
              <w:rPr>
                <w:strike/>
                <w:color w:val="0000CC"/>
                <w:lang w:val="en-US"/>
              </w:rPr>
              <w:t xml:space="preserve"> measures, a higher level of </w:t>
            </w:r>
            <w:proofErr w:type="gramStart"/>
            <w:r w:rsidRPr="00876C47">
              <w:rPr>
                <w:strike/>
                <w:color w:val="0000CC"/>
                <w:lang w:val="en-US"/>
              </w:rPr>
              <w:t xml:space="preserve">internal </w:t>
            </w:r>
            <w:r w:rsidRPr="00876C47">
              <w:rPr>
                <w:i/>
                <w:iCs/>
                <w:strike/>
                <w:color w:val="0000CC"/>
                <w:lang w:val="en-US"/>
              </w:rPr>
              <w:t>targeted</w:t>
            </w:r>
            <w:proofErr w:type="gramEnd"/>
            <w:r w:rsidRPr="00876C47">
              <w:rPr>
                <w:i/>
                <w:iCs/>
                <w:strike/>
                <w:color w:val="0000CC"/>
                <w:lang w:val="en-US"/>
              </w:rPr>
              <w:t xml:space="preserve"> surveillance</w:t>
            </w:r>
            <w:r w:rsidRPr="00876C47">
              <w:rPr>
                <w:strike/>
                <w:color w:val="0000CC"/>
                <w:lang w:val="en-US"/>
              </w:rPr>
              <w:t xml:space="preserve"> and external </w:t>
            </w:r>
            <w:r w:rsidRPr="00876C47">
              <w:rPr>
                <w:i/>
                <w:iCs/>
                <w:strike/>
                <w:color w:val="0000CC"/>
                <w:lang w:val="en-US"/>
              </w:rPr>
              <w:t>surveillance</w:t>
            </w:r>
            <w:r w:rsidRPr="00876C47">
              <w:rPr>
                <w:strike/>
                <w:color w:val="0000CC"/>
                <w:lang w:val="en-US"/>
              </w:rPr>
              <w:t xml:space="preserve"> to </w:t>
            </w:r>
            <w:proofErr w:type="gramStart"/>
            <w:r w:rsidRPr="00876C47">
              <w:rPr>
                <w:strike/>
                <w:color w:val="0000CC"/>
                <w:lang w:val="en-US"/>
              </w:rPr>
              <w:t>monitor for</w:t>
            </w:r>
            <w:proofErr w:type="gramEnd"/>
            <w:r w:rsidRPr="00876C47">
              <w:rPr>
                <w:strike/>
                <w:color w:val="0000CC"/>
                <w:lang w:val="en-US"/>
              </w:rPr>
              <w:t xml:space="preserve"> changes in </w:t>
            </w:r>
            <w:r w:rsidRPr="00876C47">
              <w:rPr>
                <w:i/>
                <w:iCs/>
                <w:strike/>
                <w:color w:val="0000CC"/>
                <w:lang w:val="en-US"/>
              </w:rPr>
              <w:t>disease risk.</w:t>
            </w:r>
            <w:r w:rsidRPr="00876C47">
              <w:rPr>
                <w:strike/>
                <w:color w:val="0000CC"/>
              </w:rPr>
              <w:t xml:space="preserve"> the identified </w:t>
            </w:r>
            <w:r w:rsidRPr="00876C47">
              <w:rPr>
                <w:i/>
                <w:iCs/>
                <w:strike/>
                <w:color w:val="0000CC"/>
              </w:rPr>
              <w:t>risks</w:t>
            </w:r>
            <w:r w:rsidRPr="00876C47">
              <w:rPr>
                <w:strike/>
                <w:color w:val="0000CC"/>
              </w:rPr>
              <w:t>.</w:t>
            </w:r>
            <w:r w:rsidRPr="00876C47">
              <w:t>”</w:t>
            </w:r>
          </w:p>
          <w:p w14:paraId="2C87EC28" w14:textId="77777777" w:rsidR="00C9345E" w:rsidRPr="00876C47" w:rsidRDefault="00C9345E" w:rsidP="00C9345E">
            <w:pPr>
              <w:pStyle w:val="WOAHListNumberedPara"/>
              <w:spacing w:after="0"/>
              <w:ind w:left="0" w:firstLine="0"/>
              <w:jc w:val="left"/>
            </w:pPr>
          </w:p>
          <w:p w14:paraId="757B847C" w14:textId="77777777" w:rsidR="00C9345E" w:rsidRPr="00876C47" w:rsidRDefault="00C9345E" w:rsidP="00C9345E">
            <w:pPr>
              <w:pStyle w:val="WOAHListNumberedPara"/>
              <w:spacing w:after="0"/>
              <w:ind w:left="0" w:firstLine="0"/>
              <w:jc w:val="left"/>
            </w:pPr>
            <w:r w:rsidRPr="00876C47">
              <w:rPr>
                <w:szCs w:val="20"/>
                <w:lang w:val="en-US"/>
              </w:rPr>
              <w:t>“</w:t>
            </w:r>
            <w:r w:rsidRPr="00876C47">
              <w:rPr>
                <w:strike/>
                <w:color w:val="0000CC"/>
                <w:szCs w:val="20"/>
              </w:rPr>
              <w:t xml:space="preserve">For some semi-closed </w:t>
            </w:r>
            <w:r w:rsidRPr="00876C47">
              <w:rPr>
                <w:i/>
                <w:iCs/>
                <w:strike/>
                <w:color w:val="0000CC"/>
                <w:szCs w:val="20"/>
              </w:rPr>
              <w:t>aquaculture establishments</w:t>
            </w:r>
            <w:r w:rsidRPr="00876C47">
              <w:rPr>
                <w:strike/>
                <w:color w:val="0000CC"/>
                <w:szCs w:val="20"/>
              </w:rPr>
              <w:t xml:space="preserve">, it may not be possible to mitigate identified </w:t>
            </w:r>
            <w:r w:rsidRPr="00876C47">
              <w:rPr>
                <w:i/>
                <w:iCs/>
                <w:strike/>
                <w:color w:val="0000CC"/>
                <w:szCs w:val="20"/>
              </w:rPr>
              <w:t>risks</w:t>
            </w:r>
            <w:r w:rsidRPr="00876C47">
              <w:rPr>
                <w:strike/>
                <w:color w:val="0000CC"/>
                <w:szCs w:val="20"/>
              </w:rPr>
              <w:t xml:space="preserve"> from the surrounding environment (e.g. presence of </w:t>
            </w:r>
            <w:r w:rsidRPr="00876C47">
              <w:rPr>
                <w:i/>
                <w:iCs/>
                <w:strike/>
                <w:color w:val="0000CC"/>
                <w:szCs w:val="20"/>
              </w:rPr>
              <w:t>disease</w:t>
            </w:r>
            <w:r w:rsidRPr="00876C47">
              <w:rPr>
                <w:strike/>
                <w:color w:val="0000CC"/>
                <w:szCs w:val="20"/>
              </w:rPr>
              <w:t xml:space="preserve"> in adjacent wild populations of </w:t>
            </w:r>
            <w:r w:rsidRPr="00876C47">
              <w:rPr>
                <w:i/>
                <w:iCs/>
                <w:strike/>
                <w:color w:val="0000CC"/>
                <w:szCs w:val="20"/>
              </w:rPr>
              <w:t>susceptible species</w:t>
            </w:r>
            <w:r w:rsidRPr="00876C47">
              <w:rPr>
                <w:strike/>
                <w:color w:val="0000CC"/>
                <w:szCs w:val="20"/>
              </w:rPr>
              <w:t xml:space="preserve">) and the </w:t>
            </w:r>
            <w:r w:rsidRPr="00876C47">
              <w:rPr>
                <w:i/>
                <w:iCs/>
                <w:strike/>
                <w:color w:val="0000CC"/>
                <w:szCs w:val="20"/>
              </w:rPr>
              <w:t>aquaculture establishment</w:t>
            </w:r>
            <w:r w:rsidRPr="00876C47">
              <w:rPr>
                <w:strike/>
                <w:color w:val="0000CC"/>
                <w:szCs w:val="20"/>
              </w:rPr>
              <w:t xml:space="preserve"> would not be eligible to be recognised as a dependent</w:t>
            </w:r>
            <w:r w:rsidRPr="00876C47">
              <w:rPr>
                <w:i/>
                <w:iCs/>
                <w:strike/>
                <w:color w:val="0000CC"/>
                <w:szCs w:val="20"/>
              </w:rPr>
              <w:t xml:space="preserve"> compartment</w:t>
            </w:r>
            <w:r w:rsidRPr="00876C47">
              <w:rPr>
                <w:strike/>
                <w:color w:val="0000CC"/>
                <w:szCs w:val="20"/>
              </w:rPr>
              <w:t>.</w:t>
            </w:r>
            <w:r w:rsidRPr="00876C47">
              <w:t>”</w:t>
            </w:r>
          </w:p>
          <w:p w14:paraId="1E966D9A" w14:textId="77777777" w:rsidR="00C9345E" w:rsidRDefault="00C9345E" w:rsidP="00C9345E">
            <w:pPr>
              <w:pStyle w:val="WOAHListNumberedPara"/>
              <w:spacing w:after="0"/>
              <w:ind w:left="0" w:firstLine="0"/>
              <w:jc w:val="left"/>
              <w:rPr>
                <w:szCs w:val="20"/>
                <w:lang w:val="en-US"/>
              </w:rPr>
            </w:pPr>
          </w:p>
          <w:p w14:paraId="0BF77DCC" w14:textId="77777777" w:rsidR="00C9345E" w:rsidRPr="005333C1" w:rsidRDefault="00C9345E" w:rsidP="00C9345E">
            <w:pPr>
              <w:pStyle w:val="WOAHListNumberedPara"/>
              <w:spacing w:after="0"/>
              <w:ind w:left="0" w:firstLine="0"/>
              <w:jc w:val="left"/>
              <w:rPr>
                <w:szCs w:val="20"/>
                <w:lang w:val="en-US"/>
              </w:rPr>
            </w:pPr>
          </w:p>
          <w:p w14:paraId="30A1AE36" w14:textId="77777777" w:rsidR="00C9345E" w:rsidRDefault="00C9345E" w:rsidP="00C9345E">
            <w:pPr>
              <w:pStyle w:val="WOAHListNumberedPara"/>
              <w:spacing w:after="0"/>
              <w:ind w:left="0" w:firstLine="0"/>
              <w:jc w:val="left"/>
              <w:rPr>
                <w:szCs w:val="20"/>
              </w:rPr>
            </w:pPr>
            <w:r w:rsidRPr="005333C1">
              <w:rPr>
                <w:b/>
                <w:bCs/>
                <w:szCs w:val="20"/>
                <w:lang w:val="en-US"/>
              </w:rPr>
              <w:t>Rationale:</w:t>
            </w:r>
            <w:r w:rsidRPr="005333C1">
              <w:rPr>
                <w:szCs w:val="20"/>
                <w:lang w:val="en-US"/>
              </w:rPr>
              <w:t> We</w:t>
            </w:r>
            <w:r w:rsidRPr="00CA13A9">
              <w:rPr>
                <w:szCs w:val="20"/>
              </w:rPr>
              <w:t xml:space="preserve"> strongly recommend that the Commission removes dependent compartments from the WOAH Aquatic </w:t>
            </w:r>
            <w:r>
              <w:rPr>
                <w:szCs w:val="20"/>
              </w:rPr>
              <w:t>Code</w:t>
            </w:r>
            <w:r w:rsidRPr="00CA13A9">
              <w:rPr>
                <w:szCs w:val="20"/>
              </w:rPr>
              <w:t xml:space="preserve"> to maintain adherence to the established principles of compartmentalization that support disease control, trade resilience, and international standards, and which are already being successfully implemented by Competent Authorities for other WOAH-listed pathogens. </w:t>
            </w:r>
            <w:r>
              <w:rPr>
                <w:szCs w:val="20"/>
              </w:rPr>
              <w:t xml:space="preserve">See additional rationale in the general comment provided above. </w:t>
            </w:r>
          </w:p>
          <w:p w14:paraId="2058F4FB" w14:textId="77777777" w:rsidR="00C9345E" w:rsidRDefault="00C9345E" w:rsidP="00FD64D5">
            <w:pPr>
              <w:pStyle w:val="paragraph"/>
              <w:spacing w:before="0" w:beforeAutospacing="0" w:after="0" w:afterAutospacing="0"/>
              <w:textAlignment w:val="baseline"/>
              <w:rPr>
                <w:rFonts w:ascii="Arial" w:hAnsi="Arial" w:cs="Arial"/>
                <w:sz w:val="20"/>
                <w:szCs w:val="20"/>
              </w:rPr>
            </w:pPr>
          </w:p>
        </w:tc>
      </w:tr>
    </w:tbl>
    <w:p w14:paraId="7AC4D377" w14:textId="77777777" w:rsidR="003B0647" w:rsidRDefault="003B0647" w:rsidP="00FD64D5">
      <w:pPr>
        <w:pStyle w:val="paragraph"/>
        <w:spacing w:before="0" w:beforeAutospacing="0" w:after="0" w:afterAutospacing="0"/>
        <w:textAlignment w:val="baseline"/>
        <w:rPr>
          <w:rFonts w:ascii="Arial" w:hAnsi="Arial" w:cs="Arial"/>
          <w:sz w:val="20"/>
          <w:szCs w:val="20"/>
        </w:rPr>
      </w:pPr>
    </w:p>
    <w:p w14:paraId="23783C52" w14:textId="67DC8B3B" w:rsidR="3CE1D6F6" w:rsidRDefault="00D53B32" w:rsidP="3CE1D6F6">
      <w:pPr>
        <w:pStyle w:val="paragraph"/>
        <w:spacing w:before="0" w:beforeAutospacing="0" w:after="0" w:afterAutospacing="0"/>
        <w:rPr>
          <w:rFonts w:ascii="Arial" w:hAnsi="Arial" w:cs="Arial"/>
          <w:sz w:val="20"/>
          <w:szCs w:val="20"/>
          <w:lang w:val="en-US"/>
        </w:rPr>
      </w:pPr>
      <w:r w:rsidRPr="3CE1D6F6">
        <w:rPr>
          <w:rFonts w:ascii="Arial" w:hAnsi="Arial" w:cs="Arial"/>
          <w:sz w:val="20"/>
          <w:szCs w:val="20"/>
          <w:lang w:val="en-US"/>
        </w:rPr>
        <w:t xml:space="preserve"> </w:t>
      </w:r>
    </w:p>
    <w:p w14:paraId="5A0CBF81" w14:textId="77777777" w:rsidR="00EA2186" w:rsidRDefault="00EA2186" w:rsidP="3CE1D6F6">
      <w:pPr>
        <w:pStyle w:val="paragraph"/>
        <w:spacing w:before="0" w:beforeAutospacing="0" w:after="0" w:afterAutospacing="0"/>
        <w:rPr>
          <w:rFonts w:ascii="Arial" w:hAnsi="Arial" w:cs="Arial"/>
          <w:sz w:val="20"/>
          <w:szCs w:val="20"/>
          <w:lang w:val="en-US"/>
        </w:rPr>
      </w:pPr>
    </w:p>
    <w:p w14:paraId="65FCB41E" w14:textId="71731950" w:rsidR="00F31A86" w:rsidRPr="007A24E5" w:rsidRDefault="00F31A86" w:rsidP="00C81EB6">
      <w:pPr>
        <w:pStyle w:val="WOAHArticleNumber"/>
      </w:pPr>
      <w:r w:rsidRPr="007A24E5">
        <w:t>Article 4.3.6.</w:t>
      </w:r>
    </w:p>
    <w:p w14:paraId="45BF6636" w14:textId="1521C0A4" w:rsidR="00F31A86" w:rsidRPr="00277890" w:rsidRDefault="00F31A86" w:rsidP="00C81EB6">
      <w:pPr>
        <w:pStyle w:val="WOAHArticleTitle"/>
      </w:pPr>
      <w:r w:rsidRPr="00277890">
        <w:t xml:space="preserve">Surveillance requirements to </w:t>
      </w:r>
      <w:r w:rsidR="002B6E14" w:rsidRPr="00277890">
        <w:t xml:space="preserve">demonstrate </w:t>
      </w:r>
      <w:r w:rsidRPr="00277890">
        <w:t>and maintain freedom</w:t>
      </w:r>
    </w:p>
    <w:p w14:paraId="1E7BD8F0" w14:textId="0C365D51" w:rsidR="00D042CA" w:rsidRPr="00277890" w:rsidRDefault="00524C02" w:rsidP="00C81EB6">
      <w:pPr>
        <w:pStyle w:val="WOAHArticleText"/>
      </w:pPr>
      <w:r w:rsidRPr="00277890">
        <w:lastRenderedPageBreak/>
        <w:t xml:space="preserve">For recognition of a </w:t>
      </w:r>
      <w:r w:rsidRPr="00277890">
        <w:rPr>
          <w:i/>
          <w:iCs/>
        </w:rPr>
        <w:t>free compartment</w:t>
      </w:r>
      <w:r w:rsidRPr="00277890">
        <w:t xml:space="preserve">, a </w:t>
      </w:r>
      <w:r w:rsidRPr="00277890">
        <w:rPr>
          <w:i/>
          <w:iCs/>
        </w:rPr>
        <w:t>self-declaration of freedom from disease</w:t>
      </w:r>
      <w:r w:rsidRPr="00277890">
        <w:t xml:space="preserve"> should be made which complies with the requirements of Article 1.4.4. </w:t>
      </w:r>
      <w:r w:rsidR="002B6E14" w:rsidRPr="00277890">
        <w:t xml:space="preserve">The </w:t>
      </w:r>
      <w:r w:rsidR="002B6E14" w:rsidRPr="007A24E5">
        <w:rPr>
          <w:i/>
          <w:iCs/>
        </w:rPr>
        <w:t>surveillance</w:t>
      </w:r>
      <w:r w:rsidR="002B6E14" w:rsidRPr="00277890">
        <w:t xml:space="preserve"> </w:t>
      </w:r>
      <w:r w:rsidR="00011020" w:rsidRPr="00277890">
        <w:t xml:space="preserve">requirements to </w:t>
      </w:r>
      <w:r w:rsidR="00FC48F6" w:rsidRPr="00277890">
        <w:t xml:space="preserve">make a </w:t>
      </w:r>
      <w:r w:rsidR="00FC48F6" w:rsidRPr="00277890">
        <w:rPr>
          <w:i/>
          <w:iCs/>
        </w:rPr>
        <w:t>self-declaration of freedom from disease</w:t>
      </w:r>
      <w:r w:rsidR="00FC48F6" w:rsidRPr="00277890">
        <w:t xml:space="preserve"> </w:t>
      </w:r>
      <w:r w:rsidR="00E0283C" w:rsidRPr="00277890">
        <w:t xml:space="preserve">for a </w:t>
      </w:r>
      <w:r w:rsidR="00E0283C" w:rsidRPr="00277890">
        <w:rPr>
          <w:i/>
          <w:iCs/>
        </w:rPr>
        <w:t>compartment</w:t>
      </w:r>
      <w:r w:rsidR="00A54E03" w:rsidRPr="00277890">
        <w:t xml:space="preserve">, and to maintain a </w:t>
      </w:r>
      <w:r w:rsidR="00A54E03" w:rsidRPr="00277890">
        <w:rPr>
          <w:i/>
          <w:iCs/>
        </w:rPr>
        <w:t>free compartment</w:t>
      </w:r>
      <w:r w:rsidR="00A54E03" w:rsidRPr="00277890">
        <w:t xml:space="preserve">, </w:t>
      </w:r>
      <w:r w:rsidR="002B6E14" w:rsidRPr="00277890">
        <w:t>should comply with Chapter 1.4.</w:t>
      </w:r>
      <w:r w:rsidR="00A81880">
        <w:t xml:space="preserve"> </w:t>
      </w:r>
    </w:p>
    <w:p w14:paraId="42E7EC20" w14:textId="74F55CBC" w:rsidR="002968BE" w:rsidRDefault="00A54E03" w:rsidP="00C81EB6">
      <w:pPr>
        <w:pStyle w:val="WOAHArticleText"/>
      </w:pPr>
      <w:r w:rsidRPr="1504CFC9">
        <w:rPr>
          <w:i/>
          <w:iCs/>
        </w:rPr>
        <w:t>B</w:t>
      </w:r>
      <w:r w:rsidR="00D042CA" w:rsidRPr="1504CFC9">
        <w:rPr>
          <w:i/>
          <w:iCs/>
        </w:rPr>
        <w:t>asic biosecurity conditions</w:t>
      </w:r>
      <w:r w:rsidR="00D042CA">
        <w:t xml:space="preserve"> for </w:t>
      </w:r>
      <w:r w:rsidR="00BA3708">
        <w:t>a</w:t>
      </w:r>
      <w:r w:rsidR="00D042CA">
        <w:t xml:space="preserve"> </w:t>
      </w:r>
      <w:r w:rsidR="00242B9A" w:rsidRPr="1504CFC9">
        <w:rPr>
          <w:i/>
          <w:iCs/>
        </w:rPr>
        <w:t>compartment</w:t>
      </w:r>
      <w:r w:rsidR="00D042CA">
        <w:t xml:space="preserve"> must be </w:t>
      </w:r>
      <w:r w:rsidR="00E72AE0">
        <w:t>in place</w:t>
      </w:r>
      <w:r w:rsidR="00BA3708">
        <w:t xml:space="preserve"> and continuously met prior to the commencement of </w:t>
      </w:r>
      <w:r w:rsidR="00D274B8" w:rsidRPr="1504CFC9">
        <w:rPr>
          <w:i/>
          <w:iCs/>
        </w:rPr>
        <w:t xml:space="preserve">targeted </w:t>
      </w:r>
      <w:r w:rsidR="00BA3708" w:rsidRPr="1504CFC9">
        <w:rPr>
          <w:i/>
          <w:iCs/>
        </w:rPr>
        <w:t>surveillance</w:t>
      </w:r>
      <w:r w:rsidR="00BA3708">
        <w:t xml:space="preserve"> </w:t>
      </w:r>
      <w:r w:rsidR="00EA510D">
        <w:t xml:space="preserve">to demonstrate freedom. The </w:t>
      </w:r>
      <w:r w:rsidR="000B587E">
        <w:t>relevant disease</w:t>
      </w:r>
      <w:r w:rsidR="00644D99">
        <w:t>-</w:t>
      </w:r>
      <w:r w:rsidR="000B587E">
        <w:t xml:space="preserve">specific chapters provide the </w:t>
      </w:r>
      <w:r w:rsidR="00EA510D">
        <w:t xml:space="preserve">required periods </w:t>
      </w:r>
      <w:r w:rsidR="002968BE">
        <w:t xml:space="preserve">that </w:t>
      </w:r>
      <w:r w:rsidR="002968BE" w:rsidRPr="1504CFC9">
        <w:rPr>
          <w:i/>
          <w:iCs/>
        </w:rPr>
        <w:t>basic biosecurity conditions</w:t>
      </w:r>
      <w:r w:rsidR="002968BE">
        <w:t xml:space="preserve"> must be in place </w:t>
      </w:r>
      <w:r w:rsidR="00D274B8">
        <w:t xml:space="preserve">prior to commencement of </w:t>
      </w:r>
      <w:r w:rsidR="00D274B8" w:rsidRPr="1504CFC9">
        <w:rPr>
          <w:i/>
          <w:iCs/>
        </w:rPr>
        <w:t>targeted surveillance</w:t>
      </w:r>
      <w:r w:rsidR="00D274B8">
        <w:t xml:space="preserve">, and the period </w:t>
      </w:r>
      <w:r w:rsidR="000B587E">
        <w:t>that</w:t>
      </w:r>
      <w:r w:rsidR="00D274B8">
        <w:t xml:space="preserve"> </w:t>
      </w:r>
      <w:r w:rsidR="002968BE" w:rsidRPr="1504CFC9">
        <w:rPr>
          <w:i/>
          <w:iCs/>
        </w:rPr>
        <w:t>targeted surveillance</w:t>
      </w:r>
      <w:r w:rsidR="002968BE">
        <w:t xml:space="preserve"> </w:t>
      </w:r>
      <w:r w:rsidR="00D274B8">
        <w:t xml:space="preserve">should be conducted prior to making a </w:t>
      </w:r>
      <w:r w:rsidR="000B587E" w:rsidRPr="1504CFC9">
        <w:rPr>
          <w:i/>
          <w:iCs/>
        </w:rPr>
        <w:t>self-declaration of freedom from disease</w:t>
      </w:r>
      <w:r w:rsidR="00187287">
        <w:t xml:space="preserve"> </w:t>
      </w:r>
      <w:r w:rsidR="00187287" w:rsidRPr="00304682">
        <w:rPr>
          <w:u w:val="double"/>
        </w:rPr>
        <w:t>a</w:t>
      </w:r>
      <w:r w:rsidR="00283B1B" w:rsidRPr="00304682">
        <w:rPr>
          <w:u w:val="double"/>
        </w:rPr>
        <w:t>s well as</w:t>
      </w:r>
      <w:r w:rsidR="00187287" w:rsidRPr="00304682">
        <w:rPr>
          <w:u w:val="double"/>
        </w:rPr>
        <w:t xml:space="preserve"> the requirement</w:t>
      </w:r>
      <w:r w:rsidR="005820E1" w:rsidRPr="00304682">
        <w:rPr>
          <w:u w:val="double"/>
        </w:rPr>
        <w:t>s</w:t>
      </w:r>
      <w:r w:rsidR="00187287" w:rsidRPr="00304682">
        <w:rPr>
          <w:u w:val="double"/>
        </w:rPr>
        <w:t xml:space="preserve"> to maintain that freedom in accordance with Article 1.4.15.</w:t>
      </w:r>
    </w:p>
    <w:p w14:paraId="0300E15C" w14:textId="6D3F4487" w:rsidR="00644D99" w:rsidRPr="0077143C" w:rsidRDefault="00644D99" w:rsidP="00C81EB6">
      <w:pPr>
        <w:pStyle w:val="WOAHArticleText"/>
        <w:rPr>
          <w:strike/>
        </w:rPr>
      </w:pPr>
      <w:r w:rsidRPr="0077143C">
        <w:rPr>
          <w:i/>
          <w:iCs/>
          <w:strike/>
        </w:rPr>
        <w:t xml:space="preserve">Surveillance </w:t>
      </w:r>
      <w:r w:rsidRPr="0077143C">
        <w:rPr>
          <w:strike/>
        </w:rPr>
        <w:t>requirements should be developed in accordance with factors as described in Article 4.3.5.</w:t>
      </w:r>
    </w:p>
    <w:p w14:paraId="386A2D11" w14:textId="31FDC607" w:rsidR="002B6E14" w:rsidRPr="00277890" w:rsidRDefault="002B6E14" w:rsidP="00C81EB6">
      <w:pPr>
        <w:pStyle w:val="WOAHArticleText"/>
      </w:pPr>
      <w:r w:rsidRPr="00277890">
        <w:t xml:space="preserve">If there is an increased </w:t>
      </w:r>
      <w:r w:rsidRPr="00277890">
        <w:rPr>
          <w:i/>
          <w:iCs/>
        </w:rPr>
        <w:t>risk</w:t>
      </w:r>
      <w:r w:rsidRPr="00277890">
        <w:t xml:space="preserve"> of exposure to the </w:t>
      </w:r>
      <w:r w:rsidR="008411DC" w:rsidRPr="00277890">
        <w:rPr>
          <w:i/>
          <w:iCs/>
        </w:rPr>
        <w:t>disease</w:t>
      </w:r>
      <w:r w:rsidR="008411DC" w:rsidRPr="00277890">
        <w:t xml:space="preserve"> from</w:t>
      </w:r>
      <w:r w:rsidRPr="00277890">
        <w:t xml:space="preserve"> which the </w:t>
      </w:r>
      <w:r w:rsidRPr="00277890">
        <w:rPr>
          <w:i/>
          <w:iCs/>
        </w:rPr>
        <w:t>compartment</w:t>
      </w:r>
      <w:r w:rsidRPr="00277890">
        <w:t xml:space="preserve"> has been defined, the sensitivity of the</w:t>
      </w:r>
      <w:r w:rsidR="0071143B" w:rsidRPr="00277890">
        <w:t xml:space="preserve"> </w:t>
      </w:r>
      <w:r w:rsidRPr="00277890">
        <w:t xml:space="preserve">internal and external </w:t>
      </w:r>
      <w:r w:rsidRPr="00277890">
        <w:rPr>
          <w:i/>
          <w:iCs/>
        </w:rPr>
        <w:t>surveillance</w:t>
      </w:r>
      <w:r w:rsidRPr="00277890">
        <w:t xml:space="preserve"> system should be reviewed, documented and, where necessary, increased. At the</w:t>
      </w:r>
      <w:r w:rsidR="0071143B" w:rsidRPr="00277890">
        <w:t xml:space="preserve"> </w:t>
      </w:r>
      <w:r w:rsidRPr="00277890">
        <w:t xml:space="preserve">same time, </w:t>
      </w:r>
      <w:r w:rsidR="003775C4" w:rsidRPr="00277890">
        <w:t xml:space="preserve">the </w:t>
      </w:r>
      <w:r w:rsidRPr="00277890">
        <w:rPr>
          <w:i/>
          <w:iCs/>
        </w:rPr>
        <w:t xml:space="preserve">biosecurity </w:t>
      </w:r>
      <w:r w:rsidR="003775C4" w:rsidRPr="00277890">
        <w:rPr>
          <w:i/>
          <w:iCs/>
        </w:rPr>
        <w:t>plan</w:t>
      </w:r>
      <w:r w:rsidR="003775C4" w:rsidRPr="00277890">
        <w:t xml:space="preserve"> should be reviewed</w:t>
      </w:r>
      <w:r w:rsidRPr="00277890">
        <w:t xml:space="preserve"> </w:t>
      </w:r>
      <w:r w:rsidR="003775C4" w:rsidRPr="00277890">
        <w:t xml:space="preserve">in accordance with </w:t>
      </w:r>
      <w:r w:rsidR="004B5860" w:rsidRPr="00277890">
        <w:t xml:space="preserve">Article </w:t>
      </w:r>
      <w:r w:rsidR="00E85923" w:rsidRPr="00277890">
        <w:t>4.1.9</w:t>
      </w:r>
      <w:r w:rsidR="000E15D8" w:rsidRPr="00277890">
        <w:t xml:space="preserve"> </w:t>
      </w:r>
      <w:r w:rsidRPr="00277890">
        <w:t xml:space="preserve">and </w:t>
      </w:r>
      <w:r w:rsidR="003775C4" w:rsidRPr="00277890">
        <w:t xml:space="preserve">revised </w:t>
      </w:r>
      <w:r w:rsidRPr="00277890">
        <w:t>if necessary.</w:t>
      </w:r>
    </w:p>
    <w:p w14:paraId="5C4FA52A" w14:textId="397476AD" w:rsidR="002B6E14" w:rsidRPr="00277890" w:rsidRDefault="002B6E14" w:rsidP="005B724B">
      <w:pPr>
        <w:pStyle w:val="WOAHListNumberedPara"/>
      </w:pPr>
      <w:r w:rsidRPr="00277890">
        <w:t>1.</w:t>
      </w:r>
      <w:r w:rsidR="005B724B">
        <w:tab/>
      </w:r>
      <w:r w:rsidRPr="00277890">
        <w:t>Internal surveillance</w:t>
      </w:r>
    </w:p>
    <w:p w14:paraId="2DA690DB" w14:textId="5D5A8D45" w:rsidR="001A185D" w:rsidRDefault="00EA553A" w:rsidP="0024675B">
      <w:pPr>
        <w:pStyle w:val="WOAHListNumberedPara"/>
      </w:pPr>
      <w:r>
        <w:tab/>
      </w:r>
      <w:r w:rsidR="00273EDC" w:rsidRPr="007A24E5">
        <w:t>Internal</w:t>
      </w:r>
      <w:r w:rsidR="00273EDC" w:rsidRPr="00277890">
        <w:rPr>
          <w:i/>
          <w:iCs/>
        </w:rPr>
        <w:t xml:space="preserve"> surveillance </w:t>
      </w:r>
      <w:r w:rsidR="00593224" w:rsidRPr="00277890">
        <w:t xml:space="preserve">(i.e. </w:t>
      </w:r>
      <w:proofErr w:type="spellStart"/>
      <w:r w:rsidR="008E4B9B" w:rsidRPr="0077143C">
        <w:rPr>
          <w:u w:val="double"/>
        </w:rPr>
        <w:t>of</w:t>
      </w:r>
      <w:r w:rsidR="00593224" w:rsidRPr="0077143C">
        <w:rPr>
          <w:strike/>
        </w:rPr>
        <w:t>for</w:t>
      </w:r>
      <w:proofErr w:type="spellEnd"/>
      <w:r w:rsidR="00593224" w:rsidRPr="00277890">
        <w:t xml:space="preserve"> populations of </w:t>
      </w:r>
      <w:r w:rsidR="00593224" w:rsidRPr="00277890">
        <w:rPr>
          <w:i/>
          <w:iCs/>
        </w:rPr>
        <w:t>susceptible</w:t>
      </w:r>
      <w:r w:rsidR="00245F40">
        <w:rPr>
          <w:i/>
          <w:iCs/>
        </w:rPr>
        <w:t xml:space="preserve"> species </w:t>
      </w:r>
      <w:r w:rsidR="00593224" w:rsidRPr="00277890">
        <w:t xml:space="preserve">within a </w:t>
      </w:r>
      <w:r w:rsidR="00593224" w:rsidRPr="00277890">
        <w:rPr>
          <w:i/>
          <w:iCs/>
        </w:rPr>
        <w:t>compartment</w:t>
      </w:r>
      <w:r w:rsidR="00593224" w:rsidRPr="00277890">
        <w:t>)</w:t>
      </w:r>
      <w:r w:rsidR="002B6E14" w:rsidRPr="00277890">
        <w:t xml:space="preserve"> </w:t>
      </w:r>
      <w:r w:rsidR="00273EDC" w:rsidRPr="00277890">
        <w:t>is required to</w:t>
      </w:r>
      <w:r w:rsidR="009C2F2D" w:rsidRPr="00277890">
        <w:t xml:space="preserve"> make a </w:t>
      </w:r>
      <w:r w:rsidR="009C2F2D" w:rsidRPr="00277890">
        <w:rPr>
          <w:i/>
          <w:iCs/>
        </w:rPr>
        <w:t>self-declaration of freedom from disease</w:t>
      </w:r>
      <w:r w:rsidR="009C2F2D" w:rsidRPr="00277890">
        <w:t xml:space="preserve"> for </w:t>
      </w:r>
      <w:r w:rsidR="00F3109B" w:rsidRPr="00277890">
        <w:t xml:space="preserve">both independent and dependent </w:t>
      </w:r>
      <w:r w:rsidR="00F3109B" w:rsidRPr="00277890">
        <w:rPr>
          <w:i/>
          <w:iCs/>
        </w:rPr>
        <w:t>compartments</w:t>
      </w:r>
      <w:r w:rsidR="00F3109B" w:rsidRPr="00277890">
        <w:t xml:space="preserve">. </w:t>
      </w:r>
      <w:r w:rsidR="009C2F2D" w:rsidRPr="00277890">
        <w:t xml:space="preserve">The </w:t>
      </w:r>
      <w:r w:rsidR="009C2F2D" w:rsidRPr="00277890">
        <w:rPr>
          <w:i/>
          <w:iCs/>
        </w:rPr>
        <w:t>surveillance</w:t>
      </w:r>
      <w:r w:rsidR="009C2F2D" w:rsidRPr="00277890">
        <w:t xml:space="preserve"> requirements to maintain freedom are </w:t>
      </w:r>
      <w:r w:rsidR="00BC35F6" w:rsidRPr="00277890">
        <w:t xml:space="preserve">described in the relevant disease specific chapters </w:t>
      </w:r>
      <w:r w:rsidR="00273EDC" w:rsidRPr="00277890">
        <w:t>and Article 1.4.15.</w:t>
      </w:r>
    </w:p>
    <w:p w14:paraId="20878D64" w14:textId="72A48C48" w:rsidR="00C2235C" w:rsidRPr="00277890" w:rsidRDefault="00C2235C" w:rsidP="00EA553A">
      <w:pPr>
        <w:pStyle w:val="WOAHListNumberedPara"/>
      </w:pPr>
      <w:r>
        <w:t>2.</w:t>
      </w:r>
      <w:r>
        <w:tab/>
        <w:t>External surveillance</w:t>
      </w:r>
      <w:r w:rsidR="41C229F4">
        <w:t xml:space="preserve"> </w:t>
      </w:r>
    </w:p>
    <w:p w14:paraId="5BB730C7" w14:textId="601E8101" w:rsidR="008E4B9B" w:rsidRPr="0077143C" w:rsidRDefault="00EA553A" w:rsidP="00EA553A">
      <w:pPr>
        <w:pStyle w:val="WOAHListNumberedPara"/>
        <w:rPr>
          <w:u w:val="double"/>
        </w:rPr>
      </w:pPr>
      <w:r>
        <w:tab/>
      </w:r>
      <w:r w:rsidR="00C2235C" w:rsidRPr="00277890">
        <w:t xml:space="preserve">External </w:t>
      </w:r>
      <w:r w:rsidR="00C2235C" w:rsidRPr="1504CFC9">
        <w:rPr>
          <w:i/>
          <w:iCs/>
        </w:rPr>
        <w:t xml:space="preserve">surveillance </w:t>
      </w:r>
      <w:r w:rsidR="00593224" w:rsidRPr="00277890">
        <w:t xml:space="preserve">(i.e. </w:t>
      </w:r>
      <w:proofErr w:type="spellStart"/>
      <w:r w:rsidR="008E4B9B" w:rsidRPr="0077143C">
        <w:rPr>
          <w:u w:val="double"/>
        </w:rPr>
        <w:t>of</w:t>
      </w:r>
      <w:r w:rsidR="00593224" w:rsidRPr="0077143C">
        <w:rPr>
          <w:strike/>
        </w:rPr>
        <w:t>for</w:t>
      </w:r>
      <w:proofErr w:type="spellEnd"/>
      <w:r w:rsidR="00593224" w:rsidRPr="00277890">
        <w:t xml:space="preserve"> populations of </w:t>
      </w:r>
      <w:r w:rsidR="00593224" w:rsidRPr="1504CFC9">
        <w:rPr>
          <w:i/>
          <w:iCs/>
        </w:rPr>
        <w:t xml:space="preserve">susceptible </w:t>
      </w:r>
      <w:r w:rsidR="00C62D8A" w:rsidRPr="1504CFC9">
        <w:rPr>
          <w:i/>
          <w:iCs/>
        </w:rPr>
        <w:t>species</w:t>
      </w:r>
      <w:r w:rsidR="00593224" w:rsidRPr="00277890">
        <w:t xml:space="preserve"> in the environment outside a </w:t>
      </w:r>
      <w:r w:rsidR="00593224" w:rsidRPr="1504CFC9">
        <w:rPr>
          <w:i/>
          <w:iCs/>
        </w:rPr>
        <w:t>compartment</w:t>
      </w:r>
      <w:r w:rsidR="00593224" w:rsidRPr="00277890">
        <w:t xml:space="preserve">) </w:t>
      </w:r>
      <w:r w:rsidR="00ED0824" w:rsidRPr="00277890">
        <w:t>can be used to</w:t>
      </w:r>
      <w:r w:rsidR="00C2235C" w:rsidRPr="00277890">
        <w:t xml:space="preserve"> identify a significant change in the level of exposure for the identified</w:t>
      </w:r>
      <w:r w:rsidR="001D03B7" w:rsidRPr="00277890">
        <w:t xml:space="preserve"> </w:t>
      </w:r>
      <w:r w:rsidR="00C2235C" w:rsidRPr="00277890">
        <w:t xml:space="preserve">pathways for </w:t>
      </w:r>
      <w:r w:rsidR="00C2235C" w:rsidRPr="1504CFC9">
        <w:rPr>
          <w:i/>
          <w:iCs/>
        </w:rPr>
        <w:t xml:space="preserve">disease </w:t>
      </w:r>
      <w:r w:rsidR="00C2235C" w:rsidRPr="00277890">
        <w:t xml:space="preserve">introduction into the </w:t>
      </w:r>
      <w:r w:rsidR="00C2235C" w:rsidRPr="1504CFC9">
        <w:rPr>
          <w:i/>
          <w:iCs/>
        </w:rPr>
        <w:t>compartment</w:t>
      </w:r>
      <w:r w:rsidR="00C2235C" w:rsidRPr="00277890">
        <w:t>.</w:t>
      </w:r>
      <w:r w:rsidR="00ED0824" w:rsidRPr="00277890">
        <w:t xml:space="preserve"> </w:t>
      </w:r>
      <w:r w:rsidR="00315A01" w:rsidRPr="0077143C">
        <w:rPr>
          <w:u w:val="double"/>
        </w:rPr>
        <w:t xml:space="preserve">External </w:t>
      </w:r>
      <w:r w:rsidR="00315A01" w:rsidRPr="1504CFC9">
        <w:rPr>
          <w:i/>
          <w:iCs/>
          <w:u w:val="double"/>
        </w:rPr>
        <w:t>surveillance</w:t>
      </w:r>
      <w:r w:rsidR="00315A01" w:rsidRPr="0077143C">
        <w:rPr>
          <w:u w:val="double"/>
        </w:rPr>
        <w:t xml:space="preserve"> may be passive or targeted based on the specific situation in accordance with the relevant disease-specific chapters and Chapter 1.4.</w:t>
      </w:r>
      <w:r w:rsidR="00997BC9">
        <w:rPr>
          <w:u w:val="double"/>
        </w:rPr>
        <w:t xml:space="preserve"> </w:t>
      </w:r>
    </w:p>
    <w:p w14:paraId="23B20E29" w14:textId="210F02E6" w:rsidR="0024675B" w:rsidRDefault="00315A01" w:rsidP="00514B9A">
      <w:pPr>
        <w:pStyle w:val="WOAHListNumberedPara"/>
        <w:ind w:firstLine="0"/>
        <w:rPr>
          <w:u w:val="double"/>
        </w:rPr>
      </w:pPr>
      <w:r>
        <w:t xml:space="preserve">For dependent </w:t>
      </w:r>
      <w:r w:rsidRPr="00BB75B2">
        <w:rPr>
          <w:i/>
          <w:iCs/>
        </w:rPr>
        <w:t>compartments</w:t>
      </w:r>
      <w:r>
        <w:t xml:space="preserve">, </w:t>
      </w:r>
      <w:proofErr w:type="spellStart"/>
      <w:r w:rsidR="0077143C" w:rsidRPr="00BC2CD5">
        <w:rPr>
          <w:u w:val="double"/>
        </w:rPr>
        <w:t>external</w:t>
      </w:r>
      <w:r w:rsidR="00ED0824" w:rsidRPr="0077143C">
        <w:rPr>
          <w:strike/>
        </w:rPr>
        <w:t>External</w:t>
      </w:r>
      <w:proofErr w:type="spellEnd"/>
      <w:r w:rsidR="00ED0824" w:rsidRPr="00277890">
        <w:t xml:space="preserve"> </w:t>
      </w:r>
      <w:r w:rsidR="00ED0824" w:rsidRPr="00277890">
        <w:rPr>
          <w:i/>
          <w:iCs/>
        </w:rPr>
        <w:t>surveillance</w:t>
      </w:r>
      <w:r w:rsidR="00ED0824" w:rsidRPr="00277890">
        <w:t xml:space="preserve"> </w:t>
      </w:r>
      <w:r w:rsidR="00791B56" w:rsidRPr="00277890">
        <w:t xml:space="preserve">is required </w:t>
      </w:r>
      <w:r w:rsidR="00791B56" w:rsidRPr="00BC2CD5">
        <w:rPr>
          <w:strike/>
        </w:rPr>
        <w:t xml:space="preserve">for dependent </w:t>
      </w:r>
      <w:r w:rsidR="00791B56" w:rsidRPr="00BC2CD5">
        <w:rPr>
          <w:i/>
          <w:iCs/>
          <w:strike/>
        </w:rPr>
        <w:t>compartments</w:t>
      </w:r>
      <w:r w:rsidR="00791B56" w:rsidRPr="00BC2CD5">
        <w:rPr>
          <w:strike/>
        </w:rPr>
        <w:t xml:space="preserve"> </w:t>
      </w:r>
      <w:r w:rsidR="00F2665D" w:rsidRPr="00277890">
        <w:t xml:space="preserve">if populations of </w:t>
      </w:r>
      <w:r w:rsidR="00F2665D" w:rsidRPr="00277890">
        <w:rPr>
          <w:i/>
          <w:iCs/>
        </w:rPr>
        <w:t>susceptible</w:t>
      </w:r>
      <w:r w:rsidR="00F2665D" w:rsidRPr="00277890">
        <w:t xml:space="preserve"> </w:t>
      </w:r>
      <w:r w:rsidR="006F3FEF">
        <w:rPr>
          <w:i/>
          <w:iCs/>
        </w:rPr>
        <w:t>species</w:t>
      </w:r>
      <w:r w:rsidR="00F2665D" w:rsidRPr="00277890">
        <w:t xml:space="preserve"> are present in the environment </w:t>
      </w:r>
      <w:r w:rsidR="00305743" w:rsidRPr="00277890">
        <w:t xml:space="preserve">surrounding the </w:t>
      </w:r>
      <w:r w:rsidR="00305743" w:rsidRPr="00277890">
        <w:rPr>
          <w:i/>
          <w:iCs/>
        </w:rPr>
        <w:t>compartment</w:t>
      </w:r>
      <w:r w:rsidR="00305743" w:rsidRPr="00277890">
        <w:t>.</w:t>
      </w:r>
      <w:r w:rsidR="00F2665D" w:rsidRPr="00277890">
        <w:t xml:space="preserve"> </w:t>
      </w:r>
      <w:r w:rsidRPr="00BC2CD5">
        <w:rPr>
          <w:u w:val="double"/>
        </w:rPr>
        <w:t xml:space="preserve">The </w:t>
      </w:r>
      <w:r w:rsidRPr="00BC2CD5">
        <w:rPr>
          <w:i/>
          <w:iCs/>
          <w:u w:val="double"/>
        </w:rPr>
        <w:t>surveillance</w:t>
      </w:r>
      <w:r w:rsidRPr="00BC2CD5">
        <w:rPr>
          <w:u w:val="double"/>
        </w:rPr>
        <w:t xml:space="preserve"> should be developed </w:t>
      </w:r>
      <w:proofErr w:type="gramStart"/>
      <w:r w:rsidRPr="00BC2CD5">
        <w:rPr>
          <w:u w:val="double"/>
        </w:rPr>
        <w:t>taking i</w:t>
      </w:r>
      <w:r w:rsidR="00D17FE8" w:rsidRPr="00BC2CD5">
        <w:rPr>
          <w:u w:val="double"/>
        </w:rPr>
        <w:t>nto account</w:t>
      </w:r>
      <w:proofErr w:type="gramEnd"/>
      <w:r w:rsidR="00D17FE8" w:rsidRPr="00BC2CD5">
        <w:rPr>
          <w:u w:val="double"/>
        </w:rPr>
        <w:t xml:space="preserve"> the factors described Article 4.3.5. </w:t>
      </w:r>
      <w:r w:rsidR="00435482" w:rsidRPr="00BC2CD5">
        <w:rPr>
          <w:u w:val="double"/>
        </w:rPr>
        <w:t xml:space="preserve">The area for which external </w:t>
      </w:r>
      <w:r w:rsidR="00435482" w:rsidRPr="0033033D">
        <w:rPr>
          <w:i/>
          <w:iCs/>
          <w:u w:val="double"/>
        </w:rPr>
        <w:t>surveillance</w:t>
      </w:r>
      <w:r w:rsidR="00435482" w:rsidRPr="00BC2CD5">
        <w:rPr>
          <w:u w:val="double"/>
        </w:rPr>
        <w:t xml:space="preserve"> is required must be defined</w:t>
      </w:r>
      <w:r w:rsidR="00AE1979" w:rsidRPr="0033033D">
        <w:rPr>
          <w:u w:val="double"/>
        </w:rPr>
        <w:t xml:space="preserve"> and should</w:t>
      </w:r>
      <w:r w:rsidR="00F02F17" w:rsidRPr="0033033D">
        <w:rPr>
          <w:u w:val="double"/>
        </w:rPr>
        <w:t xml:space="preserve"> </w:t>
      </w:r>
      <w:proofErr w:type="gramStart"/>
      <w:r w:rsidR="0026338A" w:rsidRPr="0033033D">
        <w:rPr>
          <w:u w:val="double"/>
        </w:rPr>
        <w:t>take into account</w:t>
      </w:r>
      <w:proofErr w:type="gramEnd"/>
      <w:r w:rsidR="00F02F17" w:rsidRPr="0033033D">
        <w:rPr>
          <w:u w:val="double"/>
        </w:rPr>
        <w:t xml:space="preserve"> any</w:t>
      </w:r>
      <w:r w:rsidR="000A20EF" w:rsidRPr="0033033D">
        <w:rPr>
          <w:u w:val="double"/>
        </w:rPr>
        <w:t xml:space="preserve"> </w:t>
      </w:r>
      <w:r w:rsidR="00B55C2E" w:rsidRPr="0033033D">
        <w:rPr>
          <w:i/>
          <w:iCs/>
          <w:u w:val="double"/>
        </w:rPr>
        <w:t>surveillance</w:t>
      </w:r>
      <w:r w:rsidR="00B55C2E" w:rsidRPr="0033033D">
        <w:rPr>
          <w:u w:val="double"/>
        </w:rPr>
        <w:t xml:space="preserve"> which is carried out on </w:t>
      </w:r>
      <w:r w:rsidR="000A20EF" w:rsidRPr="0033033D">
        <w:rPr>
          <w:u w:val="double"/>
        </w:rPr>
        <w:t>ad</w:t>
      </w:r>
      <w:r w:rsidR="002E7927" w:rsidRPr="0033033D">
        <w:rPr>
          <w:u w:val="double"/>
        </w:rPr>
        <w:t>jacent</w:t>
      </w:r>
      <w:r w:rsidR="00F02F17" w:rsidRPr="0033033D">
        <w:rPr>
          <w:u w:val="double"/>
        </w:rPr>
        <w:t xml:space="preserve"> </w:t>
      </w:r>
      <w:r w:rsidR="00F02F17" w:rsidRPr="0033033D">
        <w:rPr>
          <w:i/>
          <w:iCs/>
          <w:u w:val="double"/>
        </w:rPr>
        <w:t>aquaculture establishments</w:t>
      </w:r>
      <w:r w:rsidR="00F02F17" w:rsidRPr="0033033D">
        <w:rPr>
          <w:u w:val="double"/>
        </w:rPr>
        <w:t xml:space="preserve"> </w:t>
      </w:r>
      <w:r w:rsidR="00AE1979" w:rsidRPr="0033033D">
        <w:rPr>
          <w:u w:val="double"/>
        </w:rPr>
        <w:t xml:space="preserve">keeping </w:t>
      </w:r>
      <w:r w:rsidR="00F02F17" w:rsidRPr="0033033D">
        <w:rPr>
          <w:i/>
          <w:iCs/>
          <w:u w:val="double"/>
        </w:rPr>
        <w:t>susceptible species</w:t>
      </w:r>
      <w:r w:rsidR="00435482" w:rsidRPr="0033033D">
        <w:rPr>
          <w:u w:val="double"/>
        </w:rPr>
        <w:t xml:space="preserve">. </w:t>
      </w:r>
      <w:r w:rsidR="00D3790A" w:rsidRPr="0033033D">
        <w:rPr>
          <w:u w:val="double"/>
        </w:rPr>
        <w:t xml:space="preserve">For a dependent </w:t>
      </w:r>
      <w:r w:rsidR="00D3790A" w:rsidRPr="0033033D">
        <w:rPr>
          <w:i/>
          <w:iCs/>
          <w:u w:val="double"/>
        </w:rPr>
        <w:t>compartment</w:t>
      </w:r>
      <w:r w:rsidR="00D3790A" w:rsidRPr="0033033D">
        <w:rPr>
          <w:u w:val="double"/>
        </w:rPr>
        <w:t xml:space="preserve"> occurring within a </w:t>
      </w:r>
      <w:r w:rsidR="00D3790A" w:rsidRPr="0033033D">
        <w:rPr>
          <w:i/>
          <w:iCs/>
          <w:u w:val="double"/>
        </w:rPr>
        <w:t>free zone</w:t>
      </w:r>
      <w:r w:rsidR="00D3790A" w:rsidRPr="0033033D">
        <w:rPr>
          <w:u w:val="double"/>
        </w:rPr>
        <w:t xml:space="preserve"> or </w:t>
      </w:r>
      <w:r w:rsidR="00D3790A" w:rsidRPr="0033033D">
        <w:rPr>
          <w:i/>
          <w:iCs/>
          <w:u w:val="double"/>
        </w:rPr>
        <w:t>free country</w:t>
      </w:r>
      <w:r w:rsidR="00D3790A" w:rsidRPr="0033033D">
        <w:rPr>
          <w:u w:val="double"/>
        </w:rPr>
        <w:t xml:space="preserve">, </w:t>
      </w:r>
      <w:r w:rsidR="0037547C" w:rsidRPr="0033033D">
        <w:rPr>
          <w:u w:val="double"/>
        </w:rPr>
        <w:t xml:space="preserve">the </w:t>
      </w:r>
      <w:r w:rsidR="0037547C" w:rsidRPr="0033033D">
        <w:rPr>
          <w:i/>
          <w:iCs/>
          <w:u w:val="double"/>
        </w:rPr>
        <w:t xml:space="preserve">surveillance </w:t>
      </w:r>
      <w:r w:rsidR="0037547C" w:rsidRPr="0033033D">
        <w:rPr>
          <w:u w:val="double"/>
        </w:rPr>
        <w:t xml:space="preserve">to establish and maintain a </w:t>
      </w:r>
      <w:r w:rsidR="0037547C" w:rsidRPr="0033033D">
        <w:rPr>
          <w:i/>
          <w:iCs/>
          <w:u w:val="double"/>
        </w:rPr>
        <w:t>free zone</w:t>
      </w:r>
      <w:r w:rsidR="0037547C" w:rsidRPr="0033033D">
        <w:rPr>
          <w:u w:val="double"/>
        </w:rPr>
        <w:t xml:space="preserve"> or </w:t>
      </w:r>
      <w:r w:rsidR="0037547C" w:rsidRPr="0033033D">
        <w:rPr>
          <w:i/>
          <w:iCs/>
          <w:u w:val="double"/>
        </w:rPr>
        <w:t>free country</w:t>
      </w:r>
      <w:r w:rsidR="0037547C" w:rsidRPr="0033033D">
        <w:rPr>
          <w:u w:val="double"/>
        </w:rPr>
        <w:t xml:space="preserve"> constitutes the </w:t>
      </w:r>
      <w:r w:rsidR="00D3790A" w:rsidRPr="0033033D">
        <w:rPr>
          <w:u w:val="double"/>
        </w:rPr>
        <w:t xml:space="preserve">external </w:t>
      </w:r>
      <w:r w:rsidR="00D3790A" w:rsidRPr="0033033D">
        <w:rPr>
          <w:i/>
          <w:iCs/>
          <w:u w:val="double"/>
        </w:rPr>
        <w:t>surveillance</w:t>
      </w:r>
      <w:r w:rsidR="00D3790A" w:rsidRPr="0033033D">
        <w:rPr>
          <w:u w:val="double"/>
        </w:rPr>
        <w:t xml:space="preserve"> </w:t>
      </w:r>
      <w:r w:rsidR="0037547C" w:rsidRPr="0033033D">
        <w:rPr>
          <w:u w:val="double"/>
        </w:rPr>
        <w:t xml:space="preserve">for the </w:t>
      </w:r>
      <w:r w:rsidR="0037547C" w:rsidRPr="0033033D">
        <w:rPr>
          <w:i/>
          <w:iCs/>
          <w:u w:val="double"/>
        </w:rPr>
        <w:t>compartment</w:t>
      </w:r>
      <w:r w:rsidR="00D3790A" w:rsidRPr="0033033D">
        <w:rPr>
          <w:u w:val="double"/>
        </w:rPr>
        <w:t>.</w:t>
      </w:r>
      <w:r w:rsidR="00D3790A">
        <w:rPr>
          <w:u w:val="double"/>
        </w:rPr>
        <w:t xml:space="preserve"> </w:t>
      </w:r>
    </w:p>
    <w:tbl>
      <w:tblPr>
        <w:tblStyle w:val="TableGrid"/>
        <w:tblW w:w="0" w:type="auto"/>
        <w:tblInd w:w="-5" w:type="dxa"/>
        <w:tblLook w:val="04A0" w:firstRow="1" w:lastRow="0" w:firstColumn="1" w:lastColumn="0" w:noHBand="0" w:noVBand="1"/>
      </w:tblPr>
      <w:tblGrid>
        <w:gridCol w:w="1530"/>
        <w:gridCol w:w="7104"/>
      </w:tblGrid>
      <w:tr w:rsidR="00C9345E" w14:paraId="3ACB1A35" w14:textId="77777777" w:rsidTr="00C9345E">
        <w:tc>
          <w:tcPr>
            <w:tcW w:w="1530" w:type="dxa"/>
          </w:tcPr>
          <w:p w14:paraId="662D557B" w14:textId="4C9008A5" w:rsidR="00C9345E" w:rsidRPr="00C9345E" w:rsidRDefault="00C9345E" w:rsidP="00C9345E">
            <w:pPr>
              <w:pStyle w:val="WOAHListNumberedPara"/>
              <w:ind w:left="0" w:firstLine="0"/>
              <w:rPr>
                <w:b/>
                <w:bCs/>
              </w:rPr>
            </w:pPr>
            <w:r w:rsidRPr="00C9345E">
              <w:rPr>
                <w:b/>
                <w:bCs/>
              </w:rPr>
              <w:t>United States</w:t>
            </w:r>
          </w:p>
        </w:tc>
        <w:tc>
          <w:tcPr>
            <w:tcW w:w="7104" w:type="dxa"/>
          </w:tcPr>
          <w:p w14:paraId="6F6838DD" w14:textId="77777777" w:rsidR="00C9345E" w:rsidRDefault="00C9345E" w:rsidP="00C9345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sz w:val="20"/>
                <w:szCs w:val="20"/>
              </w:rPr>
              <w:t xml:space="preserve">Category: </w:t>
            </w:r>
            <w:r w:rsidRPr="00327C42">
              <w:rPr>
                <w:rStyle w:val="normaltextrun"/>
                <w:rFonts w:ascii="Arial" w:eastAsiaTheme="majorEastAsia" w:hAnsi="Arial" w:cs="Arial"/>
                <w:sz w:val="20"/>
                <w:szCs w:val="20"/>
              </w:rPr>
              <w:t>deletion</w:t>
            </w:r>
            <w:r>
              <w:rPr>
                <w:rStyle w:val="eop"/>
                <w:rFonts w:ascii="Arial" w:eastAsiaTheme="majorEastAsia" w:hAnsi="Arial" w:cs="Arial"/>
                <w:sz w:val="20"/>
                <w:szCs w:val="20"/>
              </w:rPr>
              <w:t> </w:t>
            </w:r>
          </w:p>
          <w:p w14:paraId="0C5A5E5D" w14:textId="77777777" w:rsidR="00C9345E" w:rsidRPr="00CA13A9" w:rsidRDefault="00C9345E" w:rsidP="00C9345E">
            <w:pPr>
              <w:pStyle w:val="paragraph"/>
              <w:spacing w:before="0" w:beforeAutospacing="0" w:after="0" w:afterAutospacing="0"/>
              <w:textAlignment w:val="baseline"/>
              <w:rPr>
                <w:rFonts w:ascii="Arial" w:hAnsi="Arial" w:cs="Arial"/>
                <w:sz w:val="20"/>
                <w:szCs w:val="20"/>
              </w:rPr>
            </w:pPr>
            <w:r w:rsidRPr="00CA13A9">
              <w:rPr>
                <w:rStyle w:val="normaltextrun"/>
                <w:rFonts w:ascii="Arial" w:eastAsiaTheme="majorEastAsia" w:hAnsi="Arial" w:cs="Arial"/>
                <w:sz w:val="20"/>
                <w:szCs w:val="20"/>
              </w:rPr>
              <w:t> </w:t>
            </w:r>
            <w:r w:rsidRPr="00CA13A9">
              <w:rPr>
                <w:rStyle w:val="eop"/>
                <w:rFonts w:ascii="Arial" w:eastAsiaTheme="majorEastAsia" w:hAnsi="Arial" w:cs="Arial"/>
                <w:sz w:val="20"/>
                <w:szCs w:val="20"/>
              </w:rPr>
              <w:t> </w:t>
            </w:r>
          </w:p>
          <w:p w14:paraId="01E2D4CE" w14:textId="77777777" w:rsidR="00C9345E" w:rsidRDefault="00C9345E" w:rsidP="00C9345E">
            <w:pPr>
              <w:pStyle w:val="WOAHListNumberedPara"/>
              <w:spacing w:after="0"/>
              <w:jc w:val="left"/>
              <w:rPr>
                <w:szCs w:val="20"/>
                <w:lang w:val="en-US"/>
              </w:rPr>
            </w:pPr>
            <w:r w:rsidRPr="005333C1">
              <w:rPr>
                <w:b/>
                <w:bCs/>
                <w:szCs w:val="20"/>
                <w:lang w:val="en-US"/>
              </w:rPr>
              <w:t>Proposed amended texts (or precise suggested deletion):</w:t>
            </w:r>
            <w:r w:rsidRPr="005333C1">
              <w:rPr>
                <w:szCs w:val="20"/>
                <w:lang w:val="en-US"/>
              </w:rPr>
              <w:t>  </w:t>
            </w:r>
          </w:p>
          <w:p w14:paraId="760A8D18" w14:textId="77777777" w:rsidR="00C9345E" w:rsidRDefault="00C9345E" w:rsidP="00C9345E">
            <w:pPr>
              <w:pStyle w:val="WOAHListNumberedPara"/>
              <w:spacing w:after="0"/>
              <w:jc w:val="left"/>
              <w:rPr>
                <w:szCs w:val="20"/>
                <w:lang w:val="en-US"/>
              </w:rPr>
            </w:pPr>
            <w:r w:rsidRPr="005333C1">
              <w:rPr>
                <w:szCs w:val="20"/>
                <w:lang w:val="en-US"/>
              </w:rPr>
              <w:t xml:space="preserve">Please see the proposed </w:t>
            </w:r>
            <w:r>
              <w:rPr>
                <w:szCs w:val="20"/>
                <w:lang w:val="en-US"/>
              </w:rPr>
              <w:t xml:space="preserve">deletions to </w:t>
            </w:r>
            <w:r w:rsidRPr="0061654D">
              <w:rPr>
                <w:szCs w:val="20"/>
                <w:lang w:val="en-US"/>
              </w:rPr>
              <w:t>Article 4.3.</w:t>
            </w:r>
            <w:r>
              <w:rPr>
                <w:szCs w:val="20"/>
                <w:lang w:val="en-US"/>
              </w:rPr>
              <w:t>6</w:t>
            </w:r>
            <w:r w:rsidRPr="0061654D">
              <w:rPr>
                <w:szCs w:val="20"/>
                <w:lang w:val="en-US"/>
              </w:rPr>
              <w:t>.</w:t>
            </w:r>
            <w:r>
              <w:rPr>
                <w:szCs w:val="20"/>
                <w:lang w:val="en-US"/>
              </w:rPr>
              <w:t xml:space="preserve"> </w:t>
            </w:r>
            <w:r w:rsidRPr="005333C1">
              <w:rPr>
                <w:szCs w:val="20"/>
                <w:lang w:val="en-US"/>
              </w:rPr>
              <w:t xml:space="preserve">in blue </w:t>
            </w:r>
            <w:r>
              <w:rPr>
                <w:szCs w:val="20"/>
                <w:lang w:val="en-US"/>
              </w:rPr>
              <w:t>–</w:t>
            </w:r>
            <w:r w:rsidRPr="005333C1">
              <w:rPr>
                <w:szCs w:val="20"/>
                <w:lang w:val="en-US"/>
              </w:rPr>
              <w:t xml:space="preserve"> </w:t>
            </w:r>
          </w:p>
          <w:p w14:paraId="0DD3BCA6" w14:textId="77777777" w:rsidR="00C9345E" w:rsidRDefault="00C9345E" w:rsidP="00C9345E">
            <w:pPr>
              <w:pStyle w:val="WOAHListNumberedPara"/>
              <w:spacing w:after="0"/>
              <w:jc w:val="left"/>
              <w:rPr>
                <w:szCs w:val="20"/>
                <w:lang w:val="en-US"/>
              </w:rPr>
            </w:pPr>
          </w:p>
          <w:p w14:paraId="0EF8D824" w14:textId="77777777" w:rsidR="00C9345E" w:rsidRDefault="00C9345E" w:rsidP="00C9345E">
            <w:pPr>
              <w:pStyle w:val="WOAHListNumberedPara"/>
              <w:spacing w:after="0"/>
              <w:ind w:left="0" w:firstLine="0"/>
              <w:jc w:val="left"/>
            </w:pPr>
            <w:r w:rsidRPr="005333C1">
              <w:rPr>
                <w:szCs w:val="20"/>
                <w:lang w:val="en-US"/>
              </w:rPr>
              <w:t>“</w:t>
            </w:r>
            <w:r w:rsidRPr="007A24E5">
              <w:t>Internal</w:t>
            </w:r>
            <w:r w:rsidRPr="00277890">
              <w:rPr>
                <w:i/>
                <w:iCs/>
              </w:rPr>
              <w:t xml:space="preserve"> surveillance </w:t>
            </w:r>
            <w:r w:rsidRPr="00277890">
              <w:t xml:space="preserve">(i.e. </w:t>
            </w:r>
            <w:proofErr w:type="spellStart"/>
            <w:r w:rsidRPr="0077143C">
              <w:rPr>
                <w:u w:val="double"/>
              </w:rPr>
              <w:t>of</w:t>
            </w:r>
            <w:r w:rsidRPr="0077143C">
              <w:rPr>
                <w:strike/>
              </w:rPr>
              <w:t>for</w:t>
            </w:r>
            <w:proofErr w:type="spellEnd"/>
            <w:r w:rsidRPr="00277890">
              <w:t xml:space="preserve"> populations of </w:t>
            </w:r>
            <w:r w:rsidRPr="00277890">
              <w:rPr>
                <w:i/>
                <w:iCs/>
              </w:rPr>
              <w:t>susceptible</w:t>
            </w:r>
            <w:r>
              <w:rPr>
                <w:i/>
                <w:iCs/>
              </w:rPr>
              <w:t xml:space="preserve"> species </w:t>
            </w:r>
            <w:r w:rsidRPr="00277890">
              <w:t xml:space="preserve">within a </w:t>
            </w:r>
            <w:r w:rsidRPr="00277890">
              <w:rPr>
                <w:i/>
                <w:iCs/>
              </w:rPr>
              <w:t>compartment</w:t>
            </w:r>
            <w:r w:rsidRPr="00277890">
              <w:t xml:space="preserve">) is required to make a </w:t>
            </w:r>
            <w:r w:rsidRPr="00277890">
              <w:rPr>
                <w:i/>
                <w:iCs/>
              </w:rPr>
              <w:t>self-declaration of freedom from disease</w:t>
            </w:r>
            <w:r w:rsidRPr="00514B9A">
              <w:rPr>
                <w:strike/>
                <w:color w:val="0000CC"/>
              </w:rPr>
              <w:t xml:space="preserve"> for both independent and dependent </w:t>
            </w:r>
            <w:r w:rsidRPr="00514B9A">
              <w:rPr>
                <w:i/>
                <w:iCs/>
                <w:strike/>
                <w:color w:val="0000CC"/>
              </w:rPr>
              <w:t>compartments</w:t>
            </w:r>
            <w:r w:rsidRPr="00277890">
              <w:t xml:space="preserve">. The </w:t>
            </w:r>
            <w:r w:rsidRPr="00277890">
              <w:rPr>
                <w:i/>
                <w:iCs/>
              </w:rPr>
              <w:t>surveillance</w:t>
            </w:r>
            <w:r w:rsidRPr="00277890">
              <w:t xml:space="preserve"> requirements to maintain freedom are described in the relevant disease specific chapters and Article 1.4.15.</w:t>
            </w:r>
            <w:r>
              <w:t>”</w:t>
            </w:r>
          </w:p>
          <w:p w14:paraId="7B889A84" w14:textId="77777777" w:rsidR="00C9345E" w:rsidRDefault="00C9345E" w:rsidP="00C9345E">
            <w:pPr>
              <w:pStyle w:val="WOAHListNumberedPara"/>
              <w:spacing w:after="0"/>
              <w:ind w:left="0" w:firstLine="0"/>
              <w:jc w:val="left"/>
            </w:pPr>
          </w:p>
          <w:p w14:paraId="3EB12B9E" w14:textId="77777777" w:rsidR="00C9345E" w:rsidRPr="00EA2186" w:rsidRDefault="00C9345E" w:rsidP="00C9345E">
            <w:pPr>
              <w:pStyle w:val="WOAHListNumberedPara"/>
              <w:spacing w:after="0"/>
              <w:ind w:left="0" w:firstLine="0"/>
              <w:jc w:val="left"/>
            </w:pPr>
            <w:r>
              <w:t>“</w:t>
            </w:r>
            <w:r w:rsidRPr="00876C47">
              <w:rPr>
                <w:strike/>
                <w:color w:val="0000CC"/>
              </w:rPr>
              <w:t xml:space="preserve">For dependent </w:t>
            </w:r>
            <w:r w:rsidRPr="00876C47">
              <w:rPr>
                <w:i/>
                <w:iCs/>
                <w:strike/>
                <w:color w:val="0000CC"/>
              </w:rPr>
              <w:t>compartments</w:t>
            </w:r>
            <w:r w:rsidRPr="00876C47">
              <w:rPr>
                <w:strike/>
                <w:color w:val="0000CC"/>
              </w:rPr>
              <w:t xml:space="preserve">, </w:t>
            </w:r>
            <w:proofErr w:type="spellStart"/>
            <w:r w:rsidRPr="00876C47">
              <w:rPr>
                <w:strike/>
                <w:color w:val="0000CC"/>
              </w:rPr>
              <w:t>externalExternal</w:t>
            </w:r>
            <w:proofErr w:type="spellEnd"/>
            <w:r w:rsidRPr="00876C47">
              <w:rPr>
                <w:strike/>
                <w:color w:val="0000CC"/>
              </w:rPr>
              <w:t xml:space="preserve"> </w:t>
            </w:r>
            <w:r w:rsidRPr="00876C47">
              <w:rPr>
                <w:i/>
                <w:iCs/>
                <w:strike/>
                <w:color w:val="0000CC"/>
              </w:rPr>
              <w:t>surveillance</w:t>
            </w:r>
            <w:r w:rsidRPr="00876C47">
              <w:rPr>
                <w:strike/>
                <w:color w:val="0000CC"/>
              </w:rPr>
              <w:t xml:space="preserve"> is required for dependent </w:t>
            </w:r>
            <w:r w:rsidRPr="00876C47">
              <w:rPr>
                <w:i/>
                <w:iCs/>
                <w:strike/>
                <w:color w:val="0000CC"/>
              </w:rPr>
              <w:t>compartments</w:t>
            </w:r>
            <w:r w:rsidRPr="00876C47">
              <w:rPr>
                <w:strike/>
                <w:color w:val="0000CC"/>
              </w:rPr>
              <w:t xml:space="preserve"> if populations of </w:t>
            </w:r>
            <w:r w:rsidRPr="00876C47">
              <w:rPr>
                <w:i/>
                <w:iCs/>
                <w:strike/>
                <w:color w:val="0000CC"/>
              </w:rPr>
              <w:t>susceptible</w:t>
            </w:r>
            <w:r w:rsidRPr="00876C47">
              <w:rPr>
                <w:strike/>
                <w:color w:val="0000CC"/>
              </w:rPr>
              <w:t xml:space="preserve"> </w:t>
            </w:r>
            <w:r w:rsidRPr="00876C47">
              <w:rPr>
                <w:i/>
                <w:iCs/>
                <w:strike/>
                <w:color w:val="0000CC"/>
              </w:rPr>
              <w:t>species</w:t>
            </w:r>
            <w:r w:rsidRPr="00876C47">
              <w:rPr>
                <w:strike/>
                <w:color w:val="0000CC"/>
              </w:rPr>
              <w:t xml:space="preserve"> are present in the environment surrounding the </w:t>
            </w:r>
            <w:r w:rsidRPr="00876C47">
              <w:rPr>
                <w:i/>
                <w:iCs/>
                <w:strike/>
                <w:color w:val="0000CC"/>
              </w:rPr>
              <w:t>compartment</w:t>
            </w:r>
            <w:r w:rsidRPr="00876C47">
              <w:rPr>
                <w:strike/>
                <w:color w:val="0000CC"/>
              </w:rPr>
              <w:t xml:space="preserve">. The </w:t>
            </w:r>
            <w:r w:rsidRPr="00876C47">
              <w:rPr>
                <w:i/>
                <w:iCs/>
                <w:strike/>
                <w:color w:val="0000CC"/>
              </w:rPr>
              <w:t>surveillance</w:t>
            </w:r>
            <w:r w:rsidRPr="00876C47">
              <w:rPr>
                <w:strike/>
                <w:color w:val="0000CC"/>
              </w:rPr>
              <w:t xml:space="preserve"> should be developed </w:t>
            </w:r>
            <w:proofErr w:type="gramStart"/>
            <w:r w:rsidRPr="00876C47">
              <w:rPr>
                <w:strike/>
                <w:color w:val="0000CC"/>
              </w:rPr>
              <w:t>taking into account</w:t>
            </w:r>
            <w:proofErr w:type="gramEnd"/>
            <w:r w:rsidRPr="00876C47">
              <w:rPr>
                <w:strike/>
                <w:color w:val="0000CC"/>
              </w:rPr>
              <w:t xml:space="preserve"> the factors described Article 4.3.5. The area for which external </w:t>
            </w:r>
            <w:r w:rsidRPr="00876C47">
              <w:rPr>
                <w:i/>
                <w:iCs/>
                <w:strike/>
                <w:color w:val="0000CC"/>
              </w:rPr>
              <w:t>surveillance</w:t>
            </w:r>
            <w:r w:rsidRPr="00876C47">
              <w:rPr>
                <w:strike/>
                <w:color w:val="0000CC"/>
              </w:rPr>
              <w:t xml:space="preserve"> is required must be defined and should </w:t>
            </w:r>
            <w:proofErr w:type="gramStart"/>
            <w:r w:rsidRPr="00876C47">
              <w:rPr>
                <w:strike/>
                <w:color w:val="0000CC"/>
              </w:rPr>
              <w:t xml:space="preserve">take into </w:t>
            </w:r>
            <w:r w:rsidRPr="00876C47">
              <w:rPr>
                <w:strike/>
                <w:color w:val="0000CC"/>
              </w:rPr>
              <w:lastRenderedPageBreak/>
              <w:t>account</w:t>
            </w:r>
            <w:proofErr w:type="gramEnd"/>
            <w:r w:rsidRPr="00876C47">
              <w:rPr>
                <w:strike/>
                <w:color w:val="0000CC"/>
              </w:rPr>
              <w:t xml:space="preserve"> any </w:t>
            </w:r>
            <w:r w:rsidRPr="00876C47">
              <w:rPr>
                <w:i/>
                <w:iCs/>
                <w:strike/>
                <w:color w:val="0000CC"/>
              </w:rPr>
              <w:t>surveillance</w:t>
            </w:r>
            <w:r w:rsidRPr="00876C47">
              <w:rPr>
                <w:strike/>
                <w:color w:val="0000CC"/>
              </w:rPr>
              <w:t xml:space="preserve"> which is carried out on adjacent </w:t>
            </w:r>
            <w:r w:rsidRPr="00876C47">
              <w:rPr>
                <w:i/>
                <w:iCs/>
                <w:strike/>
                <w:color w:val="0000CC"/>
              </w:rPr>
              <w:t>aquaculture establishments</w:t>
            </w:r>
            <w:r w:rsidRPr="00876C47">
              <w:rPr>
                <w:strike/>
                <w:color w:val="0000CC"/>
              </w:rPr>
              <w:t xml:space="preserve"> keeping </w:t>
            </w:r>
            <w:r w:rsidRPr="00876C47">
              <w:rPr>
                <w:i/>
                <w:iCs/>
                <w:strike/>
                <w:color w:val="0000CC"/>
              </w:rPr>
              <w:t>susceptible species</w:t>
            </w:r>
            <w:r w:rsidRPr="00876C47">
              <w:rPr>
                <w:strike/>
                <w:color w:val="0000CC"/>
              </w:rPr>
              <w:t xml:space="preserve">. For a dependent </w:t>
            </w:r>
            <w:r w:rsidRPr="00876C47">
              <w:rPr>
                <w:i/>
                <w:iCs/>
                <w:strike/>
                <w:color w:val="0000CC"/>
              </w:rPr>
              <w:t>compartment</w:t>
            </w:r>
            <w:r w:rsidRPr="00876C47">
              <w:rPr>
                <w:strike/>
                <w:color w:val="0000CC"/>
              </w:rPr>
              <w:t xml:space="preserve"> occurring within a </w:t>
            </w:r>
            <w:r w:rsidRPr="00876C47">
              <w:rPr>
                <w:i/>
                <w:iCs/>
                <w:strike/>
                <w:color w:val="0000CC"/>
              </w:rPr>
              <w:t>free zone</w:t>
            </w:r>
            <w:r w:rsidRPr="00876C47">
              <w:rPr>
                <w:strike/>
                <w:color w:val="0000CC"/>
              </w:rPr>
              <w:t xml:space="preserve"> or </w:t>
            </w:r>
            <w:r w:rsidRPr="00876C47">
              <w:rPr>
                <w:i/>
                <w:iCs/>
                <w:strike/>
                <w:color w:val="0000CC"/>
              </w:rPr>
              <w:t>free country</w:t>
            </w:r>
            <w:r w:rsidRPr="00876C47">
              <w:rPr>
                <w:strike/>
                <w:color w:val="0000CC"/>
              </w:rPr>
              <w:t xml:space="preserve">, the </w:t>
            </w:r>
            <w:r w:rsidRPr="00876C47">
              <w:rPr>
                <w:i/>
                <w:iCs/>
                <w:strike/>
                <w:color w:val="0000CC"/>
              </w:rPr>
              <w:t xml:space="preserve">surveillance </w:t>
            </w:r>
            <w:r w:rsidRPr="00876C47">
              <w:rPr>
                <w:strike/>
                <w:color w:val="0000CC"/>
              </w:rPr>
              <w:t xml:space="preserve">to establish and maintain a </w:t>
            </w:r>
            <w:r w:rsidRPr="00876C47">
              <w:rPr>
                <w:i/>
                <w:iCs/>
                <w:strike/>
                <w:color w:val="0000CC"/>
              </w:rPr>
              <w:t>free zone</w:t>
            </w:r>
            <w:r w:rsidRPr="00876C47">
              <w:rPr>
                <w:strike/>
                <w:color w:val="0000CC"/>
              </w:rPr>
              <w:t xml:space="preserve"> or </w:t>
            </w:r>
            <w:r w:rsidRPr="00876C47">
              <w:rPr>
                <w:i/>
                <w:iCs/>
                <w:strike/>
                <w:color w:val="0000CC"/>
              </w:rPr>
              <w:t>free country</w:t>
            </w:r>
            <w:r w:rsidRPr="00876C47">
              <w:rPr>
                <w:strike/>
                <w:color w:val="0000CC"/>
              </w:rPr>
              <w:t xml:space="preserve"> constitutes the external </w:t>
            </w:r>
            <w:r w:rsidRPr="00876C47">
              <w:rPr>
                <w:i/>
                <w:iCs/>
                <w:strike/>
                <w:color w:val="0000CC"/>
              </w:rPr>
              <w:t>surveillance</w:t>
            </w:r>
            <w:r w:rsidRPr="00876C47">
              <w:rPr>
                <w:strike/>
                <w:color w:val="0000CC"/>
              </w:rPr>
              <w:t xml:space="preserve"> for the </w:t>
            </w:r>
            <w:r w:rsidRPr="00876C47">
              <w:rPr>
                <w:i/>
                <w:iCs/>
                <w:strike/>
                <w:color w:val="0000CC"/>
              </w:rPr>
              <w:t>compartment</w:t>
            </w:r>
            <w:r w:rsidRPr="00876C47">
              <w:rPr>
                <w:strike/>
                <w:color w:val="0000CC"/>
              </w:rPr>
              <w:t>.</w:t>
            </w:r>
            <w:r w:rsidRPr="00876C47">
              <w:t>”</w:t>
            </w:r>
          </w:p>
          <w:p w14:paraId="2DE311C9" w14:textId="77777777" w:rsidR="00C9345E" w:rsidRDefault="00C9345E" w:rsidP="00C9345E">
            <w:pPr>
              <w:pStyle w:val="WOAHListNumberedPara"/>
              <w:spacing w:after="0"/>
              <w:ind w:left="0" w:firstLine="0"/>
              <w:jc w:val="left"/>
              <w:rPr>
                <w:szCs w:val="20"/>
                <w:lang w:val="en-US"/>
              </w:rPr>
            </w:pPr>
          </w:p>
          <w:p w14:paraId="7B2E0722" w14:textId="77777777" w:rsidR="00C9345E" w:rsidRPr="005333C1" w:rsidRDefault="00C9345E" w:rsidP="00C9345E">
            <w:pPr>
              <w:pStyle w:val="WOAHListNumberedPara"/>
              <w:spacing w:after="0"/>
              <w:ind w:left="0" w:firstLine="0"/>
              <w:jc w:val="left"/>
              <w:rPr>
                <w:szCs w:val="20"/>
                <w:lang w:val="en-US"/>
              </w:rPr>
            </w:pPr>
          </w:p>
          <w:p w14:paraId="692B2863" w14:textId="77777777" w:rsidR="00C9345E" w:rsidRDefault="00C9345E" w:rsidP="00C9345E">
            <w:pPr>
              <w:pStyle w:val="WOAHListNumberedPara"/>
              <w:spacing w:after="0"/>
              <w:ind w:left="0" w:firstLine="0"/>
              <w:jc w:val="left"/>
              <w:rPr>
                <w:szCs w:val="20"/>
              </w:rPr>
            </w:pPr>
            <w:r w:rsidRPr="005333C1">
              <w:rPr>
                <w:b/>
                <w:bCs/>
                <w:szCs w:val="20"/>
                <w:lang w:val="en-US"/>
              </w:rPr>
              <w:t>Rationale:</w:t>
            </w:r>
            <w:r w:rsidRPr="005333C1">
              <w:rPr>
                <w:szCs w:val="20"/>
                <w:lang w:val="en-US"/>
              </w:rPr>
              <w:t> We</w:t>
            </w:r>
            <w:r w:rsidRPr="00CA13A9">
              <w:rPr>
                <w:szCs w:val="20"/>
              </w:rPr>
              <w:t xml:space="preserve"> strongly recommend that the Commission removes dependent compartments from the WOAH Aquatic </w:t>
            </w:r>
            <w:r>
              <w:rPr>
                <w:szCs w:val="20"/>
              </w:rPr>
              <w:t>Code</w:t>
            </w:r>
            <w:r w:rsidRPr="00CA13A9">
              <w:rPr>
                <w:szCs w:val="20"/>
              </w:rPr>
              <w:t xml:space="preserve"> to maintain adherence to the established principles of compartmentalization that support disease control, trade resilience, and international standards, and which are already being successfully implemented by Competent Authorities for other WOAH-listed pathogens. </w:t>
            </w:r>
            <w:r>
              <w:rPr>
                <w:szCs w:val="20"/>
              </w:rPr>
              <w:t xml:space="preserve">See additional rationale in the general comment provided above. </w:t>
            </w:r>
          </w:p>
          <w:p w14:paraId="743545FE" w14:textId="7A1A5EF9" w:rsidR="00C9345E" w:rsidRPr="00C9345E" w:rsidRDefault="00C9345E" w:rsidP="00C9345E">
            <w:pPr>
              <w:pStyle w:val="WOAHListNumberedPara"/>
              <w:spacing w:after="0"/>
              <w:ind w:left="0" w:firstLine="0"/>
              <w:jc w:val="left"/>
              <w:rPr>
                <w:szCs w:val="20"/>
              </w:rPr>
            </w:pPr>
          </w:p>
        </w:tc>
      </w:tr>
    </w:tbl>
    <w:p w14:paraId="5DF4D34F" w14:textId="77777777" w:rsidR="006C1E56" w:rsidRDefault="006C1E56" w:rsidP="00F157DD">
      <w:pPr>
        <w:pStyle w:val="WOAHArticleNumber"/>
        <w:jc w:val="left"/>
      </w:pPr>
    </w:p>
    <w:p w14:paraId="7873BB0C" w14:textId="405026FF" w:rsidR="00F31A86" w:rsidRPr="007A24E5" w:rsidRDefault="00F31A86" w:rsidP="00EA553A">
      <w:pPr>
        <w:pStyle w:val="WOAHArticleNumber"/>
      </w:pPr>
      <w:r w:rsidRPr="007A24E5">
        <w:t>Article 4.3.7.</w:t>
      </w:r>
    </w:p>
    <w:p w14:paraId="5AC0FFAE" w14:textId="2A96DB9C" w:rsidR="00F31A86" w:rsidRPr="00277890" w:rsidRDefault="00F31A86" w:rsidP="00EA553A">
      <w:pPr>
        <w:pStyle w:val="WOAHArticleTitle"/>
      </w:pPr>
      <w:r>
        <w:t>Laboratory testing</w:t>
      </w:r>
    </w:p>
    <w:p w14:paraId="6C7E084C" w14:textId="17FB415E" w:rsidR="00E41A03" w:rsidRPr="00277890" w:rsidRDefault="00061C0F" w:rsidP="00EA553A">
      <w:pPr>
        <w:pStyle w:val="WOAHArticleText"/>
      </w:pPr>
      <w:r w:rsidRPr="00277890">
        <w:t xml:space="preserve">Laboratories </w:t>
      </w:r>
      <w:r w:rsidR="00C879FD" w:rsidRPr="00277890">
        <w:t xml:space="preserve">providing testing services for a </w:t>
      </w:r>
      <w:r w:rsidR="00C879FD" w:rsidRPr="00277890">
        <w:rPr>
          <w:i/>
          <w:iCs/>
        </w:rPr>
        <w:t>compartment</w:t>
      </w:r>
      <w:r w:rsidR="00C879FD" w:rsidRPr="00277890">
        <w:t xml:space="preserve"> should be approved </w:t>
      </w:r>
      <w:r w:rsidR="005F34D1" w:rsidRPr="00277890">
        <w:t xml:space="preserve">by the relevant </w:t>
      </w:r>
      <w:r w:rsidR="005F34D1" w:rsidRPr="00277890">
        <w:rPr>
          <w:i/>
          <w:iCs/>
        </w:rPr>
        <w:t>Competent Autho</w:t>
      </w:r>
      <w:r w:rsidR="00BE12C4" w:rsidRPr="00277890">
        <w:rPr>
          <w:i/>
          <w:iCs/>
        </w:rPr>
        <w:t>rity</w:t>
      </w:r>
      <w:r w:rsidR="00BE12C4" w:rsidRPr="00277890">
        <w:t xml:space="preserve">. In providing approval, the </w:t>
      </w:r>
      <w:r w:rsidR="00BE12C4" w:rsidRPr="00277890">
        <w:rPr>
          <w:i/>
          <w:iCs/>
        </w:rPr>
        <w:t>Competent Authority</w:t>
      </w:r>
      <w:r w:rsidR="00BE12C4" w:rsidRPr="00277890">
        <w:t xml:space="preserve"> should </w:t>
      </w:r>
      <w:r w:rsidR="00C249FC" w:rsidRPr="00277890">
        <w:t>ensure that</w:t>
      </w:r>
      <w:r w:rsidR="00370FA7" w:rsidRPr="00277890">
        <w:t xml:space="preserve"> the laboratory</w:t>
      </w:r>
      <w:r w:rsidR="00B207DE" w:rsidRPr="00277890">
        <w:t>:</w:t>
      </w:r>
      <w:r w:rsidR="00BE12C4" w:rsidRPr="00277890">
        <w:t xml:space="preserve"> </w:t>
      </w:r>
    </w:p>
    <w:p w14:paraId="15531F36" w14:textId="26BBC0F2" w:rsidR="00CB2CAA" w:rsidRDefault="00EA553A" w:rsidP="00EA553A">
      <w:pPr>
        <w:pStyle w:val="WOAHListNumberedPara"/>
      </w:pPr>
      <w:r>
        <w:t>1)</w:t>
      </w:r>
      <w:r>
        <w:tab/>
      </w:r>
      <w:r w:rsidR="00CB2CAA" w:rsidRPr="00277890">
        <w:t xml:space="preserve">has a quality management system that meets requirements of Chapter 1.1.1. of the </w:t>
      </w:r>
      <w:r w:rsidR="00CB2CAA" w:rsidRPr="00277890">
        <w:rPr>
          <w:i/>
          <w:iCs/>
        </w:rPr>
        <w:t>Aquatic Manual</w:t>
      </w:r>
      <w:r w:rsidR="00CB2CAA" w:rsidRPr="00277890">
        <w:t>, or can demonstrate quality through another means in accordance with Chapter 3.1</w:t>
      </w:r>
      <w:proofErr w:type="gramStart"/>
      <w:r w:rsidR="00CB2CAA" w:rsidRPr="00277890">
        <w:t>.</w:t>
      </w:r>
      <w:r w:rsidR="00A47549">
        <w:t>;</w:t>
      </w:r>
      <w:proofErr w:type="gramEnd"/>
    </w:p>
    <w:p w14:paraId="22F82F2B" w14:textId="5E7AA77C" w:rsidR="00CB2CAA" w:rsidRDefault="00EA553A" w:rsidP="00EA553A">
      <w:pPr>
        <w:pStyle w:val="WOAHListNumberedPara"/>
      </w:pPr>
      <w:r>
        <w:t>2)</w:t>
      </w:r>
      <w:r>
        <w:tab/>
      </w:r>
      <w:r w:rsidR="00CB2CAA" w:rsidRPr="00BC2CD5">
        <w:rPr>
          <w:strike/>
        </w:rPr>
        <w:t xml:space="preserve">is required to </w:t>
      </w:r>
      <w:r w:rsidR="00CB2CAA" w:rsidRPr="00277890">
        <w:t>conduct</w:t>
      </w:r>
      <w:r w:rsidR="00D17FE8" w:rsidRPr="00BC2CD5">
        <w:rPr>
          <w:u w:val="double"/>
        </w:rPr>
        <w:t>s</w:t>
      </w:r>
      <w:r w:rsidR="00CB2CAA" w:rsidRPr="00277890">
        <w:t xml:space="preserve"> testing in accordance with the recommendations of the </w:t>
      </w:r>
      <w:r w:rsidR="00CB2CAA" w:rsidRPr="00277890">
        <w:rPr>
          <w:i/>
          <w:iCs/>
        </w:rPr>
        <w:t xml:space="preserve">Aquatic </w:t>
      </w:r>
      <w:proofErr w:type="gramStart"/>
      <w:r w:rsidR="00CB2CAA" w:rsidRPr="00277890">
        <w:rPr>
          <w:i/>
          <w:iCs/>
        </w:rPr>
        <w:t>Manual</w:t>
      </w:r>
      <w:r w:rsidR="00CB2CAA" w:rsidRPr="00277890">
        <w:t>;</w:t>
      </w:r>
      <w:proofErr w:type="gramEnd"/>
    </w:p>
    <w:p w14:paraId="190967ED" w14:textId="77E8EBB0" w:rsidR="00C14959" w:rsidRDefault="00EA553A" w:rsidP="00EA553A">
      <w:pPr>
        <w:pStyle w:val="WOAHListNumberedPara"/>
      </w:pPr>
      <w:r>
        <w:t>3)</w:t>
      </w:r>
      <w:r>
        <w:tab/>
      </w:r>
      <w:r w:rsidR="00C249FC" w:rsidRPr="00277890">
        <w:t xml:space="preserve">can </w:t>
      </w:r>
      <w:r w:rsidR="009E274C" w:rsidRPr="00277890">
        <w:t xml:space="preserve">confirm or exclude cases </w:t>
      </w:r>
      <w:r w:rsidR="00C14959" w:rsidRPr="00277890">
        <w:t xml:space="preserve">of </w:t>
      </w:r>
      <w:proofErr w:type="spellStart"/>
      <w:r w:rsidR="001D2ABC" w:rsidRPr="00BC2CD5">
        <w:rPr>
          <w:i/>
          <w:iCs/>
          <w:u w:val="double"/>
        </w:rPr>
        <w:t>infection</w:t>
      </w:r>
      <w:r w:rsidR="009E274C" w:rsidRPr="00BC2CD5">
        <w:rPr>
          <w:i/>
          <w:iCs/>
          <w:strike/>
        </w:rPr>
        <w:t>disease</w:t>
      </w:r>
      <w:proofErr w:type="spellEnd"/>
      <w:r w:rsidR="009E274C" w:rsidRPr="00277890">
        <w:t xml:space="preserve"> as described in Article 1.4.18</w:t>
      </w:r>
      <w:proofErr w:type="gramStart"/>
      <w:r w:rsidR="00C14959" w:rsidRPr="00277890">
        <w:t>.;</w:t>
      </w:r>
      <w:proofErr w:type="gramEnd"/>
    </w:p>
    <w:p w14:paraId="6A3AEF60" w14:textId="056B2F38" w:rsidR="006B3A1E" w:rsidRDefault="00EA553A" w:rsidP="00EA553A">
      <w:pPr>
        <w:pStyle w:val="WOAHListNumberedPara"/>
      </w:pPr>
      <w:r>
        <w:t>4)</w:t>
      </w:r>
      <w:r>
        <w:tab/>
      </w:r>
      <w:r w:rsidR="00D408A6" w:rsidRPr="00277890">
        <w:t xml:space="preserve">is independent from management and ownership structures of the </w:t>
      </w:r>
      <w:proofErr w:type="gramStart"/>
      <w:r w:rsidR="00242B9A" w:rsidRPr="00277890">
        <w:rPr>
          <w:i/>
        </w:rPr>
        <w:t>compartment</w:t>
      </w:r>
      <w:r w:rsidR="00C14959" w:rsidRPr="00277890">
        <w:t>;</w:t>
      </w:r>
      <w:proofErr w:type="gramEnd"/>
    </w:p>
    <w:p w14:paraId="7CFB2F96" w14:textId="7DCB61F4" w:rsidR="00F80CC9" w:rsidRPr="00277890" w:rsidRDefault="00B12C01" w:rsidP="00B12C01">
      <w:pPr>
        <w:pStyle w:val="WOAHListNumberedPara"/>
      </w:pPr>
      <w:r>
        <w:t>5)</w:t>
      </w:r>
      <w:r>
        <w:tab/>
      </w:r>
      <w:r w:rsidR="005A0CC4" w:rsidRPr="00277890">
        <w:t xml:space="preserve">has a </w:t>
      </w:r>
      <w:r w:rsidR="007A0F29" w:rsidRPr="00277890">
        <w:t xml:space="preserve">legal </w:t>
      </w:r>
      <w:r w:rsidR="005664E5" w:rsidRPr="00277890">
        <w:t>obligation</w:t>
      </w:r>
      <w:r w:rsidR="005A0CC4" w:rsidRPr="00277890">
        <w:t xml:space="preserve"> to report positive test results to the </w:t>
      </w:r>
      <w:r w:rsidR="005A0CC4" w:rsidRPr="00277890">
        <w:rPr>
          <w:i/>
          <w:iCs/>
        </w:rPr>
        <w:t>Competent Authority</w:t>
      </w:r>
      <w:r w:rsidR="005A0CC4" w:rsidRPr="00277890">
        <w:t xml:space="preserve"> </w:t>
      </w:r>
      <w:r w:rsidR="00F80CC9" w:rsidRPr="00277890">
        <w:t xml:space="preserve">in accordance with the requirements of </w:t>
      </w:r>
      <w:r w:rsidR="00F80CC9" w:rsidRPr="00277890">
        <w:rPr>
          <w:i/>
          <w:iCs/>
        </w:rPr>
        <w:t>basic biosecurity conditions</w:t>
      </w:r>
      <w:r w:rsidR="00F80CC9" w:rsidRPr="00277890">
        <w:t xml:space="preserve"> specified in Article 1.4.6. </w:t>
      </w:r>
    </w:p>
    <w:p w14:paraId="292AA6E8" w14:textId="64D19520" w:rsidR="00F31A86" w:rsidRPr="007A24E5" w:rsidRDefault="00F31A86" w:rsidP="00B12C01">
      <w:pPr>
        <w:pStyle w:val="WOAHArticleNumber"/>
      </w:pPr>
      <w:r w:rsidRPr="007A24E5">
        <w:t>Article 4.3.8.</w:t>
      </w:r>
    </w:p>
    <w:p w14:paraId="391D9CCA" w14:textId="0ADBB13A" w:rsidR="00F31A86" w:rsidRPr="00277890" w:rsidRDefault="00F31A86" w:rsidP="00B12C01">
      <w:pPr>
        <w:pStyle w:val="WOAHArticleTitle"/>
      </w:pPr>
      <w:r w:rsidRPr="00277890">
        <w:t>Traceability</w:t>
      </w:r>
    </w:p>
    <w:p w14:paraId="2CB34B6A" w14:textId="30A9DCAF" w:rsidR="0050169D" w:rsidRPr="00277890" w:rsidRDefault="0013264E" w:rsidP="00B12C01">
      <w:pPr>
        <w:pStyle w:val="WOAHArticleText"/>
      </w:pPr>
      <w:r w:rsidRPr="00277890">
        <w:t>T</w:t>
      </w:r>
      <w:r w:rsidR="000937E3" w:rsidRPr="00277890">
        <w:t>raceability system</w:t>
      </w:r>
      <w:r w:rsidR="004B4FFF" w:rsidRPr="00277890">
        <w:t>s</w:t>
      </w:r>
      <w:r w:rsidR="00070A8B" w:rsidRPr="00277890">
        <w:t xml:space="preserve"> </w:t>
      </w:r>
      <w:r w:rsidR="00033C32">
        <w:t xml:space="preserve">should apply throughout the supply chain and </w:t>
      </w:r>
      <w:r w:rsidR="001D17A3" w:rsidRPr="00277890">
        <w:t>are required to</w:t>
      </w:r>
      <w:r w:rsidR="001B4F9B" w:rsidRPr="00277890">
        <w:t xml:space="preserve"> </w:t>
      </w:r>
      <w:r w:rsidR="00070A8B" w:rsidRPr="00277890">
        <w:t xml:space="preserve">reliably differentiate </w:t>
      </w:r>
      <w:r w:rsidR="00070A8B" w:rsidRPr="00277890">
        <w:rPr>
          <w:i/>
          <w:iCs/>
        </w:rPr>
        <w:t>commodities</w:t>
      </w:r>
      <w:r w:rsidR="00070A8B" w:rsidRPr="00277890">
        <w:t xml:space="preserve"> that </w:t>
      </w:r>
      <w:r w:rsidR="00FB6990" w:rsidRPr="00277890">
        <w:t xml:space="preserve">originate from a </w:t>
      </w:r>
      <w:r w:rsidR="00FB6990" w:rsidRPr="00277890">
        <w:rPr>
          <w:i/>
          <w:iCs/>
        </w:rPr>
        <w:t>free compartment</w:t>
      </w:r>
      <w:r w:rsidR="00FB6990" w:rsidRPr="00277890">
        <w:t xml:space="preserve"> </w:t>
      </w:r>
      <w:r w:rsidR="00C425CB" w:rsidRPr="00277890">
        <w:t>from</w:t>
      </w:r>
      <w:r w:rsidR="00FB6990" w:rsidRPr="00277890">
        <w:t xml:space="preserve"> those that originate from </w:t>
      </w:r>
      <w:r w:rsidR="003242F1" w:rsidRPr="00277890">
        <w:t xml:space="preserve">outside </w:t>
      </w:r>
      <w:r w:rsidR="00D74EAA" w:rsidRPr="00277890">
        <w:t xml:space="preserve">a </w:t>
      </w:r>
      <w:r w:rsidR="00D74EAA" w:rsidRPr="00277890">
        <w:rPr>
          <w:i/>
          <w:iCs/>
        </w:rPr>
        <w:t>free compartment</w:t>
      </w:r>
      <w:r w:rsidR="00904104" w:rsidRPr="00277890">
        <w:t>.</w:t>
      </w:r>
      <w:r w:rsidR="000937E3" w:rsidRPr="00277890">
        <w:t xml:space="preserve"> </w:t>
      </w:r>
      <w:r w:rsidR="00545ECC" w:rsidRPr="00277890">
        <w:t>The traceability system should:</w:t>
      </w:r>
    </w:p>
    <w:p w14:paraId="55DF74DE" w14:textId="72ACE548" w:rsidR="00D128AF" w:rsidRPr="00893FFD" w:rsidRDefault="00B12C01" w:rsidP="00893FFD">
      <w:pPr>
        <w:pStyle w:val="WOAHListNumberedPara"/>
      </w:pPr>
      <w:r>
        <w:t>1)</w:t>
      </w:r>
      <w:r>
        <w:tab/>
      </w:r>
      <w:r w:rsidR="00841DAB" w:rsidRPr="00277890">
        <w:t xml:space="preserve">be appropriate for </w:t>
      </w:r>
      <w:r w:rsidR="001D2ABC" w:rsidRPr="00C5479D">
        <w:rPr>
          <w:u w:val="double"/>
        </w:rPr>
        <w:t xml:space="preserve">the nature of the supply chains of </w:t>
      </w:r>
      <w:r w:rsidR="00841DAB" w:rsidRPr="00277890">
        <w:t xml:space="preserve">the </w:t>
      </w:r>
      <w:r w:rsidR="0050169D" w:rsidRPr="00277890">
        <w:rPr>
          <w:i/>
          <w:iCs/>
        </w:rPr>
        <w:t>aquatic animal</w:t>
      </w:r>
      <w:r w:rsidR="0050169D" w:rsidRPr="00277890">
        <w:t xml:space="preserve"> </w:t>
      </w:r>
      <w:r w:rsidR="00841DAB" w:rsidRPr="00277890">
        <w:t xml:space="preserve">species and </w:t>
      </w:r>
      <w:r w:rsidR="00750F03" w:rsidRPr="00277890">
        <w:t xml:space="preserve">for application to </w:t>
      </w:r>
      <w:r w:rsidR="000937E3" w:rsidRPr="00277890">
        <w:t>individual</w:t>
      </w:r>
      <w:r w:rsidR="00535E58">
        <w:t xml:space="preserve"> or groups of</w:t>
      </w:r>
      <w:r w:rsidR="000937E3" w:rsidRPr="00277890">
        <w:t xml:space="preserve"> </w:t>
      </w:r>
      <w:r w:rsidR="00750F03" w:rsidRPr="00277890">
        <w:rPr>
          <w:i/>
          <w:iCs/>
        </w:rPr>
        <w:t xml:space="preserve">aquatic </w:t>
      </w:r>
      <w:r w:rsidR="000937E3" w:rsidRPr="00277890">
        <w:rPr>
          <w:i/>
          <w:iCs/>
        </w:rPr>
        <w:t>animal</w:t>
      </w:r>
      <w:r w:rsidR="00070A8B" w:rsidRPr="00277890">
        <w:rPr>
          <w:i/>
          <w:iCs/>
        </w:rPr>
        <w:t>s</w:t>
      </w:r>
      <w:r w:rsidR="000B466B" w:rsidRPr="00277890">
        <w:rPr>
          <w:i/>
          <w:iCs/>
        </w:rPr>
        <w:t xml:space="preserve"> </w:t>
      </w:r>
      <w:r w:rsidR="000B466B" w:rsidRPr="00277890">
        <w:t>or</w:t>
      </w:r>
      <w:r w:rsidR="000B466B" w:rsidRPr="00277890">
        <w:rPr>
          <w:i/>
          <w:iCs/>
        </w:rPr>
        <w:t xml:space="preserve"> aquatic animal products</w:t>
      </w:r>
      <w:r w:rsidR="00776143" w:rsidRPr="00277890">
        <w:t>,</w:t>
      </w:r>
      <w:r w:rsidR="00C50B46" w:rsidRPr="00277890">
        <w:t xml:space="preserve"> as </w:t>
      </w:r>
      <w:proofErr w:type="gramStart"/>
      <w:r w:rsidR="00C50B46" w:rsidRPr="00277890">
        <w:t>necessary</w:t>
      </w:r>
      <w:r w:rsidR="007E3F17" w:rsidRPr="00277890">
        <w:t>;</w:t>
      </w:r>
      <w:proofErr w:type="gramEnd"/>
    </w:p>
    <w:p w14:paraId="7713DC0D" w14:textId="7AFCEC4C" w:rsidR="00F73A46" w:rsidRPr="00893FFD" w:rsidRDefault="00893FFD" w:rsidP="00893FFD">
      <w:pPr>
        <w:pStyle w:val="WOAHListNumberedPara"/>
      </w:pPr>
      <w:r>
        <w:t>2)</w:t>
      </w:r>
      <w:r>
        <w:tab/>
      </w:r>
      <w:r w:rsidR="00555E8D" w:rsidRPr="00C5479D">
        <w:rPr>
          <w:rFonts w:eastAsiaTheme="minorEastAsia"/>
          <w:szCs w:val="20"/>
          <w:u w:val="double"/>
        </w:rPr>
        <w:t xml:space="preserve">record all </w:t>
      </w:r>
      <w:hyperlink r:id="rId13" w:anchor="/glossary-chapter/?term=182885&amp;standard_type=5&amp;animal_type=8&amp;lang_id=102">
        <w:r w:rsidR="00555E8D" w:rsidRPr="00C5479D">
          <w:rPr>
            <w:rFonts w:eastAsiaTheme="minorEastAsia"/>
            <w:i/>
            <w:iCs/>
            <w:szCs w:val="20"/>
            <w:u w:val="double"/>
          </w:rPr>
          <w:t>aquatic animal</w:t>
        </w:r>
      </w:hyperlink>
      <w:r w:rsidR="00555E8D" w:rsidRPr="00C5479D">
        <w:rPr>
          <w:rFonts w:eastAsiaTheme="minorEastAsia"/>
          <w:i/>
          <w:iCs/>
          <w:szCs w:val="20"/>
          <w:u w:val="double"/>
        </w:rPr>
        <w:t xml:space="preserve"> </w:t>
      </w:r>
      <w:r w:rsidR="00555E8D" w:rsidRPr="00C5479D">
        <w:rPr>
          <w:rFonts w:eastAsiaTheme="minorEastAsia"/>
          <w:szCs w:val="20"/>
          <w:u w:val="double"/>
        </w:rPr>
        <w:t xml:space="preserve">movements into and out of the </w:t>
      </w:r>
      <w:hyperlink r:id="rId14" w:anchor="/glossary-chapter/?term=20337&amp;standard_type=5&amp;animal_type=8&amp;lang_id=102">
        <w:r w:rsidR="00555E8D" w:rsidRPr="00C5479D">
          <w:rPr>
            <w:rFonts w:eastAsiaTheme="minorEastAsia"/>
            <w:i/>
            <w:iCs/>
            <w:szCs w:val="20"/>
            <w:u w:val="double"/>
          </w:rPr>
          <w:t>compartment</w:t>
        </w:r>
      </w:hyperlink>
      <w:r w:rsidR="00555E8D" w:rsidRPr="00B802A3">
        <w:rPr>
          <w:rFonts w:eastAsiaTheme="minorEastAsia"/>
          <w:szCs w:val="20"/>
          <w:u w:val="double"/>
        </w:rPr>
        <w:t xml:space="preserve"> including origin and destination</w:t>
      </w:r>
      <w:r w:rsidR="00555E8D" w:rsidRPr="00C5479D">
        <w:rPr>
          <w:rFonts w:eastAsiaTheme="minorEastAsia"/>
          <w:i/>
          <w:iCs/>
          <w:szCs w:val="20"/>
          <w:u w:val="double"/>
        </w:rPr>
        <w:t>.</w:t>
      </w:r>
      <w:r w:rsidR="003B6954">
        <w:rPr>
          <w:rFonts w:eastAsiaTheme="minorEastAsia"/>
          <w:i/>
          <w:iCs/>
          <w:szCs w:val="20"/>
          <w:u w:val="double"/>
        </w:rPr>
        <w:t xml:space="preserve"> </w:t>
      </w:r>
      <w:r w:rsidR="003E6277" w:rsidRPr="00B802A3">
        <w:rPr>
          <w:strike/>
        </w:rPr>
        <w:t xml:space="preserve">ensure that all </w:t>
      </w:r>
      <w:r w:rsidR="00BB4BB2" w:rsidRPr="00B802A3">
        <w:rPr>
          <w:strike/>
        </w:rPr>
        <w:t>movement</w:t>
      </w:r>
      <w:r w:rsidR="003E6277" w:rsidRPr="00B802A3">
        <w:rPr>
          <w:strike/>
        </w:rPr>
        <w:t>s</w:t>
      </w:r>
      <w:r w:rsidR="00BB4BB2" w:rsidRPr="00B802A3">
        <w:rPr>
          <w:strike/>
        </w:rPr>
        <w:t xml:space="preserve"> of </w:t>
      </w:r>
      <w:r w:rsidR="00226423" w:rsidRPr="00B802A3">
        <w:rPr>
          <w:strike/>
        </w:rPr>
        <w:t xml:space="preserve">disease-free </w:t>
      </w:r>
      <w:r w:rsidR="00BB4BB2" w:rsidRPr="00B802A3">
        <w:rPr>
          <w:i/>
          <w:iCs/>
          <w:strike/>
        </w:rPr>
        <w:t>aquatic animals</w:t>
      </w:r>
      <w:r w:rsidR="00766E21" w:rsidRPr="00B802A3">
        <w:rPr>
          <w:strike/>
        </w:rPr>
        <w:t xml:space="preserve"> into a </w:t>
      </w:r>
      <w:r w:rsidR="00766E21" w:rsidRPr="00B802A3">
        <w:rPr>
          <w:i/>
          <w:iCs/>
          <w:strike/>
        </w:rPr>
        <w:t>free compartment</w:t>
      </w:r>
      <w:r w:rsidR="00766E21" w:rsidRPr="00B802A3">
        <w:rPr>
          <w:strike/>
        </w:rPr>
        <w:t xml:space="preserve"> </w:t>
      </w:r>
      <w:r w:rsidR="00145168" w:rsidRPr="00B802A3">
        <w:rPr>
          <w:strike/>
        </w:rPr>
        <w:t xml:space="preserve">originate </w:t>
      </w:r>
      <w:r w:rsidR="009F057B" w:rsidRPr="00B802A3">
        <w:rPr>
          <w:strike/>
        </w:rPr>
        <w:t xml:space="preserve">from </w:t>
      </w:r>
      <w:r w:rsidR="00A92251" w:rsidRPr="00B802A3">
        <w:rPr>
          <w:strike/>
        </w:rPr>
        <w:t xml:space="preserve">a </w:t>
      </w:r>
      <w:r w:rsidR="00686636" w:rsidRPr="00B802A3">
        <w:rPr>
          <w:i/>
          <w:iCs/>
          <w:strike/>
        </w:rPr>
        <w:t>free countr</w:t>
      </w:r>
      <w:r w:rsidR="00A92251" w:rsidRPr="00B802A3">
        <w:rPr>
          <w:i/>
          <w:iCs/>
          <w:strike/>
        </w:rPr>
        <w:t xml:space="preserve">y, </w:t>
      </w:r>
      <w:r w:rsidR="00686636" w:rsidRPr="00B802A3">
        <w:rPr>
          <w:i/>
          <w:iCs/>
          <w:strike/>
        </w:rPr>
        <w:t>free zone</w:t>
      </w:r>
      <w:r w:rsidR="002F59B8" w:rsidRPr="00B802A3">
        <w:rPr>
          <w:i/>
          <w:iCs/>
          <w:strike/>
        </w:rPr>
        <w:t xml:space="preserve"> </w:t>
      </w:r>
      <w:r w:rsidR="002F59B8" w:rsidRPr="00B802A3">
        <w:rPr>
          <w:strike/>
        </w:rPr>
        <w:t xml:space="preserve">or </w:t>
      </w:r>
      <w:r w:rsidR="002F59B8" w:rsidRPr="00B802A3">
        <w:rPr>
          <w:i/>
          <w:iCs/>
          <w:strike/>
        </w:rPr>
        <w:t>free compartment</w:t>
      </w:r>
      <w:r w:rsidR="00CE514B" w:rsidRPr="00B802A3">
        <w:rPr>
          <w:i/>
          <w:iCs/>
          <w:strike/>
        </w:rPr>
        <w:t>,</w:t>
      </w:r>
      <w:r w:rsidR="002F59B8" w:rsidRPr="00B802A3">
        <w:rPr>
          <w:strike/>
        </w:rPr>
        <w:t xml:space="preserve"> and </w:t>
      </w:r>
      <w:r w:rsidR="00CE514B" w:rsidRPr="00B802A3">
        <w:rPr>
          <w:strike/>
        </w:rPr>
        <w:t xml:space="preserve">in the case of international movements </w:t>
      </w:r>
      <w:r w:rsidR="002F59B8" w:rsidRPr="00B802A3">
        <w:rPr>
          <w:strike/>
        </w:rPr>
        <w:t xml:space="preserve">are </w:t>
      </w:r>
      <w:r w:rsidR="00CE514B" w:rsidRPr="00B802A3">
        <w:rPr>
          <w:strike/>
        </w:rPr>
        <w:t>certified</w:t>
      </w:r>
      <w:r w:rsidR="002F59B8" w:rsidRPr="00B802A3">
        <w:rPr>
          <w:strike/>
        </w:rPr>
        <w:t xml:space="preserve"> in accordance with Chapter 5.1</w:t>
      </w:r>
      <w:proofErr w:type="gramStart"/>
      <w:r w:rsidR="002F59B8">
        <w:t>.</w:t>
      </w:r>
      <w:r w:rsidR="007E3F17" w:rsidRPr="00277890">
        <w:t>;</w:t>
      </w:r>
      <w:proofErr w:type="gramEnd"/>
    </w:p>
    <w:p w14:paraId="528A9077" w14:textId="781766FF" w:rsidR="00F73A46" w:rsidRPr="00774A33" w:rsidRDefault="00774A33" w:rsidP="00774A33">
      <w:pPr>
        <w:pStyle w:val="WOAHListNumberedPara"/>
      </w:pPr>
      <w:r>
        <w:t>3)</w:t>
      </w:r>
      <w:r>
        <w:tab/>
      </w:r>
      <w:r w:rsidR="00337127" w:rsidRPr="00277890">
        <w:t>be reflected in the</w:t>
      </w:r>
      <w:r w:rsidR="00835E60" w:rsidRPr="00277890">
        <w:t xml:space="preserve"> </w:t>
      </w:r>
      <w:r w:rsidR="00835E60" w:rsidRPr="00277890">
        <w:rPr>
          <w:i/>
          <w:iCs/>
        </w:rPr>
        <w:t>biosecurity plan</w:t>
      </w:r>
      <w:r w:rsidR="00835E60" w:rsidRPr="00277890">
        <w:t xml:space="preserve"> </w:t>
      </w:r>
      <w:r w:rsidR="00337127" w:rsidRPr="00277890">
        <w:t xml:space="preserve">that is developed in accordance </w:t>
      </w:r>
      <w:r w:rsidR="00A829E5" w:rsidRPr="00277890">
        <w:t>with A</w:t>
      </w:r>
      <w:r w:rsidR="00E63D60" w:rsidRPr="00277890">
        <w:t xml:space="preserve">rticle 4.3.5. </w:t>
      </w:r>
      <w:r w:rsidR="00A829E5" w:rsidRPr="00277890">
        <w:t>a</w:t>
      </w:r>
      <w:r w:rsidR="00751972" w:rsidRPr="00277890">
        <w:t>n</w:t>
      </w:r>
      <w:r w:rsidR="00A829E5" w:rsidRPr="00277890">
        <w:t xml:space="preserve">d </w:t>
      </w:r>
      <w:r w:rsidR="00751972" w:rsidRPr="00277890">
        <w:t xml:space="preserve">which </w:t>
      </w:r>
      <w:r w:rsidR="00A829E5" w:rsidRPr="00277890">
        <w:t>provide</w:t>
      </w:r>
      <w:r w:rsidR="00751972" w:rsidRPr="00277890">
        <w:t>s</w:t>
      </w:r>
      <w:r w:rsidR="00A829E5" w:rsidRPr="00277890">
        <w:t xml:space="preserve"> appropriate </w:t>
      </w:r>
      <w:r w:rsidR="00A829E5" w:rsidRPr="00277890">
        <w:rPr>
          <w:i/>
          <w:iCs/>
        </w:rPr>
        <w:t xml:space="preserve">risk </w:t>
      </w:r>
      <w:proofErr w:type="gramStart"/>
      <w:r w:rsidR="00A829E5" w:rsidRPr="00277890">
        <w:rPr>
          <w:i/>
          <w:iCs/>
        </w:rPr>
        <w:t>management</w:t>
      </w:r>
      <w:r w:rsidR="00751972" w:rsidRPr="00277890">
        <w:t>;</w:t>
      </w:r>
      <w:proofErr w:type="gramEnd"/>
    </w:p>
    <w:p w14:paraId="24CD5701" w14:textId="6CB704B9" w:rsidR="00F73A46" w:rsidRPr="00774A33" w:rsidRDefault="00774A33" w:rsidP="00774A33">
      <w:pPr>
        <w:pStyle w:val="WOAHListNumberedPara"/>
      </w:pPr>
      <w:r>
        <w:t>4)</w:t>
      </w:r>
      <w:r>
        <w:tab/>
      </w:r>
      <w:r w:rsidR="002B59DC" w:rsidRPr="00277890">
        <w:t xml:space="preserve">comprise </w:t>
      </w:r>
      <w:r w:rsidR="00FE125E" w:rsidRPr="00277890">
        <w:t>record</w:t>
      </w:r>
      <w:r w:rsidR="00711575" w:rsidRPr="00277890">
        <w:t xml:space="preserve"> keeping </w:t>
      </w:r>
      <w:r w:rsidR="00134487" w:rsidRPr="00277890">
        <w:t>requirements in accordance with</w:t>
      </w:r>
      <w:r w:rsidR="00FE125E" w:rsidRPr="00277890">
        <w:t xml:space="preserve"> Article 4.3.9</w:t>
      </w:r>
      <w:proofErr w:type="gramStart"/>
      <w:r w:rsidR="00FE125E" w:rsidRPr="00277890">
        <w:t>.</w:t>
      </w:r>
      <w:r>
        <w:t>;</w:t>
      </w:r>
      <w:proofErr w:type="gramEnd"/>
    </w:p>
    <w:p w14:paraId="2C711D93" w14:textId="1A0F2B4B" w:rsidR="00851D1F" w:rsidRPr="00277890" w:rsidRDefault="00774A33" w:rsidP="00774A33">
      <w:pPr>
        <w:pStyle w:val="WOAHListNumberedPara"/>
      </w:pPr>
      <w:r>
        <w:t>5)</w:t>
      </w:r>
      <w:r>
        <w:tab/>
      </w:r>
      <w:r w:rsidR="00851D1F" w:rsidRPr="00277890">
        <w:t xml:space="preserve">be approved by the </w:t>
      </w:r>
      <w:r w:rsidR="007D701B" w:rsidRPr="00277890">
        <w:rPr>
          <w:i/>
          <w:iCs/>
        </w:rPr>
        <w:t>C</w:t>
      </w:r>
      <w:r w:rsidR="00851D1F" w:rsidRPr="00277890">
        <w:rPr>
          <w:i/>
          <w:iCs/>
        </w:rPr>
        <w:t xml:space="preserve">ompetent </w:t>
      </w:r>
      <w:r w:rsidR="007D701B" w:rsidRPr="00277890">
        <w:rPr>
          <w:i/>
          <w:iCs/>
        </w:rPr>
        <w:t>Authority</w:t>
      </w:r>
      <w:r w:rsidR="007D701B" w:rsidRPr="00277890">
        <w:t xml:space="preserve"> </w:t>
      </w:r>
      <w:r w:rsidR="00B23823" w:rsidRPr="00277890">
        <w:t>in accordance w</w:t>
      </w:r>
      <w:r w:rsidR="007D701B" w:rsidRPr="00277890">
        <w:t>i</w:t>
      </w:r>
      <w:r w:rsidR="00B23823" w:rsidRPr="00277890">
        <w:t xml:space="preserve">th </w:t>
      </w:r>
      <w:r w:rsidR="007D701B" w:rsidRPr="00277890">
        <w:t>Article 4.3.10.</w:t>
      </w:r>
    </w:p>
    <w:p w14:paraId="35D39353" w14:textId="4734972D" w:rsidR="00F31A86" w:rsidRPr="007A24E5" w:rsidRDefault="00F31A86" w:rsidP="00774A33">
      <w:pPr>
        <w:pStyle w:val="WOAHArticleNumber"/>
      </w:pPr>
      <w:r w:rsidRPr="007A24E5">
        <w:lastRenderedPageBreak/>
        <w:t>Article 4.3.9.</w:t>
      </w:r>
    </w:p>
    <w:p w14:paraId="4014BE69" w14:textId="6451EBE5" w:rsidR="00F31A86" w:rsidRPr="00277890" w:rsidRDefault="00F31A86" w:rsidP="00774A33">
      <w:pPr>
        <w:pStyle w:val="WOAHArticleTitle"/>
      </w:pPr>
      <w:r w:rsidRPr="00277890">
        <w:t>Record keeping</w:t>
      </w:r>
    </w:p>
    <w:p w14:paraId="79182267" w14:textId="3550DB91" w:rsidR="002B03C6" w:rsidRPr="00277890" w:rsidRDefault="000F714C" w:rsidP="00634424">
      <w:pPr>
        <w:pStyle w:val="WOAHArticleText"/>
      </w:pPr>
      <w:r w:rsidRPr="00277890">
        <w:t xml:space="preserve">A system of record keeping by the operator of a </w:t>
      </w:r>
      <w:r w:rsidRPr="00277890">
        <w:rPr>
          <w:i/>
          <w:iCs/>
        </w:rPr>
        <w:t>compartment</w:t>
      </w:r>
      <w:r w:rsidR="003F5A0F" w:rsidRPr="00277890">
        <w:t xml:space="preserve"> </w:t>
      </w:r>
      <w:r w:rsidR="00150F7F" w:rsidRPr="00277890">
        <w:t xml:space="preserve">should provide clear evidence that the </w:t>
      </w:r>
      <w:r w:rsidR="00150F7F" w:rsidRPr="00277890">
        <w:rPr>
          <w:i/>
          <w:iCs/>
        </w:rPr>
        <w:t>biosecurity</w:t>
      </w:r>
      <w:r w:rsidR="00150F7F" w:rsidRPr="00277890">
        <w:t xml:space="preserve">, </w:t>
      </w:r>
      <w:r w:rsidR="00150F7F" w:rsidRPr="00277890">
        <w:rPr>
          <w:i/>
          <w:iCs/>
        </w:rPr>
        <w:t>surveillance</w:t>
      </w:r>
      <w:r w:rsidR="00150F7F" w:rsidRPr="00277890">
        <w:t xml:space="preserve">, traceability and management practices </w:t>
      </w:r>
      <w:r w:rsidR="0025147F" w:rsidRPr="00277890">
        <w:t xml:space="preserve">that form the basis </w:t>
      </w:r>
      <w:r w:rsidR="002A373A" w:rsidRPr="00277890">
        <w:t xml:space="preserve">of </w:t>
      </w:r>
      <w:r w:rsidR="00575D46" w:rsidRPr="00277890">
        <w:t xml:space="preserve">a </w:t>
      </w:r>
      <w:r w:rsidR="00575D46" w:rsidRPr="00277890">
        <w:rPr>
          <w:i/>
          <w:iCs/>
        </w:rPr>
        <w:t>self-declaration of freedom from disease</w:t>
      </w:r>
      <w:r w:rsidR="00575D46" w:rsidRPr="00277890">
        <w:t xml:space="preserve"> </w:t>
      </w:r>
      <w:r w:rsidR="00DA718A" w:rsidRPr="00277890">
        <w:t xml:space="preserve">are </w:t>
      </w:r>
      <w:r w:rsidR="00150F7F" w:rsidRPr="00277890">
        <w:t xml:space="preserve">effectively and </w:t>
      </w:r>
      <w:r w:rsidR="00DA718A" w:rsidRPr="00277890">
        <w:t>continuously</w:t>
      </w:r>
      <w:r w:rsidR="00150F7F" w:rsidRPr="00277890">
        <w:t xml:space="preserve"> applied. </w:t>
      </w:r>
    </w:p>
    <w:p w14:paraId="60919AEE" w14:textId="0ACCE023" w:rsidR="00150F7F" w:rsidRPr="00277890" w:rsidRDefault="005207AA" w:rsidP="00634424">
      <w:pPr>
        <w:pStyle w:val="WOAHArticleText"/>
      </w:pPr>
      <w:r w:rsidRPr="00277890">
        <w:t xml:space="preserve">Records should be maintained consistently </w:t>
      </w:r>
      <w:r w:rsidR="00713829" w:rsidRPr="00277890">
        <w:t>by the oper</w:t>
      </w:r>
      <w:r w:rsidR="0024290D" w:rsidRPr="00277890">
        <w:t xml:space="preserve">ator of the </w:t>
      </w:r>
      <w:r w:rsidR="0024290D" w:rsidRPr="00277890">
        <w:rPr>
          <w:i/>
          <w:iCs/>
        </w:rPr>
        <w:t>free compartment</w:t>
      </w:r>
      <w:r w:rsidR="0024290D" w:rsidRPr="00277890">
        <w:t xml:space="preserve"> </w:t>
      </w:r>
      <w:r w:rsidR="000F714C" w:rsidRPr="00277890">
        <w:t xml:space="preserve">and be </w:t>
      </w:r>
      <w:r w:rsidR="00F94E00" w:rsidRPr="00277890">
        <w:t>accessible</w:t>
      </w:r>
      <w:r w:rsidR="000F714C" w:rsidRPr="00277890">
        <w:t xml:space="preserve"> </w:t>
      </w:r>
      <w:r w:rsidR="00031C02" w:rsidRPr="00277890">
        <w:t xml:space="preserve">on request </w:t>
      </w:r>
      <w:r w:rsidR="00071C7D" w:rsidRPr="00277890">
        <w:t xml:space="preserve">for the purposes of an audit or in response to </w:t>
      </w:r>
      <w:r w:rsidR="007B6565" w:rsidRPr="00277890">
        <w:t xml:space="preserve">queries from the </w:t>
      </w:r>
      <w:r w:rsidR="00E16881" w:rsidRPr="00277890">
        <w:rPr>
          <w:i/>
          <w:iCs/>
        </w:rPr>
        <w:t>C</w:t>
      </w:r>
      <w:r w:rsidR="007B6565" w:rsidRPr="00277890">
        <w:rPr>
          <w:i/>
          <w:iCs/>
        </w:rPr>
        <w:t xml:space="preserve">ompetent </w:t>
      </w:r>
      <w:r w:rsidR="00E16881" w:rsidRPr="00277890">
        <w:rPr>
          <w:i/>
          <w:iCs/>
        </w:rPr>
        <w:t>A</w:t>
      </w:r>
      <w:r w:rsidR="007B6565" w:rsidRPr="00277890">
        <w:rPr>
          <w:i/>
          <w:iCs/>
        </w:rPr>
        <w:t>uthority</w:t>
      </w:r>
      <w:r w:rsidR="007B6565" w:rsidRPr="00277890">
        <w:t xml:space="preserve"> of an </w:t>
      </w:r>
      <w:r w:rsidR="007B6565" w:rsidRPr="00A14645">
        <w:rPr>
          <w:i/>
          <w:iCs/>
        </w:rPr>
        <w:t>importing country</w:t>
      </w:r>
      <w:r w:rsidR="00713829" w:rsidRPr="00277890">
        <w:t>.</w:t>
      </w:r>
      <w:r w:rsidR="007B6565" w:rsidRPr="00277890">
        <w:t xml:space="preserve"> </w:t>
      </w:r>
      <w:r w:rsidR="00900EF4" w:rsidRPr="00277890">
        <w:t>The record keeping system should:</w:t>
      </w:r>
    </w:p>
    <w:p w14:paraId="34884BB3" w14:textId="414B1BD4" w:rsidR="00F73A46" w:rsidRPr="00634424" w:rsidRDefault="00634424" w:rsidP="00634424">
      <w:pPr>
        <w:pStyle w:val="WOAHListNumberedPara"/>
      </w:pPr>
      <w:bookmarkStart w:id="2" w:name="_Hlk178296421"/>
      <w:r>
        <w:t>1)</w:t>
      </w:r>
      <w:r>
        <w:tab/>
      </w:r>
      <w:r w:rsidR="007F6B73" w:rsidRPr="00277890">
        <w:t xml:space="preserve">substantiate that </w:t>
      </w:r>
      <w:bookmarkEnd w:id="2"/>
      <w:r w:rsidR="00EE4120" w:rsidRPr="00277890">
        <w:t xml:space="preserve">the </w:t>
      </w:r>
      <w:r w:rsidR="00242B9A" w:rsidRPr="00277890">
        <w:rPr>
          <w:i/>
        </w:rPr>
        <w:t>compartment</w:t>
      </w:r>
      <w:r w:rsidR="00E704BC" w:rsidRPr="00277890">
        <w:t xml:space="preserve">’s </w:t>
      </w:r>
      <w:r w:rsidR="00EE4120" w:rsidRPr="00277890">
        <w:rPr>
          <w:i/>
          <w:iCs/>
        </w:rPr>
        <w:t>biosecurity plan</w:t>
      </w:r>
      <w:r w:rsidR="00EE4120" w:rsidRPr="00277890">
        <w:t xml:space="preserve"> </w:t>
      </w:r>
      <w:r w:rsidR="000D5D70" w:rsidRPr="00277890">
        <w:t>is maintained in</w:t>
      </w:r>
      <w:r w:rsidR="00EE4120" w:rsidRPr="00277890">
        <w:t xml:space="preserve"> accordance with </w:t>
      </w:r>
      <w:r w:rsidR="00E704BC" w:rsidRPr="00277890">
        <w:t>Chapter 4.1</w:t>
      </w:r>
      <w:r w:rsidR="00896C88" w:rsidRPr="00277890">
        <w:t xml:space="preserve">., including </w:t>
      </w:r>
      <w:r w:rsidR="00162BE4" w:rsidRPr="00277890">
        <w:t xml:space="preserve">the maintenance of records </w:t>
      </w:r>
      <w:r w:rsidR="000267CD" w:rsidRPr="00277890">
        <w:t xml:space="preserve">associated </w:t>
      </w:r>
      <w:r w:rsidR="0067242B" w:rsidRPr="00277890">
        <w:t xml:space="preserve">with </w:t>
      </w:r>
      <w:r w:rsidR="00162BE4" w:rsidRPr="00277890">
        <w:t xml:space="preserve">all relevant pathways </w:t>
      </w:r>
      <w:r w:rsidR="0067242B" w:rsidRPr="00277890">
        <w:t>described in Article</w:t>
      </w:r>
      <w:r w:rsidR="00A81880">
        <w:t xml:space="preserve"> </w:t>
      </w:r>
      <w:proofErr w:type="gramStart"/>
      <w:r w:rsidR="0067242B" w:rsidRPr="00277890">
        <w:t>4.1.7</w:t>
      </w:r>
      <w:r w:rsidR="00E704BC" w:rsidRPr="00277890">
        <w:t>;</w:t>
      </w:r>
      <w:proofErr w:type="gramEnd"/>
    </w:p>
    <w:p w14:paraId="10D9AE33" w14:textId="03684F71" w:rsidR="007B4399" w:rsidRDefault="00634424" w:rsidP="00634424">
      <w:pPr>
        <w:pStyle w:val="WOAHListNumberedPara"/>
      </w:pPr>
      <w:r>
        <w:t>2)</w:t>
      </w:r>
      <w:r>
        <w:tab/>
      </w:r>
      <w:r w:rsidR="007F6B73" w:rsidRPr="00277890">
        <w:t>substantiate that</w:t>
      </w:r>
      <w:r w:rsidR="000565E3" w:rsidRPr="00277890">
        <w:t xml:space="preserve"> the</w:t>
      </w:r>
      <w:r w:rsidR="007F6B73" w:rsidRPr="00277890">
        <w:rPr>
          <w:i/>
          <w:iCs/>
        </w:rPr>
        <w:t xml:space="preserve"> </w:t>
      </w:r>
      <w:r w:rsidR="001D34E8" w:rsidRPr="00277890">
        <w:rPr>
          <w:i/>
          <w:iCs/>
        </w:rPr>
        <w:t>surveillance</w:t>
      </w:r>
      <w:r w:rsidR="001D34E8" w:rsidRPr="00277890">
        <w:t xml:space="preserve"> </w:t>
      </w:r>
      <w:r w:rsidR="004B1922" w:rsidRPr="00277890">
        <w:t xml:space="preserve">required to </w:t>
      </w:r>
      <w:r w:rsidR="007B4399" w:rsidRPr="00277890">
        <w:t xml:space="preserve">declare and maintain </w:t>
      </w:r>
      <w:r w:rsidR="007B4399" w:rsidRPr="00277890">
        <w:rPr>
          <w:i/>
          <w:iCs/>
        </w:rPr>
        <w:t>free compartment</w:t>
      </w:r>
      <w:r w:rsidR="007B4399" w:rsidRPr="00277890">
        <w:t xml:space="preserve"> status </w:t>
      </w:r>
      <w:r w:rsidR="000565E3" w:rsidRPr="00277890">
        <w:t>has been</w:t>
      </w:r>
      <w:r w:rsidR="004B1922" w:rsidRPr="00277890">
        <w:t xml:space="preserve"> conducted </w:t>
      </w:r>
      <w:r w:rsidR="00F037D9" w:rsidRPr="00277890">
        <w:t xml:space="preserve">in accordance </w:t>
      </w:r>
      <w:r w:rsidR="00B57CA4" w:rsidRPr="00277890">
        <w:t xml:space="preserve">with </w:t>
      </w:r>
      <w:r w:rsidR="004B1922" w:rsidRPr="00277890">
        <w:t>Chapter 1.4</w:t>
      </w:r>
      <w:r w:rsidR="00F73A46">
        <w:t>.</w:t>
      </w:r>
      <w:r w:rsidR="004B1922" w:rsidRPr="00277890">
        <w:t xml:space="preserve"> and the provisions of relevant disease</w:t>
      </w:r>
      <w:r w:rsidR="00F73A46">
        <w:t>-</w:t>
      </w:r>
      <w:r w:rsidR="004B1922" w:rsidRPr="00277890">
        <w:t xml:space="preserve">specific </w:t>
      </w:r>
      <w:proofErr w:type="gramStart"/>
      <w:r w:rsidR="004B1922" w:rsidRPr="00277890">
        <w:t>chapters</w:t>
      </w:r>
      <w:r w:rsidR="007B4399" w:rsidRPr="00277890">
        <w:t>;</w:t>
      </w:r>
      <w:proofErr w:type="gramEnd"/>
    </w:p>
    <w:p w14:paraId="6A38CC2A" w14:textId="685B2517" w:rsidR="00F73A46" w:rsidRPr="00634424" w:rsidRDefault="00634424" w:rsidP="00634424">
      <w:pPr>
        <w:pStyle w:val="WOAHListNumberedPara"/>
      </w:pPr>
      <w:r>
        <w:t>3)</w:t>
      </w:r>
      <w:r>
        <w:tab/>
      </w:r>
      <w:r w:rsidR="00E4761D" w:rsidRPr="00277890">
        <w:t xml:space="preserve">document any changes </w:t>
      </w:r>
      <w:r w:rsidR="007B3F15" w:rsidRPr="00277890">
        <w:t xml:space="preserve">to </w:t>
      </w:r>
      <w:r w:rsidR="007B3F15" w:rsidRPr="00277890">
        <w:rPr>
          <w:i/>
          <w:iCs/>
        </w:rPr>
        <w:t>biosecurity</w:t>
      </w:r>
      <w:r w:rsidR="007B3F15" w:rsidRPr="00277890">
        <w:t xml:space="preserve">, </w:t>
      </w:r>
      <w:r w:rsidR="007B3F15" w:rsidRPr="00277890">
        <w:rPr>
          <w:i/>
          <w:iCs/>
        </w:rPr>
        <w:t>surveillance</w:t>
      </w:r>
      <w:r w:rsidR="00393081" w:rsidRPr="00277890">
        <w:t>,</w:t>
      </w:r>
      <w:r w:rsidR="007B3F15" w:rsidRPr="00277890">
        <w:t xml:space="preserve"> </w:t>
      </w:r>
      <w:r w:rsidR="00393081" w:rsidRPr="00277890">
        <w:t>traceability or management practices</w:t>
      </w:r>
      <w:r w:rsidR="0049691B" w:rsidRPr="00277890">
        <w:t xml:space="preserve">, the rationale for the changes and </w:t>
      </w:r>
      <w:r w:rsidR="00B7490A" w:rsidRPr="00277890">
        <w:t xml:space="preserve">substantiation that </w:t>
      </w:r>
      <w:r w:rsidR="002658DE" w:rsidRPr="00277890">
        <w:t xml:space="preserve">they </w:t>
      </w:r>
      <w:r w:rsidR="007D0B00" w:rsidRPr="00277890">
        <w:t xml:space="preserve">continue to meet </w:t>
      </w:r>
      <w:r w:rsidR="007D0B00" w:rsidRPr="00277890">
        <w:rPr>
          <w:i/>
          <w:iCs/>
        </w:rPr>
        <w:t>risk management</w:t>
      </w:r>
      <w:r w:rsidR="007D0B00" w:rsidRPr="00277890">
        <w:t xml:space="preserve"> </w:t>
      </w:r>
      <w:proofErr w:type="gramStart"/>
      <w:r w:rsidR="007D0B00" w:rsidRPr="00277890">
        <w:t>requirements;</w:t>
      </w:r>
      <w:proofErr w:type="gramEnd"/>
    </w:p>
    <w:p w14:paraId="0A4F96C2" w14:textId="098C2367" w:rsidR="00F73A46" w:rsidRPr="00634424" w:rsidRDefault="00634424" w:rsidP="00634424">
      <w:pPr>
        <w:pStyle w:val="WOAHListNumberedPara"/>
      </w:pPr>
      <w:r>
        <w:t>4)</w:t>
      </w:r>
      <w:r>
        <w:tab/>
      </w:r>
      <w:r w:rsidR="00397B5F" w:rsidRPr="00277890">
        <w:t xml:space="preserve">in addition to the points above, </w:t>
      </w:r>
      <w:r w:rsidR="00AC7216">
        <w:t>maintain</w:t>
      </w:r>
      <w:r w:rsidR="00872F49" w:rsidRPr="00277890">
        <w:t xml:space="preserve"> </w:t>
      </w:r>
      <w:r w:rsidR="00397B5F" w:rsidRPr="00277890">
        <w:t>any</w:t>
      </w:r>
      <w:r w:rsidR="007319EE" w:rsidRPr="00277890">
        <w:t xml:space="preserve"> external reports, certificates or approvals associated </w:t>
      </w:r>
      <w:r w:rsidR="005007B2" w:rsidRPr="00277890">
        <w:t xml:space="preserve">with </w:t>
      </w:r>
      <w:r w:rsidR="00A64119" w:rsidRPr="00277890">
        <w:t xml:space="preserve">the requirements of this chapter, including </w:t>
      </w:r>
      <w:r w:rsidR="000D0266" w:rsidRPr="00277890">
        <w:t xml:space="preserve">but not limited to </w:t>
      </w:r>
      <w:r w:rsidR="00A64119" w:rsidRPr="00277890">
        <w:t>audit</w:t>
      </w:r>
      <w:r w:rsidR="00043991" w:rsidRPr="00277890">
        <w:t xml:space="preserve"> reports</w:t>
      </w:r>
      <w:r w:rsidR="00A64119" w:rsidRPr="00277890">
        <w:t>, laboratory reports</w:t>
      </w:r>
      <w:r w:rsidR="00C41C46" w:rsidRPr="00277890">
        <w:t xml:space="preserve">, health certificates, </w:t>
      </w:r>
      <w:r w:rsidR="003A25F9" w:rsidRPr="00971075">
        <w:rPr>
          <w:u w:val="double"/>
        </w:rPr>
        <w:t xml:space="preserve">vaccination records </w:t>
      </w:r>
      <w:r w:rsidR="000D0266" w:rsidRPr="00277890">
        <w:t xml:space="preserve">and </w:t>
      </w:r>
      <w:r w:rsidR="00397B5F" w:rsidRPr="00277890">
        <w:t xml:space="preserve">health </w:t>
      </w:r>
      <w:proofErr w:type="gramStart"/>
      <w:r w:rsidR="00397B5F" w:rsidRPr="00277890">
        <w:t>investigations</w:t>
      </w:r>
      <w:r w:rsidR="000D0266" w:rsidRPr="00277890">
        <w:t>;</w:t>
      </w:r>
      <w:proofErr w:type="gramEnd"/>
    </w:p>
    <w:p w14:paraId="2212F17B" w14:textId="7D6F43AD" w:rsidR="00604979" w:rsidRPr="00277890" w:rsidRDefault="00634424" w:rsidP="00634424">
      <w:pPr>
        <w:pStyle w:val="WOAHListNumberedPara"/>
      </w:pPr>
      <w:r>
        <w:t>5)</w:t>
      </w:r>
      <w:r>
        <w:tab/>
      </w:r>
      <w:r w:rsidR="000D0266" w:rsidRPr="00277890">
        <w:t xml:space="preserve">maintain records for </w:t>
      </w:r>
      <w:r w:rsidR="003B2FFE" w:rsidRPr="00277890">
        <w:t xml:space="preserve">sufficient </w:t>
      </w:r>
      <w:proofErr w:type="gramStart"/>
      <w:r w:rsidR="000D0266" w:rsidRPr="00277890">
        <w:t>perio</w:t>
      </w:r>
      <w:r w:rsidR="002652EF" w:rsidRPr="00277890">
        <w:t xml:space="preserve">d </w:t>
      </w:r>
      <w:r w:rsidR="00604979" w:rsidRPr="00277890">
        <w:t>of time</w:t>
      </w:r>
      <w:proofErr w:type="gramEnd"/>
      <w:r w:rsidR="00604979" w:rsidRPr="00277890">
        <w:t xml:space="preserve"> to </w:t>
      </w:r>
      <w:r w:rsidR="00554612" w:rsidRPr="00277890">
        <w:t>inform</w:t>
      </w:r>
      <w:r w:rsidR="002652EF" w:rsidRPr="00277890">
        <w:t xml:space="preserve"> tracing, recall or emergency response </w:t>
      </w:r>
      <w:r w:rsidR="00554612" w:rsidRPr="00277890">
        <w:t xml:space="preserve">at any point </w:t>
      </w:r>
      <w:r w:rsidR="00C500D6" w:rsidRPr="00277890">
        <w:t xml:space="preserve">in the supply chain if a </w:t>
      </w:r>
      <w:r w:rsidR="00C500D6" w:rsidRPr="00277890">
        <w:rPr>
          <w:i/>
          <w:iCs/>
        </w:rPr>
        <w:t>disease</w:t>
      </w:r>
      <w:r w:rsidR="00C500D6" w:rsidRPr="00277890">
        <w:t xml:space="preserve"> were detected within the </w:t>
      </w:r>
      <w:r w:rsidR="00C500D6" w:rsidRPr="00277890">
        <w:rPr>
          <w:i/>
          <w:iCs/>
        </w:rPr>
        <w:t>compartment</w:t>
      </w:r>
      <w:r w:rsidR="00C500D6" w:rsidRPr="00277890">
        <w:t xml:space="preserve"> </w:t>
      </w:r>
      <w:r w:rsidR="00731F26" w:rsidRPr="00277890">
        <w:t xml:space="preserve">or in </w:t>
      </w:r>
      <w:r w:rsidR="00731F26" w:rsidRPr="00277890">
        <w:rPr>
          <w:i/>
          <w:iCs/>
        </w:rPr>
        <w:t>commodities</w:t>
      </w:r>
      <w:r w:rsidR="00731F26" w:rsidRPr="00277890">
        <w:t xml:space="preserve"> originating from the </w:t>
      </w:r>
      <w:r w:rsidR="00731F26" w:rsidRPr="00277890">
        <w:rPr>
          <w:i/>
          <w:iCs/>
        </w:rPr>
        <w:t>compartment</w:t>
      </w:r>
      <w:r w:rsidR="00731F26" w:rsidRPr="00277890">
        <w:t>. Th</w:t>
      </w:r>
      <w:r w:rsidR="003B2FFE" w:rsidRPr="00277890">
        <w:t>e</w:t>
      </w:r>
      <w:r w:rsidR="00731F26" w:rsidRPr="00277890">
        <w:t xml:space="preserve"> </w:t>
      </w:r>
      <w:r w:rsidR="003B2FFE" w:rsidRPr="00277890">
        <w:t xml:space="preserve">required </w:t>
      </w:r>
      <w:r w:rsidR="00731F26" w:rsidRPr="00277890">
        <w:t xml:space="preserve">period </w:t>
      </w:r>
      <w:r w:rsidR="00604979" w:rsidRPr="00277890">
        <w:t xml:space="preserve">should be </w:t>
      </w:r>
      <w:r w:rsidR="004D497D" w:rsidRPr="00277890">
        <w:t>meet requirements for</w:t>
      </w:r>
      <w:r w:rsidR="00604979" w:rsidRPr="00277890">
        <w:t xml:space="preserve"> </w:t>
      </w:r>
      <w:r w:rsidR="00604979" w:rsidRPr="007A24E5">
        <w:rPr>
          <w:i/>
          <w:iCs/>
        </w:rPr>
        <w:t>surveillance</w:t>
      </w:r>
      <w:r w:rsidR="00604979" w:rsidRPr="00277890">
        <w:t xml:space="preserve">, </w:t>
      </w:r>
      <w:r w:rsidR="004D497D" w:rsidRPr="00277890">
        <w:t xml:space="preserve">the </w:t>
      </w:r>
      <w:r w:rsidR="00604979" w:rsidRPr="007A24E5">
        <w:rPr>
          <w:i/>
          <w:iCs/>
        </w:rPr>
        <w:t>biosecurity plan</w:t>
      </w:r>
      <w:r w:rsidR="00604979" w:rsidRPr="00277890">
        <w:t xml:space="preserve">, auditing, and traceability. </w:t>
      </w:r>
      <w:r w:rsidR="005F6C38" w:rsidRPr="00277890">
        <w:t>It may</w:t>
      </w:r>
      <w:r w:rsidR="008727CB" w:rsidRPr="00277890">
        <w:t xml:space="preserve"> vary depending on the </w:t>
      </w:r>
      <w:r w:rsidR="00AC1487">
        <w:rPr>
          <w:i/>
          <w:iCs/>
        </w:rPr>
        <w:t xml:space="preserve">disease, </w:t>
      </w:r>
      <w:r w:rsidR="008727CB" w:rsidRPr="00277890">
        <w:rPr>
          <w:i/>
          <w:iCs/>
        </w:rPr>
        <w:t xml:space="preserve">aquatic animal </w:t>
      </w:r>
      <w:r w:rsidR="008727CB" w:rsidRPr="00277890">
        <w:t xml:space="preserve">species and </w:t>
      </w:r>
      <w:r w:rsidR="008727CB" w:rsidRPr="007A24E5">
        <w:rPr>
          <w:i/>
          <w:iCs/>
        </w:rPr>
        <w:t>commodity</w:t>
      </w:r>
      <w:r w:rsidR="008727CB" w:rsidRPr="00277890">
        <w:t xml:space="preserve"> types produced</w:t>
      </w:r>
      <w:r w:rsidR="005F6C38" w:rsidRPr="00277890">
        <w:t xml:space="preserve"> and the duration of production cycles.</w:t>
      </w:r>
    </w:p>
    <w:p w14:paraId="53E71F99" w14:textId="15011A19" w:rsidR="00F31A86" w:rsidRPr="007A24E5" w:rsidRDefault="00F31A86" w:rsidP="007747B6">
      <w:pPr>
        <w:pStyle w:val="WOAHArticleNumber"/>
      </w:pPr>
      <w:r w:rsidRPr="007A24E5">
        <w:t>Article 4.3.10.</w:t>
      </w:r>
    </w:p>
    <w:p w14:paraId="76D9917E" w14:textId="10C7968B" w:rsidR="00F31A86" w:rsidRPr="00277890" w:rsidRDefault="00F31A86" w:rsidP="007747B6">
      <w:pPr>
        <w:pStyle w:val="WOAHArticleTitle"/>
      </w:pPr>
      <w:r w:rsidRPr="00277890">
        <w:t>Official oversight</w:t>
      </w:r>
    </w:p>
    <w:p w14:paraId="2C9189D0" w14:textId="41C78DD0" w:rsidR="00F93AEC" w:rsidRPr="00277890" w:rsidRDefault="00F93AEC" w:rsidP="007747B6">
      <w:pPr>
        <w:pStyle w:val="WOAHArticleText"/>
      </w:pPr>
      <w:r w:rsidRPr="00277890">
        <w:t xml:space="preserve">A </w:t>
      </w:r>
      <w:r w:rsidRPr="00277890">
        <w:rPr>
          <w:i/>
          <w:iCs/>
        </w:rPr>
        <w:t>Competent Authority</w:t>
      </w:r>
      <w:r w:rsidRPr="00277890">
        <w:t xml:space="preserve"> </w:t>
      </w:r>
      <w:r w:rsidR="001C6337" w:rsidRPr="00277890">
        <w:t>must have the</w:t>
      </w:r>
      <w:r w:rsidRPr="00277890">
        <w:t xml:space="preserve"> authority </w:t>
      </w:r>
      <w:r w:rsidR="001C6337" w:rsidRPr="00277890">
        <w:t>to</w:t>
      </w:r>
      <w:r w:rsidRPr="00277890">
        <w:t xml:space="preserve"> </w:t>
      </w:r>
      <w:r w:rsidR="005E19A3">
        <w:t xml:space="preserve">approve the operation of the </w:t>
      </w:r>
      <w:r w:rsidR="005E19A3">
        <w:rPr>
          <w:i/>
          <w:iCs/>
        </w:rPr>
        <w:t xml:space="preserve">aquaculture establishment(s) </w:t>
      </w:r>
      <w:r w:rsidR="005E19A3">
        <w:t xml:space="preserve">that </w:t>
      </w:r>
      <w:proofErr w:type="spellStart"/>
      <w:r w:rsidR="000A7B5D" w:rsidRPr="00ED4060">
        <w:rPr>
          <w:u w:val="double"/>
        </w:rPr>
        <w:t>comprise</w:t>
      </w:r>
      <w:r w:rsidR="005E19A3" w:rsidRPr="000A7B5D">
        <w:rPr>
          <w:strike/>
        </w:rPr>
        <w:t>compromise</w:t>
      </w:r>
      <w:proofErr w:type="spellEnd"/>
      <w:r w:rsidR="005E19A3">
        <w:t xml:space="preserve"> the </w:t>
      </w:r>
      <w:r w:rsidRPr="00277890">
        <w:rPr>
          <w:i/>
          <w:iCs/>
        </w:rPr>
        <w:t>compartment</w:t>
      </w:r>
      <w:r w:rsidRPr="00277890">
        <w:t xml:space="preserve">. </w:t>
      </w:r>
      <w:r w:rsidR="00B11EF9">
        <w:t xml:space="preserve">A </w:t>
      </w:r>
      <w:r w:rsidR="00B11EF9">
        <w:rPr>
          <w:i/>
          <w:iCs/>
        </w:rPr>
        <w:t xml:space="preserve">Competent Authority </w:t>
      </w:r>
      <w:r w:rsidR="00B11EF9">
        <w:t xml:space="preserve">must also have the authority to make a </w:t>
      </w:r>
      <w:r w:rsidR="00B11EF9">
        <w:rPr>
          <w:i/>
          <w:iCs/>
        </w:rPr>
        <w:t>self-declaration of freedom from disease</w:t>
      </w:r>
      <w:r w:rsidR="00B11EF9">
        <w:t xml:space="preserve"> as described in Chapter 1.4., as we</w:t>
      </w:r>
      <w:r w:rsidR="0064279C">
        <w:t xml:space="preserve">ll as grant, suspend and revoke the status of a </w:t>
      </w:r>
      <w:r w:rsidR="0064279C">
        <w:rPr>
          <w:i/>
          <w:iCs/>
        </w:rPr>
        <w:t>compartment</w:t>
      </w:r>
      <w:r w:rsidR="0064279C">
        <w:t>.</w:t>
      </w:r>
      <w:r w:rsidR="00A40306">
        <w:t xml:space="preserve"> </w:t>
      </w:r>
      <w:r w:rsidR="00F25A49" w:rsidRPr="00277890">
        <w:t xml:space="preserve">It should </w:t>
      </w:r>
      <w:r w:rsidRPr="00277890">
        <w:t xml:space="preserve">supervise compliance with </w:t>
      </w:r>
      <w:proofErr w:type="gramStart"/>
      <w:r w:rsidRPr="00277890">
        <w:t xml:space="preserve">all </w:t>
      </w:r>
      <w:r w:rsidR="001C5066" w:rsidRPr="00277890">
        <w:t>of</w:t>
      </w:r>
      <w:proofErr w:type="gramEnd"/>
      <w:r w:rsidR="001C5066" w:rsidRPr="00277890">
        <w:t xml:space="preserve"> </w:t>
      </w:r>
      <w:r w:rsidRPr="00277890">
        <w:t xml:space="preserve">the requirements critical to the maintenance of the </w:t>
      </w:r>
      <w:r w:rsidRPr="00277890">
        <w:rPr>
          <w:i/>
          <w:iCs/>
        </w:rPr>
        <w:t>compartment</w:t>
      </w:r>
      <w:r w:rsidRPr="00277890">
        <w:t xml:space="preserve"> status described in this chapter and ensure that all </w:t>
      </w:r>
      <w:r w:rsidR="007C5325" w:rsidRPr="00277890">
        <w:t xml:space="preserve">relevant </w:t>
      </w:r>
      <w:r w:rsidRPr="00277890">
        <w:t xml:space="preserve">information </w:t>
      </w:r>
      <w:r w:rsidR="003B659B" w:rsidRPr="00277890">
        <w:t xml:space="preserve">(as described in </w:t>
      </w:r>
      <w:r w:rsidR="00241B23">
        <w:t>A</w:t>
      </w:r>
      <w:r w:rsidR="003B659B" w:rsidRPr="00277890">
        <w:t>rticle 4.3.</w:t>
      </w:r>
      <w:r w:rsidR="005C6F07" w:rsidRPr="00277890">
        <w:t>9</w:t>
      </w:r>
      <w:r w:rsidR="00ED0105" w:rsidRPr="00ED0105">
        <w:rPr>
          <w:u w:val="double"/>
        </w:rPr>
        <w:t>.</w:t>
      </w:r>
      <w:r w:rsidR="00B35A6A" w:rsidRPr="00277890">
        <w:t>)</w:t>
      </w:r>
      <w:r w:rsidR="005C6F07" w:rsidRPr="00277890">
        <w:t xml:space="preserve"> </w:t>
      </w:r>
      <w:r w:rsidRPr="00277890">
        <w:t xml:space="preserve">is readily accessible to </w:t>
      </w:r>
      <w:r w:rsidRPr="00922A1A">
        <w:rPr>
          <w:i/>
          <w:iCs/>
        </w:rPr>
        <w:t>importing countries</w:t>
      </w:r>
      <w:r w:rsidRPr="00277890">
        <w:t xml:space="preserve">. </w:t>
      </w:r>
      <w:r w:rsidR="003549A6" w:rsidRPr="00277890">
        <w:t xml:space="preserve">The </w:t>
      </w:r>
      <w:r w:rsidR="003549A6" w:rsidRPr="00277890">
        <w:rPr>
          <w:i/>
          <w:iCs/>
        </w:rPr>
        <w:t>Competent Authority</w:t>
      </w:r>
      <w:r w:rsidR="003549A6" w:rsidRPr="00277890">
        <w:t xml:space="preserve"> </w:t>
      </w:r>
      <w:r w:rsidR="00790989" w:rsidRPr="00277890">
        <w:t xml:space="preserve">should ensure appropriate auditing of the </w:t>
      </w:r>
      <w:r w:rsidR="00CC4AC4" w:rsidRPr="00277890">
        <w:rPr>
          <w:i/>
          <w:iCs/>
        </w:rPr>
        <w:t>compartment</w:t>
      </w:r>
      <w:r w:rsidR="00CC4AC4" w:rsidRPr="00277890">
        <w:t xml:space="preserve"> </w:t>
      </w:r>
      <w:r w:rsidR="00241B23">
        <w:t xml:space="preserve">is completed </w:t>
      </w:r>
      <w:r w:rsidR="00517177" w:rsidRPr="00277890">
        <w:t xml:space="preserve">by trained officials or </w:t>
      </w:r>
      <w:r w:rsidR="00517177" w:rsidRPr="00ED4060">
        <w:rPr>
          <w:strike/>
        </w:rPr>
        <w:t>accredited</w:t>
      </w:r>
      <w:r w:rsidR="00517177" w:rsidRPr="00277890">
        <w:t xml:space="preserve"> third party auditors</w:t>
      </w:r>
      <w:r w:rsidR="00A3403C">
        <w:t xml:space="preserve"> </w:t>
      </w:r>
      <w:r w:rsidR="00A3403C" w:rsidRPr="00ED4060">
        <w:rPr>
          <w:u w:val="double"/>
        </w:rPr>
        <w:t xml:space="preserve">approved by </w:t>
      </w:r>
      <w:r w:rsidR="00A3403C" w:rsidRPr="00ED4060">
        <w:rPr>
          <w:i/>
          <w:iCs/>
          <w:u w:val="double"/>
        </w:rPr>
        <w:t>Competent Authorities</w:t>
      </w:r>
      <w:r w:rsidR="00517177" w:rsidRPr="00277890">
        <w:t>.</w:t>
      </w:r>
    </w:p>
    <w:p w14:paraId="0AF89897" w14:textId="285CCE62" w:rsidR="00A03187" w:rsidRPr="00277890" w:rsidRDefault="00EE32B3" w:rsidP="007747B6">
      <w:pPr>
        <w:pStyle w:val="WOAHArticleText"/>
      </w:pPr>
      <w:r w:rsidRPr="00277890">
        <w:t xml:space="preserve">The </w:t>
      </w:r>
      <w:r w:rsidRPr="000800DE">
        <w:rPr>
          <w:i/>
          <w:iCs/>
        </w:rPr>
        <w:t>Veterinary Authority</w:t>
      </w:r>
      <w:r w:rsidRPr="00277890">
        <w:t xml:space="preserve"> </w:t>
      </w:r>
      <w:r w:rsidR="00A24722" w:rsidRPr="00277890">
        <w:t xml:space="preserve">should ensure </w:t>
      </w:r>
      <w:r w:rsidR="0002531B" w:rsidRPr="00277890">
        <w:t xml:space="preserve">that </w:t>
      </w:r>
      <w:r w:rsidR="00A24722" w:rsidRPr="00277890">
        <w:t xml:space="preserve">any changes to the </w:t>
      </w:r>
      <w:r w:rsidR="000800DE">
        <w:t xml:space="preserve">health status of the </w:t>
      </w:r>
      <w:r w:rsidR="0059262B" w:rsidRPr="00277890">
        <w:rPr>
          <w:i/>
          <w:iCs/>
        </w:rPr>
        <w:t>compartment</w:t>
      </w:r>
      <w:r w:rsidR="0059262B" w:rsidRPr="00277890">
        <w:t xml:space="preserve"> </w:t>
      </w:r>
      <w:r w:rsidR="0002531B" w:rsidRPr="00277890">
        <w:t xml:space="preserve">should be notified </w:t>
      </w:r>
      <w:r w:rsidR="00A03187" w:rsidRPr="00277890">
        <w:t xml:space="preserve">to the </w:t>
      </w:r>
      <w:r w:rsidR="00A03187" w:rsidRPr="00277890">
        <w:rPr>
          <w:i/>
          <w:iCs/>
        </w:rPr>
        <w:t>Veterinary Authority</w:t>
      </w:r>
      <w:r w:rsidR="00A03187" w:rsidRPr="00277890">
        <w:t xml:space="preserve"> of </w:t>
      </w:r>
      <w:r w:rsidR="00A03187" w:rsidRPr="00A81880">
        <w:rPr>
          <w:i/>
          <w:iCs/>
        </w:rPr>
        <w:t>importing countries</w:t>
      </w:r>
      <w:r w:rsidR="00A03187" w:rsidRPr="00277890">
        <w:t>.</w:t>
      </w:r>
    </w:p>
    <w:p w14:paraId="697988FB" w14:textId="3FA73D2D" w:rsidR="00F31A86" w:rsidRPr="007A24E5" w:rsidRDefault="00F31A86" w:rsidP="00B8267D">
      <w:pPr>
        <w:pStyle w:val="WOAHArticleNumber"/>
      </w:pPr>
      <w:r w:rsidRPr="007A24E5">
        <w:t>Article 4.3.11.</w:t>
      </w:r>
    </w:p>
    <w:p w14:paraId="13AF7654" w14:textId="64B406E6" w:rsidR="00F31A86" w:rsidRPr="00277890" w:rsidRDefault="00F31A86" w:rsidP="00B8267D">
      <w:pPr>
        <w:pStyle w:val="WOAHArticleTitle"/>
      </w:pPr>
      <w:r w:rsidRPr="00277890">
        <w:t>Quality of aquatic animal health services</w:t>
      </w:r>
    </w:p>
    <w:p w14:paraId="4151F415" w14:textId="3D69B664" w:rsidR="000A5500" w:rsidRPr="00277890" w:rsidRDefault="000A5500" w:rsidP="00B8267D">
      <w:pPr>
        <w:pStyle w:val="WOAHArticleText"/>
      </w:pPr>
      <w:r w:rsidRPr="00277890">
        <w:t xml:space="preserve">The quality of </w:t>
      </w:r>
      <w:r w:rsidRPr="00277890">
        <w:rPr>
          <w:i/>
          <w:iCs/>
        </w:rPr>
        <w:t>Aquatic Animal Health Services</w:t>
      </w:r>
      <w:r w:rsidRPr="00277890">
        <w:t xml:space="preserve"> relevant to the self-declaration of </w:t>
      </w:r>
      <w:r w:rsidR="00242B9A" w:rsidRPr="00277890">
        <w:rPr>
          <w:i/>
        </w:rPr>
        <w:t>compartment</w:t>
      </w:r>
      <w:r w:rsidR="00CE4538" w:rsidRPr="00277890">
        <w:t xml:space="preserve"> </w:t>
      </w:r>
      <w:r w:rsidRPr="00277890">
        <w:t>freedom should be documented</w:t>
      </w:r>
      <w:r w:rsidR="00C066AB" w:rsidRPr="00ED4060">
        <w:rPr>
          <w:u w:val="double"/>
        </w:rPr>
        <w:t xml:space="preserve"> by the </w:t>
      </w:r>
      <w:r w:rsidR="00C066AB" w:rsidRPr="00ED4060">
        <w:rPr>
          <w:i/>
          <w:iCs/>
          <w:u w:val="double"/>
        </w:rPr>
        <w:t>Competent Authority</w:t>
      </w:r>
      <w:r w:rsidRPr="00277890">
        <w:t xml:space="preserve">, including how they meet the requirements of Chapter 3.1. </w:t>
      </w:r>
    </w:p>
    <w:p w14:paraId="01D7162F" w14:textId="0DE2CAA2" w:rsidR="00F31A86" w:rsidRPr="007A24E5" w:rsidRDefault="00F31A86" w:rsidP="00B8267D">
      <w:pPr>
        <w:pStyle w:val="WOAHArticleNumber"/>
      </w:pPr>
      <w:r w:rsidRPr="007A24E5">
        <w:lastRenderedPageBreak/>
        <w:t>Article 4.3.12.</w:t>
      </w:r>
    </w:p>
    <w:p w14:paraId="3BB55D2B" w14:textId="768906CE" w:rsidR="00BB4231" w:rsidRPr="00277890" w:rsidRDefault="00F31A86" w:rsidP="00B8267D">
      <w:pPr>
        <w:pStyle w:val="WOAHArticleTitle"/>
      </w:pPr>
      <w:r w:rsidRPr="00277890">
        <w:t>Notification and response measures</w:t>
      </w:r>
    </w:p>
    <w:p w14:paraId="15E4F1B5" w14:textId="6861678C" w:rsidR="00CD62F2" w:rsidRDefault="00AB0F5D" w:rsidP="3CE1D6F6">
      <w:pPr>
        <w:pStyle w:val="WOAHArticleText"/>
        <w:rPr>
          <w:u w:val="double"/>
        </w:rPr>
      </w:pPr>
      <w:r>
        <w:t xml:space="preserve">In the event of suspicion </w:t>
      </w:r>
      <w:r w:rsidRPr="3CE1D6F6">
        <w:rPr>
          <w:strike/>
        </w:rPr>
        <w:t xml:space="preserve">of occurrence </w:t>
      </w:r>
      <w:r>
        <w:t xml:space="preserve">of the </w:t>
      </w:r>
      <w:r w:rsidRPr="3CE1D6F6">
        <w:rPr>
          <w:i/>
          <w:iCs/>
        </w:rPr>
        <w:t>disease</w:t>
      </w:r>
      <w:r>
        <w:t xml:space="preserve"> for which the </w:t>
      </w:r>
      <w:r w:rsidR="00242B9A" w:rsidRPr="3CE1D6F6">
        <w:rPr>
          <w:i/>
          <w:iCs/>
        </w:rPr>
        <w:t>compartment</w:t>
      </w:r>
      <w:r>
        <w:t xml:space="preserve"> was defined, the</w:t>
      </w:r>
      <w:r w:rsidR="00C066AB" w:rsidRPr="3CE1D6F6">
        <w:rPr>
          <w:u w:val="double"/>
        </w:rPr>
        <w:t xml:space="preserve"> operator of the </w:t>
      </w:r>
      <w:r w:rsidR="00C066AB" w:rsidRPr="3CE1D6F6">
        <w:rPr>
          <w:i/>
          <w:iCs/>
          <w:u w:val="double"/>
        </w:rPr>
        <w:t>compartment</w:t>
      </w:r>
      <w:r w:rsidR="00C066AB" w:rsidRPr="3CE1D6F6">
        <w:rPr>
          <w:u w:val="double"/>
        </w:rPr>
        <w:t xml:space="preserve"> should immediately notify the </w:t>
      </w:r>
      <w:r w:rsidR="00C066AB" w:rsidRPr="3CE1D6F6">
        <w:rPr>
          <w:i/>
          <w:iCs/>
          <w:u w:val="double"/>
        </w:rPr>
        <w:t>Competent Authority</w:t>
      </w:r>
      <w:r w:rsidR="00C066AB" w:rsidRPr="3CE1D6F6">
        <w:rPr>
          <w:u w:val="double"/>
        </w:rPr>
        <w:t xml:space="preserve">. The </w:t>
      </w:r>
      <w:r w:rsidR="00C066AB" w:rsidRPr="3CE1D6F6">
        <w:rPr>
          <w:i/>
          <w:iCs/>
          <w:u w:val="double"/>
        </w:rPr>
        <w:t>Competent Authority</w:t>
      </w:r>
      <w:r w:rsidR="00C066AB" w:rsidRPr="3CE1D6F6">
        <w:rPr>
          <w:u w:val="double"/>
        </w:rPr>
        <w:t xml:space="preserve"> should then determine whether the disease-</w:t>
      </w:r>
      <w:r>
        <w:t xml:space="preserve">free status of the </w:t>
      </w:r>
      <w:r w:rsidRPr="3CE1D6F6">
        <w:rPr>
          <w:i/>
          <w:iCs/>
        </w:rPr>
        <w:t>compartment</w:t>
      </w:r>
      <w:r>
        <w:t xml:space="preserve"> should be immediately suspended and </w:t>
      </w:r>
      <w:r w:rsidRPr="3CE1D6F6">
        <w:rPr>
          <w:i/>
          <w:iCs/>
        </w:rPr>
        <w:t>importing countries</w:t>
      </w:r>
      <w:r>
        <w:t xml:space="preserve"> should be notified following the provisions of Chapter 1.1.</w:t>
      </w:r>
      <w:r w:rsidR="005478BF" w:rsidRPr="3CE1D6F6">
        <w:rPr>
          <w:u w:val="double"/>
        </w:rPr>
        <w:t xml:space="preserve">, while the occurrence of the disease is confirmed or </w:t>
      </w:r>
      <w:proofErr w:type="gramStart"/>
      <w:r w:rsidR="005478BF" w:rsidRPr="3CE1D6F6">
        <w:rPr>
          <w:u w:val="double"/>
        </w:rPr>
        <w:t>ruled-out</w:t>
      </w:r>
      <w:proofErr w:type="gramEnd"/>
      <w:r w:rsidR="005478BF" w:rsidRPr="3CE1D6F6">
        <w:rPr>
          <w:u w:val="double"/>
        </w:rPr>
        <w:t>.</w:t>
      </w:r>
    </w:p>
    <w:p w14:paraId="181144BD" w14:textId="2242AAF0" w:rsidR="00AB0F5D" w:rsidRPr="00ED4060" w:rsidRDefault="00CD62F2" w:rsidP="00B8267D">
      <w:pPr>
        <w:pStyle w:val="WOAHArticleText"/>
        <w:rPr>
          <w:u w:val="double"/>
        </w:rPr>
      </w:pPr>
      <w:r w:rsidRPr="3CE1D6F6">
        <w:rPr>
          <w:u w:val="double"/>
        </w:rPr>
        <w:t xml:space="preserve">In the event of confirmation of the </w:t>
      </w:r>
      <w:r w:rsidRPr="3CE1D6F6">
        <w:rPr>
          <w:i/>
          <w:iCs/>
          <w:u w:val="double"/>
        </w:rPr>
        <w:t>disease</w:t>
      </w:r>
      <w:r w:rsidRPr="3CE1D6F6">
        <w:rPr>
          <w:u w:val="double"/>
        </w:rPr>
        <w:t xml:space="preserve"> for</w:t>
      </w:r>
      <w:r w:rsidR="009502CE" w:rsidRPr="3CE1D6F6">
        <w:rPr>
          <w:u w:val="double"/>
        </w:rPr>
        <w:t xml:space="preserve"> which the </w:t>
      </w:r>
      <w:r w:rsidR="009502CE" w:rsidRPr="3CE1D6F6">
        <w:rPr>
          <w:i/>
          <w:iCs/>
          <w:u w:val="double"/>
        </w:rPr>
        <w:t xml:space="preserve">compartment </w:t>
      </w:r>
      <w:r w:rsidR="009502CE" w:rsidRPr="3CE1D6F6">
        <w:rPr>
          <w:u w:val="double"/>
        </w:rPr>
        <w:t>was defined</w:t>
      </w:r>
      <w:r w:rsidR="006A31A4" w:rsidRPr="3CE1D6F6">
        <w:rPr>
          <w:u w:val="double"/>
        </w:rPr>
        <w:t>, the free status should immediately be suspended.</w:t>
      </w:r>
      <w:r w:rsidR="001A185D" w:rsidRPr="3CE1D6F6">
        <w:rPr>
          <w:u w:val="double"/>
        </w:rPr>
        <w:t xml:space="preserve"> </w:t>
      </w:r>
    </w:p>
    <w:p w14:paraId="722690CC" w14:textId="1FA07240" w:rsidR="00AB0F5D" w:rsidRPr="00277890" w:rsidRDefault="006A31A4" w:rsidP="00B8267D">
      <w:pPr>
        <w:pStyle w:val="WOAHArticleText"/>
      </w:pPr>
      <w:r w:rsidRPr="00ED4060">
        <w:rPr>
          <w:u w:val="double"/>
        </w:rPr>
        <w:t xml:space="preserve">The operator of a </w:t>
      </w:r>
      <w:r w:rsidRPr="00ED4060">
        <w:rPr>
          <w:i/>
          <w:iCs/>
          <w:u w:val="double"/>
        </w:rPr>
        <w:t>compartment</w:t>
      </w:r>
      <w:r w:rsidRPr="00ED4060">
        <w:rPr>
          <w:u w:val="double"/>
        </w:rPr>
        <w:t xml:space="preserve"> should report any event which could lead to a breach of </w:t>
      </w:r>
      <w:r w:rsidRPr="00ED4060">
        <w:rPr>
          <w:i/>
          <w:iCs/>
          <w:u w:val="double"/>
        </w:rPr>
        <w:t xml:space="preserve">biosecurity </w:t>
      </w:r>
      <w:r w:rsidRPr="00ED4060">
        <w:rPr>
          <w:u w:val="double"/>
        </w:rPr>
        <w:t xml:space="preserve">measures to the </w:t>
      </w:r>
      <w:r w:rsidRPr="00ED4060">
        <w:rPr>
          <w:i/>
          <w:iCs/>
          <w:u w:val="double"/>
        </w:rPr>
        <w:t>Competent Authorit</w:t>
      </w:r>
      <w:r w:rsidR="00BD3F3D" w:rsidRPr="00ED4060">
        <w:rPr>
          <w:i/>
          <w:iCs/>
          <w:u w:val="double"/>
        </w:rPr>
        <w:t>y.</w:t>
      </w:r>
      <w:r w:rsidR="00CD4751">
        <w:rPr>
          <w:i/>
          <w:iCs/>
          <w:u w:val="double"/>
        </w:rPr>
        <w:t xml:space="preserve"> </w:t>
      </w:r>
      <w:r w:rsidR="00AB0F5D" w:rsidRPr="00ED4060">
        <w:rPr>
          <w:strike/>
        </w:rPr>
        <w:t xml:space="preserve">In </w:t>
      </w:r>
      <w:r w:rsidR="00CC38E0" w:rsidRPr="00ED4060">
        <w:rPr>
          <w:strike/>
        </w:rPr>
        <w:t xml:space="preserve">the </w:t>
      </w:r>
      <w:r w:rsidR="004B2AD6" w:rsidRPr="00ED4060">
        <w:rPr>
          <w:strike/>
        </w:rPr>
        <w:t>event</w:t>
      </w:r>
      <w:r w:rsidR="00AB0F5D" w:rsidRPr="00ED4060">
        <w:rPr>
          <w:strike/>
        </w:rPr>
        <w:t xml:space="preserve"> of detection of any </w:t>
      </w:r>
      <w:r w:rsidR="00AB0F5D" w:rsidRPr="00ED4060">
        <w:rPr>
          <w:i/>
          <w:iCs/>
          <w:strike/>
        </w:rPr>
        <w:t>disease</w:t>
      </w:r>
      <w:r w:rsidR="004B2AD6" w:rsidRPr="00ED4060">
        <w:rPr>
          <w:strike/>
        </w:rPr>
        <w:t xml:space="preserve"> which may indicate a breach of </w:t>
      </w:r>
      <w:r w:rsidR="004B2AD6" w:rsidRPr="00ED4060">
        <w:rPr>
          <w:i/>
          <w:iCs/>
          <w:strike/>
        </w:rPr>
        <w:t>biosecurity</w:t>
      </w:r>
      <w:r w:rsidR="004B2AD6" w:rsidRPr="00ED4060">
        <w:rPr>
          <w:strike/>
        </w:rPr>
        <w:t xml:space="preserve"> measures</w:t>
      </w:r>
      <w:r w:rsidR="00AB0F5D" w:rsidRPr="00ED4060">
        <w:rPr>
          <w:strike/>
        </w:rPr>
        <w:t xml:space="preserve">, the management of the </w:t>
      </w:r>
      <w:r w:rsidR="00AB0F5D" w:rsidRPr="00ED4060">
        <w:rPr>
          <w:i/>
          <w:iCs/>
          <w:strike/>
        </w:rPr>
        <w:t>compartment</w:t>
      </w:r>
      <w:r w:rsidR="00AB0F5D" w:rsidRPr="00ED4060">
        <w:rPr>
          <w:strike/>
        </w:rPr>
        <w:t xml:space="preserve"> should notify the </w:t>
      </w:r>
      <w:r w:rsidR="00AB0F5D" w:rsidRPr="00ED4060">
        <w:rPr>
          <w:i/>
          <w:iCs/>
          <w:strike/>
        </w:rPr>
        <w:t>Competent Authority</w:t>
      </w:r>
      <w:r w:rsidR="00750416" w:rsidRPr="00ED4060">
        <w:rPr>
          <w:strike/>
        </w:rPr>
        <w:t xml:space="preserve">. </w:t>
      </w:r>
      <w:r w:rsidR="00B807E1" w:rsidRPr="00277890">
        <w:t xml:space="preserve">A review should be initiated </w:t>
      </w:r>
      <w:r w:rsidR="00BD3F3D" w:rsidRPr="00ED4060">
        <w:rPr>
          <w:u w:val="double"/>
        </w:rPr>
        <w:t xml:space="preserve">by the </w:t>
      </w:r>
      <w:r w:rsidR="00BD3F3D" w:rsidRPr="00ED4060">
        <w:rPr>
          <w:i/>
          <w:iCs/>
          <w:u w:val="double"/>
        </w:rPr>
        <w:t>Competent Authority</w:t>
      </w:r>
      <w:r w:rsidR="00BD3F3D" w:rsidRPr="00ED4060">
        <w:rPr>
          <w:u w:val="double"/>
        </w:rPr>
        <w:t xml:space="preserve"> </w:t>
      </w:r>
      <w:r w:rsidR="00AB0F5D" w:rsidRPr="00277890">
        <w:t xml:space="preserve">to determine whether a breach </w:t>
      </w:r>
      <w:r w:rsidR="00076B9F" w:rsidRPr="00277890">
        <w:t>of</w:t>
      </w:r>
      <w:r w:rsidR="00AB0F5D" w:rsidRPr="00277890">
        <w:t xml:space="preserve"> </w:t>
      </w:r>
      <w:r w:rsidR="00AB0F5D" w:rsidRPr="007A24E5">
        <w:rPr>
          <w:i/>
          <w:iCs/>
        </w:rPr>
        <w:t>biosecurity</w:t>
      </w:r>
      <w:r w:rsidR="00AB0F5D" w:rsidRPr="00277890">
        <w:t xml:space="preserve"> measures</w:t>
      </w:r>
      <w:r w:rsidR="00076B9F" w:rsidRPr="00277890">
        <w:t xml:space="preserve"> has occurred</w:t>
      </w:r>
      <w:r w:rsidR="00BD3F3D">
        <w:t xml:space="preserve"> </w:t>
      </w:r>
      <w:r w:rsidR="00BD3F3D" w:rsidRPr="00ED4060">
        <w:rPr>
          <w:u w:val="double"/>
        </w:rPr>
        <w:t>which could impact the health status of the compartment</w:t>
      </w:r>
      <w:r w:rsidR="003E61CA" w:rsidRPr="00277890">
        <w:t>.</w:t>
      </w:r>
      <w:r w:rsidR="00AB0F5D" w:rsidRPr="00277890">
        <w:t xml:space="preserve"> </w:t>
      </w:r>
    </w:p>
    <w:p w14:paraId="74FC8C98" w14:textId="7D768B19" w:rsidR="00CC38E0" w:rsidRPr="00CC38E0" w:rsidRDefault="00AB0F5D" w:rsidP="00B8267D">
      <w:pPr>
        <w:pStyle w:val="WOAHArticleText"/>
      </w:pPr>
      <w:r w:rsidRPr="00277890">
        <w:t xml:space="preserve">If a significant breach in </w:t>
      </w:r>
      <w:r w:rsidRPr="007A24E5">
        <w:rPr>
          <w:i/>
          <w:iCs/>
        </w:rPr>
        <w:t>biosecurity</w:t>
      </w:r>
      <w:r w:rsidR="003E61CA" w:rsidRPr="00277890">
        <w:t xml:space="preserve"> is identified</w:t>
      </w:r>
      <w:r w:rsidRPr="00277890">
        <w:t xml:space="preserve">, even in the absence of </w:t>
      </w:r>
      <w:r w:rsidR="003E61CA" w:rsidRPr="00277890">
        <w:t xml:space="preserve">the </w:t>
      </w:r>
      <w:r w:rsidR="003E61CA" w:rsidRPr="007A24E5">
        <w:rPr>
          <w:i/>
          <w:iCs/>
        </w:rPr>
        <w:t>disease(s)</w:t>
      </w:r>
      <w:r w:rsidR="003E61CA" w:rsidRPr="00277890">
        <w:t xml:space="preserve"> for which </w:t>
      </w:r>
      <w:r w:rsidR="0013049B" w:rsidRPr="00277890">
        <w:t xml:space="preserve">the </w:t>
      </w:r>
      <w:r w:rsidR="00242B9A" w:rsidRPr="00277890">
        <w:rPr>
          <w:i/>
        </w:rPr>
        <w:t>compartment</w:t>
      </w:r>
      <w:r w:rsidR="0013049B" w:rsidRPr="00277890">
        <w:t xml:space="preserve"> was declared free</w:t>
      </w:r>
      <w:r w:rsidRPr="00277890">
        <w:t xml:space="preserve">, </w:t>
      </w:r>
      <w:r w:rsidR="00A67CC5" w:rsidRPr="00277890">
        <w:t xml:space="preserve">the </w:t>
      </w:r>
      <w:r w:rsidR="00242B9A" w:rsidRPr="00277890">
        <w:rPr>
          <w:i/>
        </w:rPr>
        <w:t>compartment</w:t>
      </w:r>
      <w:r w:rsidR="00DE3FDC">
        <w:rPr>
          <w:i/>
        </w:rPr>
        <w:t>’</w:t>
      </w:r>
      <w:r w:rsidR="00A67CC5" w:rsidRPr="00277890">
        <w:t xml:space="preserve">s free status </w:t>
      </w:r>
      <w:r w:rsidRPr="00277890">
        <w:t xml:space="preserve">should be suspended. </w:t>
      </w:r>
      <w:r w:rsidR="00CC38E0" w:rsidRPr="00CC38E0">
        <w:t xml:space="preserve">There should be an immediate suspension of trade to disease-free areas if a </w:t>
      </w:r>
      <w:r w:rsidR="00CC38E0" w:rsidRPr="00CC38E0">
        <w:rPr>
          <w:i/>
          <w:iCs/>
        </w:rPr>
        <w:t>disease</w:t>
      </w:r>
      <w:r w:rsidR="00CC38E0" w:rsidRPr="00CC38E0">
        <w:t xml:space="preserve"> for which the </w:t>
      </w:r>
      <w:r w:rsidR="00CC38E0" w:rsidRPr="00CC38E0">
        <w:rPr>
          <w:i/>
          <w:iCs/>
        </w:rPr>
        <w:t>compartment</w:t>
      </w:r>
      <w:r w:rsidR="00CC38E0" w:rsidRPr="007A24E5">
        <w:t xml:space="preserve"> has been declared disease-free, is suspected or confirmed, and trading partners should be notified in accordance with Article 5.1.4.</w:t>
      </w:r>
    </w:p>
    <w:p w14:paraId="4CC5E944" w14:textId="3C6FF5E3" w:rsidR="00F31A86" w:rsidRDefault="00AB0F5D" w:rsidP="00B8267D">
      <w:pPr>
        <w:pStyle w:val="WOAHArticleText"/>
        <w:rPr>
          <w:strike/>
        </w:rPr>
      </w:pPr>
      <w:r>
        <w:t xml:space="preserve">Disease-free status of the </w:t>
      </w:r>
      <w:r w:rsidR="00242B9A" w:rsidRPr="1504CFC9">
        <w:rPr>
          <w:i/>
          <w:iCs/>
        </w:rPr>
        <w:t>compartment</w:t>
      </w:r>
      <w:r>
        <w:t xml:space="preserve"> may only be reinstated</w:t>
      </w:r>
      <w:r w:rsidR="00280E99" w:rsidRPr="1504CFC9">
        <w:rPr>
          <w:u w:val="double"/>
        </w:rPr>
        <w:t xml:space="preserve"> by the </w:t>
      </w:r>
      <w:r w:rsidR="00280E99" w:rsidRPr="1504CFC9">
        <w:rPr>
          <w:i/>
          <w:iCs/>
          <w:u w:val="double"/>
        </w:rPr>
        <w:t>Competent Authority</w:t>
      </w:r>
      <w:r w:rsidRPr="1504CFC9">
        <w:rPr>
          <w:u w:val="double"/>
        </w:rPr>
        <w:t xml:space="preserve"> after the </w:t>
      </w:r>
      <w:r w:rsidR="00280E99" w:rsidRPr="1504CFC9">
        <w:rPr>
          <w:u w:val="double"/>
        </w:rPr>
        <w:t>depopulation</w:t>
      </w:r>
      <w:r w:rsidR="00CC52C5" w:rsidRPr="00561EE5">
        <w:rPr>
          <w:u w:val="double"/>
        </w:rPr>
        <w:t>,</w:t>
      </w:r>
      <w:r w:rsidR="006A7213">
        <w:rPr>
          <w:u w:val="double"/>
        </w:rPr>
        <w:t xml:space="preserve"> </w:t>
      </w:r>
      <w:r w:rsidR="00280E99" w:rsidRPr="1504CFC9">
        <w:rPr>
          <w:u w:val="double"/>
        </w:rPr>
        <w:t>decontamination</w:t>
      </w:r>
      <w:r w:rsidR="00CC52C5" w:rsidRPr="00561EE5">
        <w:rPr>
          <w:u w:val="double"/>
        </w:rPr>
        <w:t xml:space="preserve"> and </w:t>
      </w:r>
      <w:r w:rsidR="00CC52C5" w:rsidRPr="00561EE5">
        <w:rPr>
          <w:i/>
          <w:iCs/>
          <w:u w:val="double"/>
        </w:rPr>
        <w:t>fallowing</w:t>
      </w:r>
      <w:r w:rsidR="00280E99" w:rsidRPr="1504CFC9">
        <w:rPr>
          <w:u w:val="double"/>
        </w:rPr>
        <w:t xml:space="preserve"> have been completed, previously existing </w:t>
      </w:r>
      <w:r w:rsidR="00280E99" w:rsidRPr="1504CFC9">
        <w:rPr>
          <w:i/>
          <w:iCs/>
          <w:u w:val="double"/>
        </w:rPr>
        <w:t>basic biosecurity conditions</w:t>
      </w:r>
      <w:r w:rsidR="00AD0417">
        <w:rPr>
          <w:i/>
          <w:iCs/>
          <w:u w:val="double"/>
        </w:rPr>
        <w:t xml:space="preserve"> </w:t>
      </w:r>
      <w:r w:rsidR="00280E99" w:rsidRPr="1504CFC9">
        <w:rPr>
          <w:u w:val="double"/>
        </w:rPr>
        <w:t xml:space="preserve">have been reviewed and modified as necessary, and </w:t>
      </w:r>
      <w:r w:rsidR="00280E99" w:rsidRPr="1504CFC9">
        <w:rPr>
          <w:i/>
          <w:iCs/>
          <w:u w:val="double"/>
        </w:rPr>
        <w:t>surveillance</w:t>
      </w:r>
      <w:r w:rsidR="00280E99" w:rsidRPr="1504CFC9">
        <w:rPr>
          <w:u w:val="double"/>
        </w:rPr>
        <w:t xml:space="preserve"> in accordance with Chapter 1.4. and the relevant disease-specific chapter(s) has been completed. </w:t>
      </w:r>
      <w:r w:rsidR="00242B9A" w:rsidRPr="1504CFC9">
        <w:rPr>
          <w:i/>
          <w:iCs/>
          <w:strike/>
        </w:rPr>
        <w:t>compartment</w:t>
      </w:r>
      <w:r w:rsidRPr="1504CFC9">
        <w:rPr>
          <w:strike/>
        </w:rPr>
        <w:t xml:space="preserve"> has adopted the necessary measures to re-establish the original </w:t>
      </w:r>
      <w:r w:rsidRPr="1504CFC9">
        <w:rPr>
          <w:i/>
          <w:iCs/>
          <w:strike/>
        </w:rPr>
        <w:t>biosecurity</w:t>
      </w:r>
      <w:r w:rsidRPr="1504CFC9">
        <w:rPr>
          <w:strike/>
        </w:rPr>
        <w:t xml:space="preserve"> </w:t>
      </w:r>
      <w:proofErr w:type="gramStart"/>
      <w:r w:rsidRPr="1504CFC9">
        <w:rPr>
          <w:strike/>
        </w:rPr>
        <w:t>level</w:t>
      </w:r>
      <w:proofErr w:type="gramEnd"/>
      <w:r w:rsidRPr="1504CFC9">
        <w:rPr>
          <w:strike/>
        </w:rPr>
        <w:t xml:space="preserve"> and the </w:t>
      </w:r>
      <w:r w:rsidRPr="1504CFC9">
        <w:rPr>
          <w:i/>
          <w:iCs/>
          <w:strike/>
        </w:rPr>
        <w:t>Competent Authority</w:t>
      </w:r>
      <w:r w:rsidRPr="1504CFC9">
        <w:rPr>
          <w:strike/>
        </w:rPr>
        <w:t xml:space="preserve"> re-approves the status of the </w:t>
      </w:r>
      <w:r w:rsidR="00242B9A" w:rsidRPr="1504CFC9">
        <w:rPr>
          <w:i/>
          <w:iCs/>
          <w:strike/>
        </w:rPr>
        <w:t>compartment</w:t>
      </w:r>
      <w:r w:rsidRPr="1504CFC9">
        <w:rPr>
          <w:strike/>
        </w:rPr>
        <w:t>.</w:t>
      </w:r>
      <w:r w:rsidR="00CC38E0" w:rsidRPr="1504CFC9">
        <w:rPr>
          <w:strike/>
        </w:rPr>
        <w:t xml:space="preserve"> If the health status of the </w:t>
      </w:r>
      <w:r w:rsidR="00CC38E0" w:rsidRPr="1504CFC9">
        <w:rPr>
          <w:i/>
          <w:iCs/>
          <w:strike/>
        </w:rPr>
        <w:t>compartment</w:t>
      </w:r>
      <w:r w:rsidR="00CC38E0" w:rsidRPr="1504CFC9">
        <w:rPr>
          <w:strike/>
        </w:rPr>
        <w:t xml:space="preserve"> is at </w:t>
      </w:r>
      <w:r w:rsidR="00CC38E0" w:rsidRPr="1504CFC9">
        <w:rPr>
          <w:i/>
          <w:iCs/>
          <w:strike/>
        </w:rPr>
        <w:t>risk</w:t>
      </w:r>
      <w:r w:rsidR="00CC38E0" w:rsidRPr="1504CFC9">
        <w:rPr>
          <w:strike/>
        </w:rPr>
        <w:t xml:space="preserve">, the </w:t>
      </w:r>
      <w:r w:rsidR="00CC38E0" w:rsidRPr="1504CFC9">
        <w:rPr>
          <w:i/>
          <w:iCs/>
          <w:strike/>
        </w:rPr>
        <w:t>Competent Authority</w:t>
      </w:r>
      <w:r w:rsidR="00CC38E0" w:rsidRPr="1504CFC9">
        <w:rPr>
          <w:strike/>
        </w:rPr>
        <w:t xml:space="preserve"> should immediately </w:t>
      </w:r>
      <w:r w:rsidRPr="1504CFC9">
        <w:rPr>
          <w:strike/>
        </w:rPr>
        <w:t xml:space="preserve">re-evaluate the status of the </w:t>
      </w:r>
      <w:r w:rsidR="00242B9A" w:rsidRPr="1504CFC9">
        <w:rPr>
          <w:i/>
          <w:iCs/>
          <w:strike/>
        </w:rPr>
        <w:t>compartment</w:t>
      </w:r>
      <w:r w:rsidRPr="1504CFC9">
        <w:rPr>
          <w:strike/>
        </w:rPr>
        <w:t xml:space="preserve"> and consider whether any additional </w:t>
      </w:r>
      <w:r w:rsidRPr="1504CFC9">
        <w:rPr>
          <w:i/>
          <w:iCs/>
          <w:strike/>
        </w:rPr>
        <w:t>biosecurity</w:t>
      </w:r>
      <w:r w:rsidRPr="1504CFC9">
        <w:rPr>
          <w:strike/>
        </w:rPr>
        <w:t xml:space="preserve"> measures are needed to ensure that the integrity of the </w:t>
      </w:r>
      <w:r w:rsidR="00242B9A" w:rsidRPr="1504CFC9">
        <w:rPr>
          <w:i/>
          <w:iCs/>
          <w:strike/>
        </w:rPr>
        <w:t>compartment</w:t>
      </w:r>
      <w:r w:rsidRPr="1504CFC9">
        <w:rPr>
          <w:strike/>
        </w:rPr>
        <w:t xml:space="preserve"> is maintained.</w:t>
      </w:r>
    </w:p>
    <w:tbl>
      <w:tblPr>
        <w:tblStyle w:val="TableGrid"/>
        <w:tblW w:w="0" w:type="auto"/>
        <w:tblLook w:val="04A0" w:firstRow="1" w:lastRow="0" w:firstColumn="1" w:lastColumn="0" w:noHBand="0" w:noVBand="1"/>
      </w:tblPr>
      <w:tblGrid>
        <w:gridCol w:w="1525"/>
        <w:gridCol w:w="7535"/>
      </w:tblGrid>
      <w:tr w:rsidR="00F157DD" w14:paraId="60B9DDEB" w14:textId="77777777" w:rsidTr="00F157DD">
        <w:tc>
          <w:tcPr>
            <w:tcW w:w="1525" w:type="dxa"/>
          </w:tcPr>
          <w:p w14:paraId="338BB13E" w14:textId="05010352" w:rsidR="00F157DD" w:rsidRPr="00F157DD" w:rsidRDefault="00F157DD" w:rsidP="00B8267D">
            <w:pPr>
              <w:pStyle w:val="WOAHArticleText"/>
              <w:rPr>
                <w:b/>
                <w:bCs/>
              </w:rPr>
            </w:pPr>
            <w:r w:rsidRPr="00F157DD">
              <w:rPr>
                <w:b/>
                <w:bCs/>
              </w:rPr>
              <w:t>United States</w:t>
            </w:r>
          </w:p>
        </w:tc>
        <w:tc>
          <w:tcPr>
            <w:tcW w:w="7535" w:type="dxa"/>
          </w:tcPr>
          <w:p w14:paraId="2FA75B82" w14:textId="77777777" w:rsidR="00F157DD" w:rsidRDefault="00F157DD" w:rsidP="00F157DD">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sz w:val="20"/>
                <w:szCs w:val="20"/>
              </w:rPr>
              <w:t xml:space="preserve">Category: </w:t>
            </w:r>
            <w:r>
              <w:rPr>
                <w:rStyle w:val="normaltextrun"/>
                <w:rFonts w:ascii="Arial" w:eastAsiaTheme="majorEastAsia" w:hAnsi="Arial" w:cs="Arial"/>
                <w:sz w:val="20"/>
                <w:szCs w:val="20"/>
              </w:rPr>
              <w:t>general</w:t>
            </w:r>
          </w:p>
          <w:p w14:paraId="426E51C9" w14:textId="77777777" w:rsidR="00F157DD" w:rsidRPr="00CA13A9" w:rsidRDefault="00F157DD" w:rsidP="00F157DD">
            <w:pPr>
              <w:pStyle w:val="paragraph"/>
              <w:spacing w:before="0" w:beforeAutospacing="0" w:after="0" w:afterAutospacing="0"/>
              <w:textAlignment w:val="baseline"/>
              <w:rPr>
                <w:rFonts w:ascii="Arial" w:hAnsi="Arial" w:cs="Arial"/>
                <w:sz w:val="20"/>
                <w:szCs w:val="20"/>
              </w:rPr>
            </w:pPr>
            <w:r w:rsidRPr="00CA13A9">
              <w:rPr>
                <w:rStyle w:val="normaltextrun"/>
                <w:rFonts w:ascii="Arial" w:eastAsiaTheme="majorEastAsia" w:hAnsi="Arial" w:cs="Arial"/>
                <w:sz w:val="20"/>
                <w:szCs w:val="20"/>
              </w:rPr>
              <w:t> </w:t>
            </w:r>
            <w:r w:rsidRPr="00CA13A9">
              <w:rPr>
                <w:rStyle w:val="eop"/>
                <w:rFonts w:ascii="Arial" w:eastAsiaTheme="majorEastAsia" w:hAnsi="Arial" w:cs="Arial"/>
                <w:sz w:val="20"/>
                <w:szCs w:val="20"/>
              </w:rPr>
              <w:t> </w:t>
            </w:r>
          </w:p>
          <w:p w14:paraId="7AB7F4D3" w14:textId="77777777" w:rsidR="00F157DD" w:rsidRDefault="00F157DD" w:rsidP="00F157DD">
            <w:pPr>
              <w:pStyle w:val="WOAHListNumberedPara"/>
              <w:spacing w:after="0"/>
              <w:ind w:left="0" w:firstLine="0"/>
              <w:jc w:val="left"/>
              <w:rPr>
                <w:szCs w:val="20"/>
                <w:lang w:val="en-AU"/>
              </w:rPr>
            </w:pPr>
            <w:r w:rsidRPr="00F72A98">
              <w:rPr>
                <w:szCs w:val="20"/>
                <w:lang w:val="en-AU"/>
              </w:rPr>
              <w:t xml:space="preserve">We thank the Commission for </w:t>
            </w:r>
            <w:r>
              <w:rPr>
                <w:szCs w:val="20"/>
                <w:lang w:val="en-AU"/>
              </w:rPr>
              <w:t xml:space="preserve">their edits to </w:t>
            </w:r>
            <w:r w:rsidRPr="00F72A98">
              <w:rPr>
                <w:szCs w:val="20"/>
                <w:lang w:val="en-AU"/>
              </w:rPr>
              <w:t>Article 4.3.12.</w:t>
            </w:r>
            <w:r>
              <w:rPr>
                <w:szCs w:val="20"/>
                <w:lang w:val="en-AU"/>
              </w:rPr>
              <w:t xml:space="preserve"> based on previous Member comments, an</w:t>
            </w:r>
            <w:r w:rsidRPr="00F72A98">
              <w:rPr>
                <w:szCs w:val="20"/>
                <w:lang w:val="en-AU"/>
              </w:rPr>
              <w:t>d we support the proposed change</w:t>
            </w:r>
            <w:r>
              <w:rPr>
                <w:szCs w:val="20"/>
                <w:lang w:val="en-AU"/>
              </w:rPr>
              <w:t xml:space="preserve">s to this article. </w:t>
            </w:r>
          </w:p>
          <w:p w14:paraId="111B55DE" w14:textId="754404AC" w:rsidR="00F157DD" w:rsidRPr="00F157DD" w:rsidRDefault="00F157DD" w:rsidP="00F157DD">
            <w:pPr>
              <w:pStyle w:val="WOAHListNumberedPara"/>
              <w:spacing w:after="0"/>
              <w:ind w:left="0" w:firstLine="0"/>
              <w:jc w:val="left"/>
              <w:rPr>
                <w:szCs w:val="20"/>
                <w:lang w:val="en-AU"/>
              </w:rPr>
            </w:pPr>
          </w:p>
        </w:tc>
      </w:tr>
    </w:tbl>
    <w:p w14:paraId="0580B17F" w14:textId="77777777" w:rsidR="007A7B90" w:rsidRPr="00D87377" w:rsidRDefault="007A7B90" w:rsidP="00B8267D">
      <w:pPr>
        <w:pStyle w:val="WOAHArticleText"/>
        <w:rPr>
          <w:lang w:val="en-US"/>
        </w:rPr>
      </w:pPr>
    </w:p>
    <w:p w14:paraId="108F706A" w14:textId="3341A525" w:rsidR="007A7B90" w:rsidRDefault="007A7B90" w:rsidP="007A7B90">
      <w:pPr>
        <w:pStyle w:val="WOAHArticleText"/>
        <w:jc w:val="center"/>
      </w:pPr>
      <w:r>
        <w:t>___________________</w:t>
      </w:r>
    </w:p>
    <w:sectPr w:rsidR="007A7B90" w:rsidSect="00937250">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DC4E" w14:textId="77777777" w:rsidR="003C7D0B" w:rsidRDefault="003C7D0B" w:rsidP="00575F21">
      <w:pPr>
        <w:spacing w:after="0" w:line="240" w:lineRule="auto"/>
      </w:pPr>
      <w:r>
        <w:separator/>
      </w:r>
    </w:p>
  </w:endnote>
  <w:endnote w:type="continuationSeparator" w:id="0">
    <w:p w14:paraId="1172F9EC" w14:textId="77777777" w:rsidR="003C7D0B" w:rsidRDefault="003C7D0B" w:rsidP="0057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A0A2" w14:textId="26715F7F" w:rsidR="00575F21" w:rsidRDefault="00575F21">
    <w:pPr>
      <w:pStyle w:val="Footer"/>
    </w:pPr>
    <w:r>
      <w:rPr>
        <w:noProof/>
      </w:rPr>
      <mc:AlternateContent>
        <mc:Choice Requires="wps">
          <w:drawing>
            <wp:anchor distT="0" distB="0" distL="0" distR="0" simplePos="0" relativeHeight="251658243" behindDoc="0" locked="0" layoutInCell="1" allowOverlap="1" wp14:anchorId="666959E2" wp14:editId="34873B64">
              <wp:simplePos x="635" y="635"/>
              <wp:positionH relativeFrom="page">
                <wp:align>center</wp:align>
              </wp:positionH>
              <wp:positionV relativeFrom="page">
                <wp:align>bottom</wp:align>
              </wp:positionV>
              <wp:extent cx="551815" cy="391160"/>
              <wp:effectExtent l="0" t="0" r="635" b="0"/>
              <wp:wrapNone/>
              <wp:docPr id="427952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6959E2" id="_x0000_t202" coordsize="21600,21600" o:spt="202" path="m,l,21600r21600,l21600,xe">
              <v:stroke joinstyle="miter"/>
              <v:path gradientshapeok="t" o:connecttype="rect"/>
            </v:shapetype>
            <v:shape id="Text Box 5" o:spid="_x0000_s1027"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16F9" w14:textId="77777777" w:rsidR="001A185D" w:rsidRPr="00A76AE4" w:rsidRDefault="001A185D" w:rsidP="001A185D">
    <w:pPr>
      <w:spacing w:before="240" w:after="240"/>
    </w:pPr>
    <w:r w:rsidRPr="00D77DD3">
      <w:rPr>
        <w:noProof/>
        <w:color w:val="E05435"/>
      </w:rPr>
      <mc:AlternateContent>
        <mc:Choice Requires="wps">
          <w:drawing>
            <wp:anchor distT="0" distB="0" distL="114300" distR="114300" simplePos="0" relativeHeight="251658245" behindDoc="0" locked="0" layoutInCell="1" allowOverlap="1" wp14:anchorId="17856233" wp14:editId="73150987">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08F7E" id="Straight Connector 6"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4AD00F2E" w14:textId="68327B8A" w:rsidR="00575F21" w:rsidRPr="001A185D" w:rsidRDefault="001A185D" w:rsidP="001A185D">
    <w:pPr>
      <w:tabs>
        <w:tab w:val="center" w:pos="4536"/>
        <w:tab w:val="right" w:pos="12758"/>
      </w:tabs>
      <w:rPr>
        <w:rFonts w:ascii="Arial" w:hAnsi="Arial" w:cs="Arial"/>
        <w:sz w:val="18"/>
        <w:szCs w:val="18"/>
        <w:lang w:val="en-CA"/>
      </w:rPr>
    </w:pPr>
    <w:r w:rsidRPr="001A185D">
      <w:rPr>
        <w:rFonts w:ascii="Arial" w:hAnsi="Arial" w:cs="Arial"/>
        <w:sz w:val="18"/>
        <w:szCs w:val="18"/>
        <w:lang w:val="en-CA"/>
      </w:rPr>
      <w:t>Report of the Meeting of the WOAH Aquatic Animal Health Standards Commission</w:t>
    </w:r>
    <w:r w:rsidRPr="001A185D">
      <w:rPr>
        <w:rFonts w:ascii="Arial" w:eastAsia="MS Mincho" w:hAnsi="Arial" w:cs="Arial"/>
        <w:sz w:val="18"/>
        <w:szCs w:val="18"/>
        <w:lang w:val="en-CA" w:eastAsia="ja-JP"/>
      </w:rPr>
      <w:t xml:space="preserve"> </w:t>
    </w:r>
    <w:r w:rsidRPr="001A185D">
      <w:rPr>
        <w:rFonts w:ascii="Arial" w:hAnsi="Arial" w:cs="Arial"/>
        <w:sz w:val="18"/>
        <w:szCs w:val="18"/>
        <w:lang w:val="en-CA"/>
      </w:rPr>
      <w:t>/</w:t>
    </w:r>
    <w:r w:rsidRPr="001A185D">
      <w:rPr>
        <w:rFonts w:ascii="Arial" w:eastAsia="MS Mincho" w:hAnsi="Arial" w:cs="Arial"/>
        <w:sz w:val="18"/>
        <w:szCs w:val="18"/>
        <w:lang w:val="en-CA" w:eastAsia="ja-JP"/>
      </w:rPr>
      <w:t xml:space="preserve"> September 2025</w:t>
    </w:r>
    <w:r w:rsidRPr="001A185D">
      <w:rPr>
        <w:rFonts w:ascii="Arial" w:hAnsi="Arial" w:cs="Arial"/>
        <w:sz w:val="18"/>
        <w:szCs w:val="18"/>
        <w:lang w:val="en-CA"/>
      </w:rPr>
      <w:tab/>
    </w:r>
    <w:r w:rsidRPr="001A185D">
      <w:rPr>
        <w:rFonts w:ascii="Arial" w:hAnsi="Arial" w:cs="Arial"/>
        <w:sz w:val="18"/>
        <w:szCs w:val="18"/>
      </w:rPr>
      <w:fldChar w:fldCharType="begin"/>
    </w:r>
    <w:r w:rsidRPr="001A185D">
      <w:rPr>
        <w:rFonts w:ascii="Arial" w:hAnsi="Arial" w:cs="Arial"/>
        <w:sz w:val="18"/>
        <w:szCs w:val="18"/>
        <w:lang w:val="en-CA"/>
      </w:rPr>
      <w:instrText>PAGE   \* MERGEFORMAT</w:instrText>
    </w:r>
    <w:r w:rsidRPr="001A185D">
      <w:rPr>
        <w:rFonts w:ascii="Arial" w:hAnsi="Arial" w:cs="Arial"/>
        <w:sz w:val="18"/>
        <w:szCs w:val="18"/>
      </w:rPr>
      <w:fldChar w:fldCharType="separate"/>
    </w:r>
    <w:r w:rsidRPr="001A185D">
      <w:rPr>
        <w:rFonts w:ascii="Arial" w:hAnsi="Arial" w:cs="Arial"/>
        <w:sz w:val="18"/>
        <w:szCs w:val="18"/>
      </w:rPr>
      <w:t>31</w:t>
    </w:r>
    <w:r w:rsidRPr="001A185D">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68B0" w14:textId="671F14D8" w:rsidR="00575F21" w:rsidRDefault="00575F21">
    <w:pPr>
      <w:pStyle w:val="Footer"/>
    </w:pPr>
    <w:r>
      <w:rPr>
        <w:noProof/>
      </w:rPr>
      <mc:AlternateContent>
        <mc:Choice Requires="wps">
          <w:drawing>
            <wp:anchor distT="0" distB="0" distL="0" distR="0" simplePos="0" relativeHeight="251658242" behindDoc="0" locked="0" layoutInCell="1" allowOverlap="1" wp14:anchorId="2E6F8B4B" wp14:editId="2361E477">
              <wp:simplePos x="635" y="635"/>
              <wp:positionH relativeFrom="page">
                <wp:align>center</wp:align>
              </wp:positionH>
              <wp:positionV relativeFrom="page">
                <wp:align>bottom</wp:align>
              </wp:positionV>
              <wp:extent cx="551815" cy="391160"/>
              <wp:effectExtent l="0" t="0" r="635" b="0"/>
              <wp:wrapNone/>
              <wp:docPr id="204278293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6F8B4B" id="_x0000_t202" coordsize="21600,21600" o:spt="202" path="m,l,21600r21600,l21600,xe">
              <v:stroke joinstyle="miter"/>
              <v:path gradientshapeok="t" o:connecttype="rect"/>
            </v:shapetype>
            <v:shape id="Text Box 4" o:spid="_x0000_s1029"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3FEA" w14:textId="77777777" w:rsidR="003C7D0B" w:rsidRDefault="003C7D0B" w:rsidP="00575F21">
      <w:pPr>
        <w:spacing w:after="0" w:line="240" w:lineRule="auto"/>
      </w:pPr>
      <w:r>
        <w:separator/>
      </w:r>
    </w:p>
  </w:footnote>
  <w:footnote w:type="continuationSeparator" w:id="0">
    <w:p w14:paraId="046FC318" w14:textId="77777777" w:rsidR="003C7D0B" w:rsidRDefault="003C7D0B" w:rsidP="00575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BD73" w14:textId="2B020D86" w:rsidR="00575F21" w:rsidRDefault="00575F21">
    <w:pPr>
      <w:pStyle w:val="Header"/>
    </w:pPr>
    <w:r>
      <w:rPr>
        <w:noProof/>
      </w:rPr>
      <mc:AlternateContent>
        <mc:Choice Requires="wps">
          <w:drawing>
            <wp:anchor distT="0" distB="0" distL="0" distR="0" simplePos="0" relativeHeight="251658241" behindDoc="0" locked="0" layoutInCell="1" allowOverlap="1" wp14:anchorId="08CDA0B4" wp14:editId="481E6BED">
              <wp:simplePos x="635" y="635"/>
              <wp:positionH relativeFrom="page">
                <wp:align>center</wp:align>
              </wp:positionH>
              <wp:positionV relativeFrom="page">
                <wp:align>top</wp:align>
              </wp:positionV>
              <wp:extent cx="551815" cy="391160"/>
              <wp:effectExtent l="0" t="0" r="635" b="8890"/>
              <wp:wrapNone/>
              <wp:docPr id="1908734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DA0B4"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4BC6" w14:textId="77777777" w:rsidR="008D63A6" w:rsidRDefault="008D63A6" w:rsidP="008D63A6">
    <w:bookmarkStart w:id="3" w:name="_Hlk213072163"/>
    <w:bookmarkStart w:id="4" w:name="_Hlk213072164"/>
    <w:r w:rsidRPr="00D77DD3">
      <w:rPr>
        <w:noProof/>
        <w:color w:val="E05435"/>
      </w:rPr>
      <mc:AlternateContent>
        <mc:Choice Requires="wps">
          <w:drawing>
            <wp:anchor distT="0" distB="0" distL="114300" distR="114300" simplePos="0" relativeHeight="251658244" behindDoc="0" locked="0" layoutInCell="1" allowOverlap="1" wp14:anchorId="544EAB4F" wp14:editId="690EE7AA">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B0564" id="Straight Connector 6"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3"/>
  <w:bookmarkEnd w:id="4"/>
  <w:p w14:paraId="04AB2EFA" w14:textId="716A2E70" w:rsidR="00575F21" w:rsidRPr="00EF396F" w:rsidRDefault="00575F21" w:rsidP="00EF39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8AC4" w14:textId="5845EC22" w:rsidR="00575F21" w:rsidRDefault="00575F21">
    <w:pPr>
      <w:pStyle w:val="Header"/>
    </w:pPr>
    <w:r>
      <w:rPr>
        <w:noProof/>
      </w:rPr>
      <mc:AlternateContent>
        <mc:Choice Requires="wps">
          <w:drawing>
            <wp:anchor distT="0" distB="0" distL="0" distR="0" simplePos="0" relativeHeight="251658240" behindDoc="0" locked="0" layoutInCell="1" allowOverlap="1" wp14:anchorId="0D80C798" wp14:editId="68DA3404">
              <wp:simplePos x="635" y="635"/>
              <wp:positionH relativeFrom="page">
                <wp:align>center</wp:align>
              </wp:positionH>
              <wp:positionV relativeFrom="page">
                <wp:align>top</wp:align>
              </wp:positionV>
              <wp:extent cx="551815" cy="391160"/>
              <wp:effectExtent l="0" t="0" r="635" b="8890"/>
              <wp:wrapNone/>
              <wp:docPr id="1517674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80C798" id="_x0000_t202" coordsize="21600,21600" o:spt="202" path="m,l,21600r21600,l21600,xe">
              <v:stroke joinstyle="miter"/>
              <v:path gradientshapeok="t" o:connecttype="rect"/>
            </v:shapetype>
            <v:shape id="Text Box 1" o:spid="_x0000_s1028"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6F2D"/>
    <w:multiLevelType w:val="hybridMultilevel"/>
    <w:tmpl w:val="DBCE1DDC"/>
    <w:lvl w:ilvl="0" w:tplc="4BCC69E8">
      <w:numFmt w:val="bullet"/>
      <w:lvlText w:val="-"/>
      <w:lvlJc w:val="left"/>
      <w:pPr>
        <w:ind w:left="720" w:hanging="360"/>
      </w:pPr>
      <w:rPr>
        <w:rFonts w:ascii="Calibri" w:eastAsia="Calibri" w:hAnsi="Calibri" w:cs="Calibri"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53C5C"/>
    <w:multiLevelType w:val="hybridMultilevel"/>
    <w:tmpl w:val="056AEFC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6C3D7E"/>
    <w:multiLevelType w:val="hybridMultilevel"/>
    <w:tmpl w:val="4C5CE44C"/>
    <w:lvl w:ilvl="0" w:tplc="083EAF3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C47349E"/>
    <w:multiLevelType w:val="hybridMultilevel"/>
    <w:tmpl w:val="C2E0A5F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6417D9"/>
    <w:multiLevelType w:val="hybridMultilevel"/>
    <w:tmpl w:val="57246B0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97A0B85"/>
    <w:multiLevelType w:val="hybridMultilevel"/>
    <w:tmpl w:val="239A0C92"/>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B343ED0"/>
    <w:multiLevelType w:val="multilevel"/>
    <w:tmpl w:val="E26AAB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9695CB4"/>
    <w:multiLevelType w:val="hybridMultilevel"/>
    <w:tmpl w:val="73306E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6713B4"/>
    <w:multiLevelType w:val="hybridMultilevel"/>
    <w:tmpl w:val="C2E0A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116782"/>
    <w:multiLevelType w:val="hybridMultilevel"/>
    <w:tmpl w:val="1458B1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49505F"/>
    <w:multiLevelType w:val="hybridMultilevel"/>
    <w:tmpl w:val="BF52309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7880DC0"/>
    <w:multiLevelType w:val="hybridMultilevel"/>
    <w:tmpl w:val="D0A00708"/>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3069521">
    <w:abstractNumId w:val="3"/>
  </w:num>
  <w:num w:numId="2" w16cid:durableId="1707875079">
    <w:abstractNumId w:val="2"/>
  </w:num>
  <w:num w:numId="3" w16cid:durableId="871917251">
    <w:abstractNumId w:val="5"/>
  </w:num>
  <w:num w:numId="4" w16cid:durableId="512769850">
    <w:abstractNumId w:val="11"/>
  </w:num>
  <w:num w:numId="5" w16cid:durableId="1301032732">
    <w:abstractNumId w:val="0"/>
  </w:num>
  <w:num w:numId="6" w16cid:durableId="155850612">
    <w:abstractNumId w:val="8"/>
  </w:num>
  <w:num w:numId="7" w16cid:durableId="1973821633">
    <w:abstractNumId w:val="7"/>
  </w:num>
  <w:num w:numId="8" w16cid:durableId="448941506">
    <w:abstractNumId w:val="10"/>
  </w:num>
  <w:num w:numId="9" w16cid:durableId="1755514540">
    <w:abstractNumId w:val="4"/>
  </w:num>
  <w:num w:numId="10" w16cid:durableId="1255748277">
    <w:abstractNumId w:val="9"/>
  </w:num>
  <w:num w:numId="11" w16cid:durableId="602610222">
    <w:abstractNumId w:val="1"/>
  </w:num>
  <w:num w:numId="12" w16cid:durableId="1179659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86"/>
    <w:rsid w:val="0000632D"/>
    <w:rsid w:val="000065E3"/>
    <w:rsid w:val="00010EE4"/>
    <w:rsid w:val="00011020"/>
    <w:rsid w:val="0001132D"/>
    <w:rsid w:val="00013FCE"/>
    <w:rsid w:val="00020541"/>
    <w:rsid w:val="00024921"/>
    <w:rsid w:val="0002531B"/>
    <w:rsid w:val="000267CD"/>
    <w:rsid w:val="0003052D"/>
    <w:rsid w:val="00031A0E"/>
    <w:rsid w:val="00031C02"/>
    <w:rsid w:val="00032A4E"/>
    <w:rsid w:val="00033C32"/>
    <w:rsid w:val="00034CBB"/>
    <w:rsid w:val="00036029"/>
    <w:rsid w:val="00036AD0"/>
    <w:rsid w:val="0004098A"/>
    <w:rsid w:val="00043991"/>
    <w:rsid w:val="0004429C"/>
    <w:rsid w:val="000450BB"/>
    <w:rsid w:val="0004748C"/>
    <w:rsid w:val="00050D82"/>
    <w:rsid w:val="000565E3"/>
    <w:rsid w:val="000567AB"/>
    <w:rsid w:val="00056A59"/>
    <w:rsid w:val="00057104"/>
    <w:rsid w:val="00057D5F"/>
    <w:rsid w:val="00061C0F"/>
    <w:rsid w:val="00063605"/>
    <w:rsid w:val="00066BFA"/>
    <w:rsid w:val="00066E31"/>
    <w:rsid w:val="00066E3A"/>
    <w:rsid w:val="00070783"/>
    <w:rsid w:val="00070A8B"/>
    <w:rsid w:val="00071C7D"/>
    <w:rsid w:val="00072091"/>
    <w:rsid w:val="00072567"/>
    <w:rsid w:val="00072F1C"/>
    <w:rsid w:val="00076B9F"/>
    <w:rsid w:val="00077FEE"/>
    <w:rsid w:val="000800DE"/>
    <w:rsid w:val="00081254"/>
    <w:rsid w:val="000818D5"/>
    <w:rsid w:val="0008211A"/>
    <w:rsid w:val="00085EFA"/>
    <w:rsid w:val="000877FF"/>
    <w:rsid w:val="00087A24"/>
    <w:rsid w:val="00087F74"/>
    <w:rsid w:val="000937E3"/>
    <w:rsid w:val="000A095B"/>
    <w:rsid w:val="000A1489"/>
    <w:rsid w:val="000A20EF"/>
    <w:rsid w:val="000A2DD7"/>
    <w:rsid w:val="000A5500"/>
    <w:rsid w:val="000A61B5"/>
    <w:rsid w:val="000A63C9"/>
    <w:rsid w:val="000A7B5D"/>
    <w:rsid w:val="000B0113"/>
    <w:rsid w:val="000B466B"/>
    <w:rsid w:val="000B46C0"/>
    <w:rsid w:val="000B587E"/>
    <w:rsid w:val="000B639F"/>
    <w:rsid w:val="000B7A12"/>
    <w:rsid w:val="000B7ACE"/>
    <w:rsid w:val="000D0266"/>
    <w:rsid w:val="000D1A97"/>
    <w:rsid w:val="000D384A"/>
    <w:rsid w:val="000D4F94"/>
    <w:rsid w:val="000D5D70"/>
    <w:rsid w:val="000E15D8"/>
    <w:rsid w:val="000E52B3"/>
    <w:rsid w:val="000E5440"/>
    <w:rsid w:val="000F179D"/>
    <w:rsid w:val="000F2169"/>
    <w:rsid w:val="000F2F61"/>
    <w:rsid w:val="000F3219"/>
    <w:rsid w:val="000F4652"/>
    <w:rsid w:val="000F4E3A"/>
    <w:rsid w:val="000F7112"/>
    <w:rsid w:val="000F714C"/>
    <w:rsid w:val="0010020A"/>
    <w:rsid w:val="001008EB"/>
    <w:rsid w:val="001013E9"/>
    <w:rsid w:val="0010188C"/>
    <w:rsid w:val="00103E76"/>
    <w:rsid w:val="00104F79"/>
    <w:rsid w:val="001066F7"/>
    <w:rsid w:val="00106736"/>
    <w:rsid w:val="001112B0"/>
    <w:rsid w:val="00111FFB"/>
    <w:rsid w:val="00112DDE"/>
    <w:rsid w:val="00114A01"/>
    <w:rsid w:val="00114DA3"/>
    <w:rsid w:val="0011690E"/>
    <w:rsid w:val="001204D8"/>
    <w:rsid w:val="001209D5"/>
    <w:rsid w:val="00120F11"/>
    <w:rsid w:val="001218AD"/>
    <w:rsid w:val="001250A6"/>
    <w:rsid w:val="00125B59"/>
    <w:rsid w:val="00127A3C"/>
    <w:rsid w:val="0013049B"/>
    <w:rsid w:val="0013264E"/>
    <w:rsid w:val="001339C3"/>
    <w:rsid w:val="00134037"/>
    <w:rsid w:val="00134487"/>
    <w:rsid w:val="00135126"/>
    <w:rsid w:val="00135186"/>
    <w:rsid w:val="00135A4A"/>
    <w:rsid w:val="00141921"/>
    <w:rsid w:val="00141BD6"/>
    <w:rsid w:val="00145168"/>
    <w:rsid w:val="00146342"/>
    <w:rsid w:val="00147BA7"/>
    <w:rsid w:val="00150F7F"/>
    <w:rsid w:val="00153F3B"/>
    <w:rsid w:val="00154001"/>
    <w:rsid w:val="001542AD"/>
    <w:rsid w:val="001550F6"/>
    <w:rsid w:val="001564B2"/>
    <w:rsid w:val="00156B0A"/>
    <w:rsid w:val="00160EE3"/>
    <w:rsid w:val="00161610"/>
    <w:rsid w:val="00161929"/>
    <w:rsid w:val="001625B7"/>
    <w:rsid w:val="00162BE4"/>
    <w:rsid w:val="0016433A"/>
    <w:rsid w:val="001666D8"/>
    <w:rsid w:val="0017081B"/>
    <w:rsid w:val="00171DF5"/>
    <w:rsid w:val="00172610"/>
    <w:rsid w:val="001759FF"/>
    <w:rsid w:val="00176EB4"/>
    <w:rsid w:val="001812D3"/>
    <w:rsid w:val="001828C9"/>
    <w:rsid w:val="0018328F"/>
    <w:rsid w:val="0018367D"/>
    <w:rsid w:val="00185455"/>
    <w:rsid w:val="0018713A"/>
    <w:rsid w:val="00187287"/>
    <w:rsid w:val="00194245"/>
    <w:rsid w:val="00194F2E"/>
    <w:rsid w:val="00195ACA"/>
    <w:rsid w:val="001963DF"/>
    <w:rsid w:val="001964AA"/>
    <w:rsid w:val="00197242"/>
    <w:rsid w:val="00197CA3"/>
    <w:rsid w:val="001A0031"/>
    <w:rsid w:val="001A03EC"/>
    <w:rsid w:val="001A185D"/>
    <w:rsid w:val="001A22DD"/>
    <w:rsid w:val="001A250A"/>
    <w:rsid w:val="001A2A0F"/>
    <w:rsid w:val="001A4782"/>
    <w:rsid w:val="001A627D"/>
    <w:rsid w:val="001A72C2"/>
    <w:rsid w:val="001B13A5"/>
    <w:rsid w:val="001B4D0E"/>
    <w:rsid w:val="001B4F9B"/>
    <w:rsid w:val="001B59E2"/>
    <w:rsid w:val="001B5A95"/>
    <w:rsid w:val="001B61F7"/>
    <w:rsid w:val="001B7058"/>
    <w:rsid w:val="001B7685"/>
    <w:rsid w:val="001C2915"/>
    <w:rsid w:val="001C4B7C"/>
    <w:rsid w:val="001C5066"/>
    <w:rsid w:val="001C6337"/>
    <w:rsid w:val="001D03B7"/>
    <w:rsid w:val="001D0825"/>
    <w:rsid w:val="001D17A3"/>
    <w:rsid w:val="001D2ABC"/>
    <w:rsid w:val="001D34E8"/>
    <w:rsid w:val="001D3C27"/>
    <w:rsid w:val="001E0621"/>
    <w:rsid w:val="001E58BE"/>
    <w:rsid w:val="001E60CA"/>
    <w:rsid w:val="001E61D2"/>
    <w:rsid w:val="001F0C13"/>
    <w:rsid w:val="001F462E"/>
    <w:rsid w:val="001F4C38"/>
    <w:rsid w:val="001F4C94"/>
    <w:rsid w:val="001F6327"/>
    <w:rsid w:val="001F6A00"/>
    <w:rsid w:val="001F6AC4"/>
    <w:rsid w:val="001F72F0"/>
    <w:rsid w:val="00202779"/>
    <w:rsid w:val="002036D4"/>
    <w:rsid w:val="00204A07"/>
    <w:rsid w:val="00205525"/>
    <w:rsid w:val="002119A3"/>
    <w:rsid w:val="00213B55"/>
    <w:rsid w:val="00213F5B"/>
    <w:rsid w:val="00215CE9"/>
    <w:rsid w:val="00215D7D"/>
    <w:rsid w:val="00217483"/>
    <w:rsid w:val="002203D3"/>
    <w:rsid w:val="00220DAD"/>
    <w:rsid w:val="00222116"/>
    <w:rsid w:val="00226423"/>
    <w:rsid w:val="002274B6"/>
    <w:rsid w:val="0022759C"/>
    <w:rsid w:val="00227B90"/>
    <w:rsid w:val="002317FD"/>
    <w:rsid w:val="00233150"/>
    <w:rsid w:val="00233C14"/>
    <w:rsid w:val="00235D3C"/>
    <w:rsid w:val="00240EC5"/>
    <w:rsid w:val="002411EE"/>
    <w:rsid w:val="00241B23"/>
    <w:rsid w:val="0024290D"/>
    <w:rsid w:val="00242B9A"/>
    <w:rsid w:val="0024558B"/>
    <w:rsid w:val="00245F40"/>
    <w:rsid w:val="0024675B"/>
    <w:rsid w:val="0024720C"/>
    <w:rsid w:val="002513EE"/>
    <w:rsid w:val="0025147F"/>
    <w:rsid w:val="00255A4F"/>
    <w:rsid w:val="00255FBC"/>
    <w:rsid w:val="0026338A"/>
    <w:rsid w:val="00264508"/>
    <w:rsid w:val="00264AED"/>
    <w:rsid w:val="002652EF"/>
    <w:rsid w:val="002658DE"/>
    <w:rsid w:val="0026592C"/>
    <w:rsid w:val="00266B11"/>
    <w:rsid w:val="00273691"/>
    <w:rsid w:val="00273745"/>
    <w:rsid w:val="00273EDC"/>
    <w:rsid w:val="002755BC"/>
    <w:rsid w:val="00275F53"/>
    <w:rsid w:val="00277890"/>
    <w:rsid w:val="00277A88"/>
    <w:rsid w:val="00280E99"/>
    <w:rsid w:val="002819AE"/>
    <w:rsid w:val="0028381B"/>
    <w:rsid w:val="00283B1B"/>
    <w:rsid w:val="00284182"/>
    <w:rsid w:val="00284389"/>
    <w:rsid w:val="0028461E"/>
    <w:rsid w:val="00285611"/>
    <w:rsid w:val="002857F7"/>
    <w:rsid w:val="00286832"/>
    <w:rsid w:val="00287EAB"/>
    <w:rsid w:val="00294FD0"/>
    <w:rsid w:val="002968BE"/>
    <w:rsid w:val="00296DC1"/>
    <w:rsid w:val="0029795F"/>
    <w:rsid w:val="002A160F"/>
    <w:rsid w:val="002A259F"/>
    <w:rsid w:val="002A373A"/>
    <w:rsid w:val="002A6868"/>
    <w:rsid w:val="002B024F"/>
    <w:rsid w:val="002B03C6"/>
    <w:rsid w:val="002B0501"/>
    <w:rsid w:val="002B11FD"/>
    <w:rsid w:val="002B2900"/>
    <w:rsid w:val="002B3F7D"/>
    <w:rsid w:val="002B59DC"/>
    <w:rsid w:val="002B6DC9"/>
    <w:rsid w:val="002B6E14"/>
    <w:rsid w:val="002C1426"/>
    <w:rsid w:val="002C34B0"/>
    <w:rsid w:val="002C483C"/>
    <w:rsid w:val="002C68B4"/>
    <w:rsid w:val="002D69CF"/>
    <w:rsid w:val="002D767F"/>
    <w:rsid w:val="002E02FB"/>
    <w:rsid w:val="002E06BC"/>
    <w:rsid w:val="002E0B9C"/>
    <w:rsid w:val="002E32C0"/>
    <w:rsid w:val="002E47FA"/>
    <w:rsid w:val="002E75F2"/>
    <w:rsid w:val="002E7927"/>
    <w:rsid w:val="002F17FE"/>
    <w:rsid w:val="002F4F2C"/>
    <w:rsid w:val="002F5970"/>
    <w:rsid w:val="002F59B8"/>
    <w:rsid w:val="003006FF"/>
    <w:rsid w:val="003024EB"/>
    <w:rsid w:val="00303172"/>
    <w:rsid w:val="00304682"/>
    <w:rsid w:val="003046A9"/>
    <w:rsid w:val="00304C59"/>
    <w:rsid w:val="00305743"/>
    <w:rsid w:val="00312946"/>
    <w:rsid w:val="00315356"/>
    <w:rsid w:val="00315A01"/>
    <w:rsid w:val="003179E0"/>
    <w:rsid w:val="003218FD"/>
    <w:rsid w:val="003235C0"/>
    <w:rsid w:val="003242F1"/>
    <w:rsid w:val="00324EA1"/>
    <w:rsid w:val="00327C42"/>
    <w:rsid w:val="0033033D"/>
    <w:rsid w:val="003316DB"/>
    <w:rsid w:val="00332851"/>
    <w:rsid w:val="0033312F"/>
    <w:rsid w:val="003347DE"/>
    <w:rsid w:val="00337127"/>
    <w:rsid w:val="00340C8F"/>
    <w:rsid w:val="00342101"/>
    <w:rsid w:val="00342557"/>
    <w:rsid w:val="00345C1F"/>
    <w:rsid w:val="0034641D"/>
    <w:rsid w:val="00346A5C"/>
    <w:rsid w:val="00346F9B"/>
    <w:rsid w:val="00347410"/>
    <w:rsid w:val="003549A6"/>
    <w:rsid w:val="003608FD"/>
    <w:rsid w:val="00360A81"/>
    <w:rsid w:val="00362031"/>
    <w:rsid w:val="003640D0"/>
    <w:rsid w:val="00364C54"/>
    <w:rsid w:val="00370FA7"/>
    <w:rsid w:val="00371F62"/>
    <w:rsid w:val="00373030"/>
    <w:rsid w:val="003739E9"/>
    <w:rsid w:val="0037547C"/>
    <w:rsid w:val="003761EC"/>
    <w:rsid w:val="00376C5F"/>
    <w:rsid w:val="003775C4"/>
    <w:rsid w:val="00377D20"/>
    <w:rsid w:val="00381ABE"/>
    <w:rsid w:val="00381D9B"/>
    <w:rsid w:val="00381F12"/>
    <w:rsid w:val="003874EF"/>
    <w:rsid w:val="003906E7"/>
    <w:rsid w:val="00390D1A"/>
    <w:rsid w:val="003916ED"/>
    <w:rsid w:val="00391933"/>
    <w:rsid w:val="00391CE3"/>
    <w:rsid w:val="00393081"/>
    <w:rsid w:val="00397B5F"/>
    <w:rsid w:val="003A20AB"/>
    <w:rsid w:val="003A25F9"/>
    <w:rsid w:val="003B0647"/>
    <w:rsid w:val="003B2FFE"/>
    <w:rsid w:val="003B3447"/>
    <w:rsid w:val="003B39F4"/>
    <w:rsid w:val="003B4A05"/>
    <w:rsid w:val="003B659B"/>
    <w:rsid w:val="003B6954"/>
    <w:rsid w:val="003B712F"/>
    <w:rsid w:val="003C0C8F"/>
    <w:rsid w:val="003C44BF"/>
    <w:rsid w:val="003C4E93"/>
    <w:rsid w:val="003C5127"/>
    <w:rsid w:val="003C76BA"/>
    <w:rsid w:val="003C7D0B"/>
    <w:rsid w:val="003D01ED"/>
    <w:rsid w:val="003D10A4"/>
    <w:rsid w:val="003D47EE"/>
    <w:rsid w:val="003D5B2F"/>
    <w:rsid w:val="003D60C9"/>
    <w:rsid w:val="003D6319"/>
    <w:rsid w:val="003E25EA"/>
    <w:rsid w:val="003E37D4"/>
    <w:rsid w:val="003E61CA"/>
    <w:rsid w:val="003E6277"/>
    <w:rsid w:val="003E66E8"/>
    <w:rsid w:val="003F0353"/>
    <w:rsid w:val="003F1409"/>
    <w:rsid w:val="003F281F"/>
    <w:rsid w:val="003F5A0F"/>
    <w:rsid w:val="004010E1"/>
    <w:rsid w:val="0040399F"/>
    <w:rsid w:val="004059FA"/>
    <w:rsid w:val="00406D65"/>
    <w:rsid w:val="004075DF"/>
    <w:rsid w:val="00412552"/>
    <w:rsid w:val="004146DE"/>
    <w:rsid w:val="0042009F"/>
    <w:rsid w:val="004205A1"/>
    <w:rsid w:val="00420E33"/>
    <w:rsid w:val="004228F7"/>
    <w:rsid w:val="0042397F"/>
    <w:rsid w:val="00431F59"/>
    <w:rsid w:val="0043366C"/>
    <w:rsid w:val="00433B39"/>
    <w:rsid w:val="00433F43"/>
    <w:rsid w:val="00434887"/>
    <w:rsid w:val="00435482"/>
    <w:rsid w:val="00437A72"/>
    <w:rsid w:val="00441099"/>
    <w:rsid w:val="00444272"/>
    <w:rsid w:val="00444595"/>
    <w:rsid w:val="00445376"/>
    <w:rsid w:val="004453A0"/>
    <w:rsid w:val="004518D2"/>
    <w:rsid w:val="00454185"/>
    <w:rsid w:val="00457450"/>
    <w:rsid w:val="00457D02"/>
    <w:rsid w:val="00462AFF"/>
    <w:rsid w:val="00465ACF"/>
    <w:rsid w:val="00467179"/>
    <w:rsid w:val="004723A1"/>
    <w:rsid w:val="004753E4"/>
    <w:rsid w:val="00476985"/>
    <w:rsid w:val="004844E7"/>
    <w:rsid w:val="004861D9"/>
    <w:rsid w:val="00491315"/>
    <w:rsid w:val="0049691B"/>
    <w:rsid w:val="004973E6"/>
    <w:rsid w:val="004A11BD"/>
    <w:rsid w:val="004A18B5"/>
    <w:rsid w:val="004A3FEF"/>
    <w:rsid w:val="004A4125"/>
    <w:rsid w:val="004A530F"/>
    <w:rsid w:val="004B10EB"/>
    <w:rsid w:val="004B1897"/>
    <w:rsid w:val="004B1922"/>
    <w:rsid w:val="004B2928"/>
    <w:rsid w:val="004B2AD6"/>
    <w:rsid w:val="004B4238"/>
    <w:rsid w:val="004B4FFF"/>
    <w:rsid w:val="004B55F5"/>
    <w:rsid w:val="004B5860"/>
    <w:rsid w:val="004B6B25"/>
    <w:rsid w:val="004B73EC"/>
    <w:rsid w:val="004C3A7D"/>
    <w:rsid w:val="004C414D"/>
    <w:rsid w:val="004C4E15"/>
    <w:rsid w:val="004C5064"/>
    <w:rsid w:val="004C76A9"/>
    <w:rsid w:val="004C7B8F"/>
    <w:rsid w:val="004D19D3"/>
    <w:rsid w:val="004D1B43"/>
    <w:rsid w:val="004D3419"/>
    <w:rsid w:val="004D497D"/>
    <w:rsid w:val="004D5295"/>
    <w:rsid w:val="004D5A1D"/>
    <w:rsid w:val="004E0056"/>
    <w:rsid w:val="004E1A39"/>
    <w:rsid w:val="004E1B19"/>
    <w:rsid w:val="004E25EC"/>
    <w:rsid w:val="004E3E53"/>
    <w:rsid w:val="004E6644"/>
    <w:rsid w:val="004F34BC"/>
    <w:rsid w:val="004F5C4E"/>
    <w:rsid w:val="004F6F00"/>
    <w:rsid w:val="00500189"/>
    <w:rsid w:val="005007B2"/>
    <w:rsid w:val="00500C09"/>
    <w:rsid w:val="0050169D"/>
    <w:rsid w:val="0050277E"/>
    <w:rsid w:val="005039D2"/>
    <w:rsid w:val="0051026D"/>
    <w:rsid w:val="005102BD"/>
    <w:rsid w:val="005130B3"/>
    <w:rsid w:val="005147F8"/>
    <w:rsid w:val="00514B9A"/>
    <w:rsid w:val="00514FBD"/>
    <w:rsid w:val="00515772"/>
    <w:rsid w:val="00515D78"/>
    <w:rsid w:val="005165DF"/>
    <w:rsid w:val="00517177"/>
    <w:rsid w:val="005207AA"/>
    <w:rsid w:val="00523326"/>
    <w:rsid w:val="0052394A"/>
    <w:rsid w:val="00523DED"/>
    <w:rsid w:val="00524C02"/>
    <w:rsid w:val="005259E5"/>
    <w:rsid w:val="00532061"/>
    <w:rsid w:val="00532E52"/>
    <w:rsid w:val="005333C1"/>
    <w:rsid w:val="00533ABD"/>
    <w:rsid w:val="005341D5"/>
    <w:rsid w:val="0053489C"/>
    <w:rsid w:val="00535E58"/>
    <w:rsid w:val="00537288"/>
    <w:rsid w:val="00541574"/>
    <w:rsid w:val="005417B4"/>
    <w:rsid w:val="00542E0C"/>
    <w:rsid w:val="00545038"/>
    <w:rsid w:val="00545C1E"/>
    <w:rsid w:val="00545ECC"/>
    <w:rsid w:val="00546CE3"/>
    <w:rsid w:val="00547634"/>
    <w:rsid w:val="005478BF"/>
    <w:rsid w:val="0055148D"/>
    <w:rsid w:val="0055247E"/>
    <w:rsid w:val="00552830"/>
    <w:rsid w:val="0055330E"/>
    <w:rsid w:val="005542A4"/>
    <w:rsid w:val="00554612"/>
    <w:rsid w:val="00554D71"/>
    <w:rsid w:val="00555E8D"/>
    <w:rsid w:val="00556C58"/>
    <w:rsid w:val="00560FE9"/>
    <w:rsid w:val="00561340"/>
    <w:rsid w:val="00561EE5"/>
    <w:rsid w:val="00563D0C"/>
    <w:rsid w:val="005664E5"/>
    <w:rsid w:val="005712EF"/>
    <w:rsid w:val="005750FE"/>
    <w:rsid w:val="00575B9E"/>
    <w:rsid w:val="00575D46"/>
    <w:rsid w:val="00575F21"/>
    <w:rsid w:val="005803E5"/>
    <w:rsid w:val="005820E1"/>
    <w:rsid w:val="005821E8"/>
    <w:rsid w:val="00583A54"/>
    <w:rsid w:val="00584532"/>
    <w:rsid w:val="00584889"/>
    <w:rsid w:val="00587292"/>
    <w:rsid w:val="0059262B"/>
    <w:rsid w:val="00592B4D"/>
    <w:rsid w:val="00593224"/>
    <w:rsid w:val="00594FA8"/>
    <w:rsid w:val="0059651C"/>
    <w:rsid w:val="005A0CC4"/>
    <w:rsid w:val="005A1B1E"/>
    <w:rsid w:val="005A2DD9"/>
    <w:rsid w:val="005A332E"/>
    <w:rsid w:val="005A441F"/>
    <w:rsid w:val="005B0D67"/>
    <w:rsid w:val="005B1387"/>
    <w:rsid w:val="005B1BFF"/>
    <w:rsid w:val="005B2D3F"/>
    <w:rsid w:val="005B5BA7"/>
    <w:rsid w:val="005B62BD"/>
    <w:rsid w:val="005B724B"/>
    <w:rsid w:val="005C05DC"/>
    <w:rsid w:val="005C2D24"/>
    <w:rsid w:val="005C497B"/>
    <w:rsid w:val="005C508F"/>
    <w:rsid w:val="005C6F07"/>
    <w:rsid w:val="005D0E2D"/>
    <w:rsid w:val="005D385A"/>
    <w:rsid w:val="005D4AF8"/>
    <w:rsid w:val="005D7DFB"/>
    <w:rsid w:val="005E044A"/>
    <w:rsid w:val="005E0633"/>
    <w:rsid w:val="005E14A6"/>
    <w:rsid w:val="005E15F2"/>
    <w:rsid w:val="005E19A3"/>
    <w:rsid w:val="005E1D81"/>
    <w:rsid w:val="005E2635"/>
    <w:rsid w:val="005E3A43"/>
    <w:rsid w:val="005F1527"/>
    <w:rsid w:val="005F34D1"/>
    <w:rsid w:val="005F4670"/>
    <w:rsid w:val="005F5362"/>
    <w:rsid w:val="005F6C38"/>
    <w:rsid w:val="005F7BC6"/>
    <w:rsid w:val="006001E4"/>
    <w:rsid w:val="0060099F"/>
    <w:rsid w:val="00604979"/>
    <w:rsid w:val="00605878"/>
    <w:rsid w:val="006110DB"/>
    <w:rsid w:val="006118E9"/>
    <w:rsid w:val="00613877"/>
    <w:rsid w:val="0061449D"/>
    <w:rsid w:val="0061569E"/>
    <w:rsid w:val="0061654D"/>
    <w:rsid w:val="00620025"/>
    <w:rsid w:val="006244E2"/>
    <w:rsid w:val="00625F4A"/>
    <w:rsid w:val="0063089E"/>
    <w:rsid w:val="0063103B"/>
    <w:rsid w:val="006317E8"/>
    <w:rsid w:val="00634424"/>
    <w:rsid w:val="00634D03"/>
    <w:rsid w:val="00637658"/>
    <w:rsid w:val="00640905"/>
    <w:rsid w:val="00642232"/>
    <w:rsid w:val="0064279C"/>
    <w:rsid w:val="00644176"/>
    <w:rsid w:val="00644D99"/>
    <w:rsid w:val="00650649"/>
    <w:rsid w:val="0065355D"/>
    <w:rsid w:val="00656A61"/>
    <w:rsid w:val="00657D34"/>
    <w:rsid w:val="00661CDE"/>
    <w:rsid w:val="0066292F"/>
    <w:rsid w:val="00662AB5"/>
    <w:rsid w:val="00663A65"/>
    <w:rsid w:val="00663E29"/>
    <w:rsid w:val="006651BC"/>
    <w:rsid w:val="00666A97"/>
    <w:rsid w:val="00667E05"/>
    <w:rsid w:val="0067237E"/>
    <w:rsid w:val="0067242B"/>
    <w:rsid w:val="00672630"/>
    <w:rsid w:val="00675BBF"/>
    <w:rsid w:val="00676E3B"/>
    <w:rsid w:val="00680C39"/>
    <w:rsid w:val="006828A6"/>
    <w:rsid w:val="00684B62"/>
    <w:rsid w:val="00686636"/>
    <w:rsid w:val="0069162C"/>
    <w:rsid w:val="00691780"/>
    <w:rsid w:val="006978DD"/>
    <w:rsid w:val="006A2689"/>
    <w:rsid w:val="006A31A4"/>
    <w:rsid w:val="006A4DE4"/>
    <w:rsid w:val="006A7213"/>
    <w:rsid w:val="006B3A1E"/>
    <w:rsid w:val="006B4C1C"/>
    <w:rsid w:val="006B719E"/>
    <w:rsid w:val="006C183F"/>
    <w:rsid w:val="006C1E56"/>
    <w:rsid w:val="006C230B"/>
    <w:rsid w:val="006C5C63"/>
    <w:rsid w:val="006D4400"/>
    <w:rsid w:val="006D7068"/>
    <w:rsid w:val="006E11C9"/>
    <w:rsid w:val="006E4550"/>
    <w:rsid w:val="006E4766"/>
    <w:rsid w:val="006E7251"/>
    <w:rsid w:val="006F0383"/>
    <w:rsid w:val="006F0520"/>
    <w:rsid w:val="006F2E12"/>
    <w:rsid w:val="006F3FEF"/>
    <w:rsid w:val="006F6DA4"/>
    <w:rsid w:val="006F77C3"/>
    <w:rsid w:val="00701A03"/>
    <w:rsid w:val="0070399A"/>
    <w:rsid w:val="00703AAF"/>
    <w:rsid w:val="00703D3A"/>
    <w:rsid w:val="007072DE"/>
    <w:rsid w:val="007102C2"/>
    <w:rsid w:val="0071143B"/>
    <w:rsid w:val="00711575"/>
    <w:rsid w:val="007124D2"/>
    <w:rsid w:val="00712B55"/>
    <w:rsid w:val="00713829"/>
    <w:rsid w:val="00713EE7"/>
    <w:rsid w:val="00716432"/>
    <w:rsid w:val="00722BEF"/>
    <w:rsid w:val="00722FFF"/>
    <w:rsid w:val="00724ECE"/>
    <w:rsid w:val="00724EDE"/>
    <w:rsid w:val="00725D81"/>
    <w:rsid w:val="00727EF0"/>
    <w:rsid w:val="00727FDA"/>
    <w:rsid w:val="00730818"/>
    <w:rsid w:val="007308EC"/>
    <w:rsid w:val="007319EE"/>
    <w:rsid w:val="00731F26"/>
    <w:rsid w:val="0073472B"/>
    <w:rsid w:val="00734823"/>
    <w:rsid w:val="00737F0A"/>
    <w:rsid w:val="007403DE"/>
    <w:rsid w:val="00741D5A"/>
    <w:rsid w:val="00745B89"/>
    <w:rsid w:val="00750416"/>
    <w:rsid w:val="00750895"/>
    <w:rsid w:val="00750F03"/>
    <w:rsid w:val="00751972"/>
    <w:rsid w:val="00756734"/>
    <w:rsid w:val="00756C89"/>
    <w:rsid w:val="007621A0"/>
    <w:rsid w:val="007628C9"/>
    <w:rsid w:val="00764AC1"/>
    <w:rsid w:val="00764BBD"/>
    <w:rsid w:val="00764D53"/>
    <w:rsid w:val="007662A4"/>
    <w:rsid w:val="00766D92"/>
    <w:rsid w:val="00766E21"/>
    <w:rsid w:val="00766EBF"/>
    <w:rsid w:val="007674D9"/>
    <w:rsid w:val="007710F6"/>
    <w:rsid w:val="0077143C"/>
    <w:rsid w:val="00771670"/>
    <w:rsid w:val="00771810"/>
    <w:rsid w:val="00772970"/>
    <w:rsid w:val="00773B5A"/>
    <w:rsid w:val="007747B6"/>
    <w:rsid w:val="00774A33"/>
    <w:rsid w:val="00776143"/>
    <w:rsid w:val="00780EFA"/>
    <w:rsid w:val="007850C2"/>
    <w:rsid w:val="00785592"/>
    <w:rsid w:val="007873CC"/>
    <w:rsid w:val="00790989"/>
    <w:rsid w:val="007913DB"/>
    <w:rsid w:val="00791663"/>
    <w:rsid w:val="00791934"/>
    <w:rsid w:val="00791B56"/>
    <w:rsid w:val="0079237A"/>
    <w:rsid w:val="00792435"/>
    <w:rsid w:val="00793B50"/>
    <w:rsid w:val="00793C47"/>
    <w:rsid w:val="00795185"/>
    <w:rsid w:val="007959B5"/>
    <w:rsid w:val="00796A9F"/>
    <w:rsid w:val="00797B62"/>
    <w:rsid w:val="00797BC9"/>
    <w:rsid w:val="007A0F29"/>
    <w:rsid w:val="007A11F9"/>
    <w:rsid w:val="007A24E5"/>
    <w:rsid w:val="007A6B29"/>
    <w:rsid w:val="007A72AE"/>
    <w:rsid w:val="007A7B90"/>
    <w:rsid w:val="007B02C7"/>
    <w:rsid w:val="007B0BF9"/>
    <w:rsid w:val="007B1535"/>
    <w:rsid w:val="007B2BE3"/>
    <w:rsid w:val="007B3F15"/>
    <w:rsid w:val="007B4399"/>
    <w:rsid w:val="007B48E2"/>
    <w:rsid w:val="007B4CEA"/>
    <w:rsid w:val="007B4FF3"/>
    <w:rsid w:val="007B5466"/>
    <w:rsid w:val="007B5E0E"/>
    <w:rsid w:val="007B6565"/>
    <w:rsid w:val="007C26E4"/>
    <w:rsid w:val="007C3317"/>
    <w:rsid w:val="007C343E"/>
    <w:rsid w:val="007C3FD0"/>
    <w:rsid w:val="007C5325"/>
    <w:rsid w:val="007C63DD"/>
    <w:rsid w:val="007C7ECE"/>
    <w:rsid w:val="007D0B00"/>
    <w:rsid w:val="007D17E5"/>
    <w:rsid w:val="007D701B"/>
    <w:rsid w:val="007D74F0"/>
    <w:rsid w:val="007E3F17"/>
    <w:rsid w:val="007E5F29"/>
    <w:rsid w:val="007E61F1"/>
    <w:rsid w:val="007E6470"/>
    <w:rsid w:val="007F3707"/>
    <w:rsid w:val="007F6261"/>
    <w:rsid w:val="007F6B73"/>
    <w:rsid w:val="0080066B"/>
    <w:rsid w:val="008020F7"/>
    <w:rsid w:val="008026CE"/>
    <w:rsid w:val="00803A46"/>
    <w:rsid w:val="00803F54"/>
    <w:rsid w:val="008079CB"/>
    <w:rsid w:val="00807F43"/>
    <w:rsid w:val="00810063"/>
    <w:rsid w:val="00810592"/>
    <w:rsid w:val="00811B10"/>
    <w:rsid w:val="00811F57"/>
    <w:rsid w:val="008144C1"/>
    <w:rsid w:val="00816358"/>
    <w:rsid w:val="00816674"/>
    <w:rsid w:val="00820221"/>
    <w:rsid w:val="008217D3"/>
    <w:rsid w:val="00822609"/>
    <w:rsid w:val="00822EF1"/>
    <w:rsid w:val="00826B4F"/>
    <w:rsid w:val="00827B36"/>
    <w:rsid w:val="0083343D"/>
    <w:rsid w:val="008339A5"/>
    <w:rsid w:val="0083430B"/>
    <w:rsid w:val="00835DC5"/>
    <w:rsid w:val="00835E60"/>
    <w:rsid w:val="008411DC"/>
    <w:rsid w:val="00841DAB"/>
    <w:rsid w:val="008433C9"/>
    <w:rsid w:val="0084397F"/>
    <w:rsid w:val="00844446"/>
    <w:rsid w:val="00846F0E"/>
    <w:rsid w:val="008476EE"/>
    <w:rsid w:val="00847963"/>
    <w:rsid w:val="00851D1F"/>
    <w:rsid w:val="0085603D"/>
    <w:rsid w:val="00862698"/>
    <w:rsid w:val="008657F2"/>
    <w:rsid w:val="00865C5B"/>
    <w:rsid w:val="00870029"/>
    <w:rsid w:val="008727CB"/>
    <w:rsid w:val="00872F49"/>
    <w:rsid w:val="0087495B"/>
    <w:rsid w:val="008750B6"/>
    <w:rsid w:val="00875F9A"/>
    <w:rsid w:val="00876C47"/>
    <w:rsid w:val="008771F2"/>
    <w:rsid w:val="00877658"/>
    <w:rsid w:val="008837B7"/>
    <w:rsid w:val="00885A6E"/>
    <w:rsid w:val="00890C2B"/>
    <w:rsid w:val="00892BDD"/>
    <w:rsid w:val="008938B1"/>
    <w:rsid w:val="00893FFD"/>
    <w:rsid w:val="00896C88"/>
    <w:rsid w:val="008A2A7A"/>
    <w:rsid w:val="008A3049"/>
    <w:rsid w:val="008A4F80"/>
    <w:rsid w:val="008B15E7"/>
    <w:rsid w:val="008B2205"/>
    <w:rsid w:val="008B4EA5"/>
    <w:rsid w:val="008B53B8"/>
    <w:rsid w:val="008B7C25"/>
    <w:rsid w:val="008C2B3C"/>
    <w:rsid w:val="008C333C"/>
    <w:rsid w:val="008C34BB"/>
    <w:rsid w:val="008C39EC"/>
    <w:rsid w:val="008C416E"/>
    <w:rsid w:val="008C42E9"/>
    <w:rsid w:val="008C4FD8"/>
    <w:rsid w:val="008C5A49"/>
    <w:rsid w:val="008C628E"/>
    <w:rsid w:val="008D16AB"/>
    <w:rsid w:val="008D170D"/>
    <w:rsid w:val="008D1C2D"/>
    <w:rsid w:val="008D280E"/>
    <w:rsid w:val="008D28BD"/>
    <w:rsid w:val="008D3915"/>
    <w:rsid w:val="008D3EEB"/>
    <w:rsid w:val="008D5309"/>
    <w:rsid w:val="008D63A6"/>
    <w:rsid w:val="008D63CE"/>
    <w:rsid w:val="008D66D8"/>
    <w:rsid w:val="008E47FC"/>
    <w:rsid w:val="008E49F6"/>
    <w:rsid w:val="008E4B9B"/>
    <w:rsid w:val="008E79F5"/>
    <w:rsid w:val="008F3218"/>
    <w:rsid w:val="008F3949"/>
    <w:rsid w:val="008F3A72"/>
    <w:rsid w:val="008F7D7D"/>
    <w:rsid w:val="00900DA2"/>
    <w:rsid w:val="00900EF4"/>
    <w:rsid w:val="009022AD"/>
    <w:rsid w:val="00903083"/>
    <w:rsid w:val="00903D18"/>
    <w:rsid w:val="00904104"/>
    <w:rsid w:val="009042F5"/>
    <w:rsid w:val="00905284"/>
    <w:rsid w:val="00906331"/>
    <w:rsid w:val="00906EE8"/>
    <w:rsid w:val="009102F4"/>
    <w:rsid w:val="00912015"/>
    <w:rsid w:val="009127A6"/>
    <w:rsid w:val="00913EB9"/>
    <w:rsid w:val="00914E0E"/>
    <w:rsid w:val="009150D4"/>
    <w:rsid w:val="00915342"/>
    <w:rsid w:val="00917D16"/>
    <w:rsid w:val="00922A1A"/>
    <w:rsid w:val="00923419"/>
    <w:rsid w:val="009235B8"/>
    <w:rsid w:val="00924A29"/>
    <w:rsid w:val="009259AF"/>
    <w:rsid w:val="00925E3D"/>
    <w:rsid w:val="009265BD"/>
    <w:rsid w:val="00931403"/>
    <w:rsid w:val="00937250"/>
    <w:rsid w:val="00940528"/>
    <w:rsid w:val="00942BA6"/>
    <w:rsid w:val="00945839"/>
    <w:rsid w:val="00945ED5"/>
    <w:rsid w:val="0094695D"/>
    <w:rsid w:val="009502CE"/>
    <w:rsid w:val="009507A9"/>
    <w:rsid w:val="009519B1"/>
    <w:rsid w:val="00951B56"/>
    <w:rsid w:val="00951BBD"/>
    <w:rsid w:val="00952FD5"/>
    <w:rsid w:val="00954E78"/>
    <w:rsid w:val="0095545B"/>
    <w:rsid w:val="00960CF6"/>
    <w:rsid w:val="00961821"/>
    <w:rsid w:val="00963C45"/>
    <w:rsid w:val="0096592D"/>
    <w:rsid w:val="00970290"/>
    <w:rsid w:val="00971075"/>
    <w:rsid w:val="0097498A"/>
    <w:rsid w:val="0097673D"/>
    <w:rsid w:val="00977D55"/>
    <w:rsid w:val="0098021F"/>
    <w:rsid w:val="009815A8"/>
    <w:rsid w:val="00982192"/>
    <w:rsid w:val="00985514"/>
    <w:rsid w:val="00986144"/>
    <w:rsid w:val="00986E7E"/>
    <w:rsid w:val="00992224"/>
    <w:rsid w:val="009932A1"/>
    <w:rsid w:val="0099450B"/>
    <w:rsid w:val="009954DF"/>
    <w:rsid w:val="00997BC9"/>
    <w:rsid w:val="009A03CE"/>
    <w:rsid w:val="009A17BF"/>
    <w:rsid w:val="009A4A7B"/>
    <w:rsid w:val="009A4E65"/>
    <w:rsid w:val="009A57BD"/>
    <w:rsid w:val="009A663C"/>
    <w:rsid w:val="009A75F7"/>
    <w:rsid w:val="009A778B"/>
    <w:rsid w:val="009B4664"/>
    <w:rsid w:val="009B624A"/>
    <w:rsid w:val="009C059C"/>
    <w:rsid w:val="009C24F0"/>
    <w:rsid w:val="009C2F2D"/>
    <w:rsid w:val="009C3241"/>
    <w:rsid w:val="009C5BE3"/>
    <w:rsid w:val="009C6A56"/>
    <w:rsid w:val="009D0F63"/>
    <w:rsid w:val="009D116B"/>
    <w:rsid w:val="009D3CF0"/>
    <w:rsid w:val="009D7078"/>
    <w:rsid w:val="009E065A"/>
    <w:rsid w:val="009E274C"/>
    <w:rsid w:val="009E3020"/>
    <w:rsid w:val="009E57F1"/>
    <w:rsid w:val="009E5DE5"/>
    <w:rsid w:val="009E687C"/>
    <w:rsid w:val="009E791F"/>
    <w:rsid w:val="009F057B"/>
    <w:rsid w:val="00A01946"/>
    <w:rsid w:val="00A03187"/>
    <w:rsid w:val="00A032D1"/>
    <w:rsid w:val="00A03503"/>
    <w:rsid w:val="00A03DC7"/>
    <w:rsid w:val="00A04761"/>
    <w:rsid w:val="00A04B34"/>
    <w:rsid w:val="00A07FCA"/>
    <w:rsid w:val="00A12778"/>
    <w:rsid w:val="00A13FFB"/>
    <w:rsid w:val="00A14645"/>
    <w:rsid w:val="00A154C0"/>
    <w:rsid w:val="00A20531"/>
    <w:rsid w:val="00A20836"/>
    <w:rsid w:val="00A22FB3"/>
    <w:rsid w:val="00A2417B"/>
    <w:rsid w:val="00A24722"/>
    <w:rsid w:val="00A2632F"/>
    <w:rsid w:val="00A301E5"/>
    <w:rsid w:val="00A33C26"/>
    <w:rsid w:val="00A33F01"/>
    <w:rsid w:val="00A3403C"/>
    <w:rsid w:val="00A34CB6"/>
    <w:rsid w:val="00A34E9C"/>
    <w:rsid w:val="00A36BEA"/>
    <w:rsid w:val="00A40306"/>
    <w:rsid w:val="00A404F8"/>
    <w:rsid w:val="00A41EBD"/>
    <w:rsid w:val="00A4377C"/>
    <w:rsid w:val="00A46B06"/>
    <w:rsid w:val="00A4725B"/>
    <w:rsid w:val="00A47549"/>
    <w:rsid w:val="00A50D8D"/>
    <w:rsid w:val="00A5198A"/>
    <w:rsid w:val="00A52BA8"/>
    <w:rsid w:val="00A52F3D"/>
    <w:rsid w:val="00A54E03"/>
    <w:rsid w:val="00A57B20"/>
    <w:rsid w:val="00A600B7"/>
    <w:rsid w:val="00A61412"/>
    <w:rsid w:val="00A62B64"/>
    <w:rsid w:val="00A63823"/>
    <w:rsid w:val="00A64119"/>
    <w:rsid w:val="00A64239"/>
    <w:rsid w:val="00A64425"/>
    <w:rsid w:val="00A668F8"/>
    <w:rsid w:val="00A66B44"/>
    <w:rsid w:val="00A67CC5"/>
    <w:rsid w:val="00A67D4B"/>
    <w:rsid w:val="00A739BB"/>
    <w:rsid w:val="00A7473E"/>
    <w:rsid w:val="00A76555"/>
    <w:rsid w:val="00A76A82"/>
    <w:rsid w:val="00A8014F"/>
    <w:rsid w:val="00A80FB4"/>
    <w:rsid w:val="00A813CA"/>
    <w:rsid w:val="00A81880"/>
    <w:rsid w:val="00A829E5"/>
    <w:rsid w:val="00A83DEE"/>
    <w:rsid w:val="00A84E0D"/>
    <w:rsid w:val="00A851F3"/>
    <w:rsid w:val="00A85292"/>
    <w:rsid w:val="00A85DC6"/>
    <w:rsid w:val="00A902B4"/>
    <w:rsid w:val="00A90408"/>
    <w:rsid w:val="00A910E6"/>
    <w:rsid w:val="00A911C1"/>
    <w:rsid w:val="00A92251"/>
    <w:rsid w:val="00A933DF"/>
    <w:rsid w:val="00A94559"/>
    <w:rsid w:val="00A95773"/>
    <w:rsid w:val="00A95B5A"/>
    <w:rsid w:val="00A970B3"/>
    <w:rsid w:val="00AA114C"/>
    <w:rsid w:val="00AA2722"/>
    <w:rsid w:val="00AA2A02"/>
    <w:rsid w:val="00AA3354"/>
    <w:rsid w:val="00AA48D7"/>
    <w:rsid w:val="00AA4AA7"/>
    <w:rsid w:val="00AA51C9"/>
    <w:rsid w:val="00AA6770"/>
    <w:rsid w:val="00AB0791"/>
    <w:rsid w:val="00AB0F5D"/>
    <w:rsid w:val="00AB265D"/>
    <w:rsid w:val="00AB2842"/>
    <w:rsid w:val="00AB3199"/>
    <w:rsid w:val="00AB4179"/>
    <w:rsid w:val="00AB7A30"/>
    <w:rsid w:val="00AC12AF"/>
    <w:rsid w:val="00AC1487"/>
    <w:rsid w:val="00AC165F"/>
    <w:rsid w:val="00AC1B78"/>
    <w:rsid w:val="00AC1EBB"/>
    <w:rsid w:val="00AC3518"/>
    <w:rsid w:val="00AC59AE"/>
    <w:rsid w:val="00AC5E9E"/>
    <w:rsid w:val="00AC7216"/>
    <w:rsid w:val="00AD0417"/>
    <w:rsid w:val="00AD1905"/>
    <w:rsid w:val="00AD2E94"/>
    <w:rsid w:val="00AD3148"/>
    <w:rsid w:val="00AD5133"/>
    <w:rsid w:val="00AD7E2F"/>
    <w:rsid w:val="00AE1259"/>
    <w:rsid w:val="00AE129C"/>
    <w:rsid w:val="00AE1979"/>
    <w:rsid w:val="00AE2486"/>
    <w:rsid w:val="00AE4016"/>
    <w:rsid w:val="00AE4725"/>
    <w:rsid w:val="00AE5AAB"/>
    <w:rsid w:val="00AF0383"/>
    <w:rsid w:val="00AF162F"/>
    <w:rsid w:val="00AF181C"/>
    <w:rsid w:val="00AF36E8"/>
    <w:rsid w:val="00AF3964"/>
    <w:rsid w:val="00AF3ACA"/>
    <w:rsid w:val="00AF542E"/>
    <w:rsid w:val="00AF54B0"/>
    <w:rsid w:val="00AF6A6E"/>
    <w:rsid w:val="00B0012B"/>
    <w:rsid w:val="00B034AA"/>
    <w:rsid w:val="00B03CDD"/>
    <w:rsid w:val="00B04BCD"/>
    <w:rsid w:val="00B06F78"/>
    <w:rsid w:val="00B1022E"/>
    <w:rsid w:val="00B105FF"/>
    <w:rsid w:val="00B10EDE"/>
    <w:rsid w:val="00B11EF9"/>
    <w:rsid w:val="00B120B6"/>
    <w:rsid w:val="00B12943"/>
    <w:rsid w:val="00B12C01"/>
    <w:rsid w:val="00B14B54"/>
    <w:rsid w:val="00B14FE8"/>
    <w:rsid w:val="00B207DE"/>
    <w:rsid w:val="00B2088E"/>
    <w:rsid w:val="00B21154"/>
    <w:rsid w:val="00B23823"/>
    <w:rsid w:val="00B23C1C"/>
    <w:rsid w:val="00B24454"/>
    <w:rsid w:val="00B26764"/>
    <w:rsid w:val="00B31036"/>
    <w:rsid w:val="00B331E2"/>
    <w:rsid w:val="00B34643"/>
    <w:rsid w:val="00B35A6A"/>
    <w:rsid w:val="00B35EA2"/>
    <w:rsid w:val="00B36EC9"/>
    <w:rsid w:val="00B40934"/>
    <w:rsid w:val="00B40C6C"/>
    <w:rsid w:val="00B40F6F"/>
    <w:rsid w:val="00B427A3"/>
    <w:rsid w:val="00B43085"/>
    <w:rsid w:val="00B437F6"/>
    <w:rsid w:val="00B537D8"/>
    <w:rsid w:val="00B53F27"/>
    <w:rsid w:val="00B55C2E"/>
    <w:rsid w:val="00B55F6B"/>
    <w:rsid w:val="00B57CA4"/>
    <w:rsid w:val="00B61898"/>
    <w:rsid w:val="00B62030"/>
    <w:rsid w:val="00B62B17"/>
    <w:rsid w:val="00B65D92"/>
    <w:rsid w:val="00B713CE"/>
    <w:rsid w:val="00B73BED"/>
    <w:rsid w:val="00B7490A"/>
    <w:rsid w:val="00B7699D"/>
    <w:rsid w:val="00B7732B"/>
    <w:rsid w:val="00B802A3"/>
    <w:rsid w:val="00B807E1"/>
    <w:rsid w:val="00B824C9"/>
    <w:rsid w:val="00B8267D"/>
    <w:rsid w:val="00B86145"/>
    <w:rsid w:val="00B91DF8"/>
    <w:rsid w:val="00B92ABF"/>
    <w:rsid w:val="00B93946"/>
    <w:rsid w:val="00B93DDE"/>
    <w:rsid w:val="00BA0793"/>
    <w:rsid w:val="00BA35A5"/>
    <w:rsid w:val="00BA3708"/>
    <w:rsid w:val="00BA4723"/>
    <w:rsid w:val="00BA5F1A"/>
    <w:rsid w:val="00BB13FE"/>
    <w:rsid w:val="00BB298B"/>
    <w:rsid w:val="00BB4231"/>
    <w:rsid w:val="00BB4BB2"/>
    <w:rsid w:val="00BB5C29"/>
    <w:rsid w:val="00BB75B2"/>
    <w:rsid w:val="00BC0E36"/>
    <w:rsid w:val="00BC276C"/>
    <w:rsid w:val="00BC2AEF"/>
    <w:rsid w:val="00BC2CD5"/>
    <w:rsid w:val="00BC35F6"/>
    <w:rsid w:val="00BC565A"/>
    <w:rsid w:val="00BC6E08"/>
    <w:rsid w:val="00BD0858"/>
    <w:rsid w:val="00BD2DAC"/>
    <w:rsid w:val="00BD3F3D"/>
    <w:rsid w:val="00BD44A0"/>
    <w:rsid w:val="00BD59C7"/>
    <w:rsid w:val="00BD5C01"/>
    <w:rsid w:val="00BD6B9C"/>
    <w:rsid w:val="00BD70AB"/>
    <w:rsid w:val="00BD789B"/>
    <w:rsid w:val="00BE12C4"/>
    <w:rsid w:val="00BE2138"/>
    <w:rsid w:val="00BE2A2F"/>
    <w:rsid w:val="00BE7905"/>
    <w:rsid w:val="00BF0637"/>
    <w:rsid w:val="00BF0BDA"/>
    <w:rsid w:val="00BF0C1B"/>
    <w:rsid w:val="00BF54EE"/>
    <w:rsid w:val="00BF7130"/>
    <w:rsid w:val="00C01859"/>
    <w:rsid w:val="00C01A60"/>
    <w:rsid w:val="00C0232B"/>
    <w:rsid w:val="00C066AB"/>
    <w:rsid w:val="00C10183"/>
    <w:rsid w:val="00C10D4D"/>
    <w:rsid w:val="00C14959"/>
    <w:rsid w:val="00C14985"/>
    <w:rsid w:val="00C1623C"/>
    <w:rsid w:val="00C16E02"/>
    <w:rsid w:val="00C16E79"/>
    <w:rsid w:val="00C21DA4"/>
    <w:rsid w:val="00C2235C"/>
    <w:rsid w:val="00C22443"/>
    <w:rsid w:val="00C249FC"/>
    <w:rsid w:val="00C26372"/>
    <w:rsid w:val="00C34D30"/>
    <w:rsid w:val="00C40BF4"/>
    <w:rsid w:val="00C41A87"/>
    <w:rsid w:val="00C41C46"/>
    <w:rsid w:val="00C42048"/>
    <w:rsid w:val="00C4233A"/>
    <w:rsid w:val="00C425CB"/>
    <w:rsid w:val="00C433E3"/>
    <w:rsid w:val="00C4366D"/>
    <w:rsid w:val="00C454D8"/>
    <w:rsid w:val="00C4669D"/>
    <w:rsid w:val="00C474E5"/>
    <w:rsid w:val="00C500D6"/>
    <w:rsid w:val="00C50B46"/>
    <w:rsid w:val="00C50FD4"/>
    <w:rsid w:val="00C531E7"/>
    <w:rsid w:val="00C535A2"/>
    <w:rsid w:val="00C53C4A"/>
    <w:rsid w:val="00C541FA"/>
    <w:rsid w:val="00C543CA"/>
    <w:rsid w:val="00C54598"/>
    <w:rsid w:val="00C5479D"/>
    <w:rsid w:val="00C54F18"/>
    <w:rsid w:val="00C56B08"/>
    <w:rsid w:val="00C62A27"/>
    <w:rsid w:val="00C62D8A"/>
    <w:rsid w:val="00C64316"/>
    <w:rsid w:val="00C65890"/>
    <w:rsid w:val="00C704FD"/>
    <w:rsid w:val="00C70D24"/>
    <w:rsid w:val="00C726DE"/>
    <w:rsid w:val="00C75882"/>
    <w:rsid w:val="00C762DF"/>
    <w:rsid w:val="00C80EBC"/>
    <w:rsid w:val="00C815CA"/>
    <w:rsid w:val="00C8190A"/>
    <w:rsid w:val="00C81EB6"/>
    <w:rsid w:val="00C82687"/>
    <w:rsid w:val="00C86441"/>
    <w:rsid w:val="00C879FD"/>
    <w:rsid w:val="00C91511"/>
    <w:rsid w:val="00C91D9F"/>
    <w:rsid w:val="00C92C7C"/>
    <w:rsid w:val="00C9345E"/>
    <w:rsid w:val="00C95200"/>
    <w:rsid w:val="00C95CFF"/>
    <w:rsid w:val="00C9706E"/>
    <w:rsid w:val="00CA13A9"/>
    <w:rsid w:val="00CA1D0C"/>
    <w:rsid w:val="00CA30C0"/>
    <w:rsid w:val="00CA3507"/>
    <w:rsid w:val="00CA409E"/>
    <w:rsid w:val="00CA4CD7"/>
    <w:rsid w:val="00CA5D2D"/>
    <w:rsid w:val="00CA7A18"/>
    <w:rsid w:val="00CA7C12"/>
    <w:rsid w:val="00CB1ABC"/>
    <w:rsid w:val="00CB2CAA"/>
    <w:rsid w:val="00CB434B"/>
    <w:rsid w:val="00CB46CB"/>
    <w:rsid w:val="00CB4849"/>
    <w:rsid w:val="00CB4ABA"/>
    <w:rsid w:val="00CB58A7"/>
    <w:rsid w:val="00CB5FEF"/>
    <w:rsid w:val="00CB63DA"/>
    <w:rsid w:val="00CB6904"/>
    <w:rsid w:val="00CB7BD7"/>
    <w:rsid w:val="00CC0AD4"/>
    <w:rsid w:val="00CC13FA"/>
    <w:rsid w:val="00CC1FFA"/>
    <w:rsid w:val="00CC25AA"/>
    <w:rsid w:val="00CC2CC6"/>
    <w:rsid w:val="00CC38E0"/>
    <w:rsid w:val="00CC3EA1"/>
    <w:rsid w:val="00CC4AC4"/>
    <w:rsid w:val="00CC52C5"/>
    <w:rsid w:val="00CC71AA"/>
    <w:rsid w:val="00CC78A3"/>
    <w:rsid w:val="00CC7D8A"/>
    <w:rsid w:val="00CD2203"/>
    <w:rsid w:val="00CD4751"/>
    <w:rsid w:val="00CD60CE"/>
    <w:rsid w:val="00CD62F2"/>
    <w:rsid w:val="00CE215F"/>
    <w:rsid w:val="00CE3AFC"/>
    <w:rsid w:val="00CE4538"/>
    <w:rsid w:val="00CE514B"/>
    <w:rsid w:val="00CE611E"/>
    <w:rsid w:val="00CE7488"/>
    <w:rsid w:val="00CE7C55"/>
    <w:rsid w:val="00CF2228"/>
    <w:rsid w:val="00CF646D"/>
    <w:rsid w:val="00CF658F"/>
    <w:rsid w:val="00D0102F"/>
    <w:rsid w:val="00D0141D"/>
    <w:rsid w:val="00D042CA"/>
    <w:rsid w:val="00D046B1"/>
    <w:rsid w:val="00D06606"/>
    <w:rsid w:val="00D10EB3"/>
    <w:rsid w:val="00D11422"/>
    <w:rsid w:val="00D11F88"/>
    <w:rsid w:val="00D128AF"/>
    <w:rsid w:val="00D13F71"/>
    <w:rsid w:val="00D14631"/>
    <w:rsid w:val="00D17FE8"/>
    <w:rsid w:val="00D27165"/>
    <w:rsid w:val="00D274B8"/>
    <w:rsid w:val="00D31FEB"/>
    <w:rsid w:val="00D33D4E"/>
    <w:rsid w:val="00D35D2F"/>
    <w:rsid w:val="00D36653"/>
    <w:rsid w:val="00D36AEF"/>
    <w:rsid w:val="00D3701F"/>
    <w:rsid w:val="00D37368"/>
    <w:rsid w:val="00D3790A"/>
    <w:rsid w:val="00D408A6"/>
    <w:rsid w:val="00D44AFB"/>
    <w:rsid w:val="00D50697"/>
    <w:rsid w:val="00D51074"/>
    <w:rsid w:val="00D52848"/>
    <w:rsid w:val="00D53B32"/>
    <w:rsid w:val="00D578AB"/>
    <w:rsid w:val="00D60C74"/>
    <w:rsid w:val="00D61388"/>
    <w:rsid w:val="00D62BDF"/>
    <w:rsid w:val="00D6498C"/>
    <w:rsid w:val="00D6529E"/>
    <w:rsid w:val="00D654C2"/>
    <w:rsid w:val="00D71925"/>
    <w:rsid w:val="00D7243A"/>
    <w:rsid w:val="00D74257"/>
    <w:rsid w:val="00D744E7"/>
    <w:rsid w:val="00D74EAA"/>
    <w:rsid w:val="00D774B7"/>
    <w:rsid w:val="00D846E6"/>
    <w:rsid w:val="00D84A28"/>
    <w:rsid w:val="00D87010"/>
    <w:rsid w:val="00D87377"/>
    <w:rsid w:val="00D87B69"/>
    <w:rsid w:val="00D900F1"/>
    <w:rsid w:val="00D914BC"/>
    <w:rsid w:val="00D95A2A"/>
    <w:rsid w:val="00D96C42"/>
    <w:rsid w:val="00DA0800"/>
    <w:rsid w:val="00DA189E"/>
    <w:rsid w:val="00DA1EE7"/>
    <w:rsid w:val="00DA206B"/>
    <w:rsid w:val="00DA403A"/>
    <w:rsid w:val="00DA718A"/>
    <w:rsid w:val="00DA7991"/>
    <w:rsid w:val="00DB459F"/>
    <w:rsid w:val="00DB6CB1"/>
    <w:rsid w:val="00DC073A"/>
    <w:rsid w:val="00DC0CBA"/>
    <w:rsid w:val="00DC1126"/>
    <w:rsid w:val="00DC2C3E"/>
    <w:rsid w:val="00DC550D"/>
    <w:rsid w:val="00DD0D91"/>
    <w:rsid w:val="00DD145F"/>
    <w:rsid w:val="00DD3408"/>
    <w:rsid w:val="00DD3B18"/>
    <w:rsid w:val="00DD46BA"/>
    <w:rsid w:val="00DD49B5"/>
    <w:rsid w:val="00DD4B92"/>
    <w:rsid w:val="00DD58CF"/>
    <w:rsid w:val="00DD7518"/>
    <w:rsid w:val="00DE0B12"/>
    <w:rsid w:val="00DE0BE2"/>
    <w:rsid w:val="00DE359A"/>
    <w:rsid w:val="00DE3FDC"/>
    <w:rsid w:val="00DE6ED5"/>
    <w:rsid w:val="00DE7F58"/>
    <w:rsid w:val="00DF0A3D"/>
    <w:rsid w:val="00DF2C56"/>
    <w:rsid w:val="00DF77C4"/>
    <w:rsid w:val="00DF77EB"/>
    <w:rsid w:val="00E000F6"/>
    <w:rsid w:val="00E011CE"/>
    <w:rsid w:val="00E0283C"/>
    <w:rsid w:val="00E04FDE"/>
    <w:rsid w:val="00E1186B"/>
    <w:rsid w:val="00E127A1"/>
    <w:rsid w:val="00E12A1B"/>
    <w:rsid w:val="00E132F4"/>
    <w:rsid w:val="00E16280"/>
    <w:rsid w:val="00E16881"/>
    <w:rsid w:val="00E23E0D"/>
    <w:rsid w:val="00E2661E"/>
    <w:rsid w:val="00E26687"/>
    <w:rsid w:val="00E2769B"/>
    <w:rsid w:val="00E30BD2"/>
    <w:rsid w:val="00E31E23"/>
    <w:rsid w:val="00E33EEE"/>
    <w:rsid w:val="00E3764A"/>
    <w:rsid w:val="00E37FA0"/>
    <w:rsid w:val="00E40401"/>
    <w:rsid w:val="00E41A03"/>
    <w:rsid w:val="00E41D33"/>
    <w:rsid w:val="00E44C18"/>
    <w:rsid w:val="00E470EA"/>
    <w:rsid w:val="00E4761D"/>
    <w:rsid w:val="00E524C0"/>
    <w:rsid w:val="00E52873"/>
    <w:rsid w:val="00E52FF9"/>
    <w:rsid w:val="00E549D9"/>
    <w:rsid w:val="00E60470"/>
    <w:rsid w:val="00E61690"/>
    <w:rsid w:val="00E62F11"/>
    <w:rsid w:val="00E63258"/>
    <w:rsid w:val="00E63D60"/>
    <w:rsid w:val="00E64B11"/>
    <w:rsid w:val="00E67AE9"/>
    <w:rsid w:val="00E704BC"/>
    <w:rsid w:val="00E72AE0"/>
    <w:rsid w:val="00E73D1F"/>
    <w:rsid w:val="00E753C9"/>
    <w:rsid w:val="00E773C3"/>
    <w:rsid w:val="00E81332"/>
    <w:rsid w:val="00E819D6"/>
    <w:rsid w:val="00E82566"/>
    <w:rsid w:val="00E82928"/>
    <w:rsid w:val="00E83ABE"/>
    <w:rsid w:val="00E847F4"/>
    <w:rsid w:val="00E85923"/>
    <w:rsid w:val="00E90776"/>
    <w:rsid w:val="00E92705"/>
    <w:rsid w:val="00E93D13"/>
    <w:rsid w:val="00E94863"/>
    <w:rsid w:val="00E94B37"/>
    <w:rsid w:val="00E94E1F"/>
    <w:rsid w:val="00EA0A96"/>
    <w:rsid w:val="00EA0B43"/>
    <w:rsid w:val="00EA0B75"/>
    <w:rsid w:val="00EA2186"/>
    <w:rsid w:val="00EA228B"/>
    <w:rsid w:val="00EA510D"/>
    <w:rsid w:val="00EA553A"/>
    <w:rsid w:val="00EA5767"/>
    <w:rsid w:val="00EA57DF"/>
    <w:rsid w:val="00EB0278"/>
    <w:rsid w:val="00EB19C9"/>
    <w:rsid w:val="00EB2533"/>
    <w:rsid w:val="00EB45A8"/>
    <w:rsid w:val="00EB52C9"/>
    <w:rsid w:val="00EC01EB"/>
    <w:rsid w:val="00EC1B1A"/>
    <w:rsid w:val="00EC2347"/>
    <w:rsid w:val="00EC24B0"/>
    <w:rsid w:val="00EC457E"/>
    <w:rsid w:val="00EC6D8E"/>
    <w:rsid w:val="00ED0105"/>
    <w:rsid w:val="00ED0824"/>
    <w:rsid w:val="00ED3634"/>
    <w:rsid w:val="00ED4060"/>
    <w:rsid w:val="00ED4ABD"/>
    <w:rsid w:val="00ED51C9"/>
    <w:rsid w:val="00ED7B42"/>
    <w:rsid w:val="00EE32B3"/>
    <w:rsid w:val="00EE4120"/>
    <w:rsid w:val="00EE4A4B"/>
    <w:rsid w:val="00EE633F"/>
    <w:rsid w:val="00EF16A4"/>
    <w:rsid w:val="00EF396F"/>
    <w:rsid w:val="00EF3A81"/>
    <w:rsid w:val="00EF5265"/>
    <w:rsid w:val="00EF703E"/>
    <w:rsid w:val="00EF78FA"/>
    <w:rsid w:val="00F02F17"/>
    <w:rsid w:val="00F037D9"/>
    <w:rsid w:val="00F120EF"/>
    <w:rsid w:val="00F12577"/>
    <w:rsid w:val="00F1385B"/>
    <w:rsid w:val="00F15349"/>
    <w:rsid w:val="00F157DD"/>
    <w:rsid w:val="00F16FBC"/>
    <w:rsid w:val="00F20690"/>
    <w:rsid w:val="00F209DD"/>
    <w:rsid w:val="00F21A76"/>
    <w:rsid w:val="00F2278F"/>
    <w:rsid w:val="00F22BFD"/>
    <w:rsid w:val="00F2388D"/>
    <w:rsid w:val="00F24905"/>
    <w:rsid w:val="00F25889"/>
    <w:rsid w:val="00F259DE"/>
    <w:rsid w:val="00F25A49"/>
    <w:rsid w:val="00F2665D"/>
    <w:rsid w:val="00F30BA9"/>
    <w:rsid w:val="00F3109B"/>
    <w:rsid w:val="00F31A86"/>
    <w:rsid w:val="00F34373"/>
    <w:rsid w:val="00F34D5E"/>
    <w:rsid w:val="00F36108"/>
    <w:rsid w:val="00F371A0"/>
    <w:rsid w:val="00F407ED"/>
    <w:rsid w:val="00F460B1"/>
    <w:rsid w:val="00F4735F"/>
    <w:rsid w:val="00F50B23"/>
    <w:rsid w:val="00F5329D"/>
    <w:rsid w:val="00F541A8"/>
    <w:rsid w:val="00F558A1"/>
    <w:rsid w:val="00F55F3F"/>
    <w:rsid w:val="00F57123"/>
    <w:rsid w:val="00F57581"/>
    <w:rsid w:val="00F64427"/>
    <w:rsid w:val="00F64C84"/>
    <w:rsid w:val="00F64E62"/>
    <w:rsid w:val="00F65C27"/>
    <w:rsid w:val="00F71230"/>
    <w:rsid w:val="00F727CE"/>
    <w:rsid w:val="00F72A98"/>
    <w:rsid w:val="00F73A46"/>
    <w:rsid w:val="00F779B3"/>
    <w:rsid w:val="00F80CC9"/>
    <w:rsid w:val="00F833A3"/>
    <w:rsid w:val="00F8370B"/>
    <w:rsid w:val="00F8713F"/>
    <w:rsid w:val="00F90142"/>
    <w:rsid w:val="00F93AEC"/>
    <w:rsid w:val="00F94B6E"/>
    <w:rsid w:val="00F94E00"/>
    <w:rsid w:val="00F96E61"/>
    <w:rsid w:val="00FA0AE2"/>
    <w:rsid w:val="00FA210A"/>
    <w:rsid w:val="00FA3139"/>
    <w:rsid w:val="00FA3DFB"/>
    <w:rsid w:val="00FA57C8"/>
    <w:rsid w:val="00FB176F"/>
    <w:rsid w:val="00FB28F1"/>
    <w:rsid w:val="00FB598D"/>
    <w:rsid w:val="00FB61B4"/>
    <w:rsid w:val="00FB62AF"/>
    <w:rsid w:val="00FB6740"/>
    <w:rsid w:val="00FB6990"/>
    <w:rsid w:val="00FB795B"/>
    <w:rsid w:val="00FC0A70"/>
    <w:rsid w:val="00FC0BAE"/>
    <w:rsid w:val="00FC48F6"/>
    <w:rsid w:val="00FC78E2"/>
    <w:rsid w:val="00FD0A78"/>
    <w:rsid w:val="00FD0C9E"/>
    <w:rsid w:val="00FD1369"/>
    <w:rsid w:val="00FD64D5"/>
    <w:rsid w:val="00FD69D3"/>
    <w:rsid w:val="00FD7488"/>
    <w:rsid w:val="00FE064D"/>
    <w:rsid w:val="00FE125E"/>
    <w:rsid w:val="00FE1AB4"/>
    <w:rsid w:val="00FE77B9"/>
    <w:rsid w:val="00FF511E"/>
    <w:rsid w:val="00FF615D"/>
    <w:rsid w:val="04799B00"/>
    <w:rsid w:val="04E82285"/>
    <w:rsid w:val="08AFC5D9"/>
    <w:rsid w:val="0AD31798"/>
    <w:rsid w:val="0B721BC6"/>
    <w:rsid w:val="0BD19F0D"/>
    <w:rsid w:val="104483CD"/>
    <w:rsid w:val="105F9C8E"/>
    <w:rsid w:val="13739031"/>
    <w:rsid w:val="14557C99"/>
    <w:rsid w:val="1504CFC9"/>
    <w:rsid w:val="18B5B771"/>
    <w:rsid w:val="18EF69FC"/>
    <w:rsid w:val="18F6BD75"/>
    <w:rsid w:val="1C8A7487"/>
    <w:rsid w:val="2114773D"/>
    <w:rsid w:val="21CF1D20"/>
    <w:rsid w:val="21D950AE"/>
    <w:rsid w:val="2436365D"/>
    <w:rsid w:val="26FCC4F5"/>
    <w:rsid w:val="281E457E"/>
    <w:rsid w:val="283BBDA3"/>
    <w:rsid w:val="2A5F6FFC"/>
    <w:rsid w:val="2AC327B2"/>
    <w:rsid w:val="2B7EC698"/>
    <w:rsid w:val="2C76B730"/>
    <w:rsid w:val="2CFBCBF3"/>
    <w:rsid w:val="2E7A22D0"/>
    <w:rsid w:val="2FB5DB66"/>
    <w:rsid w:val="30DA87D7"/>
    <w:rsid w:val="3153660D"/>
    <w:rsid w:val="31C07318"/>
    <w:rsid w:val="383A6C8E"/>
    <w:rsid w:val="393B7573"/>
    <w:rsid w:val="3B37C2C9"/>
    <w:rsid w:val="3C79AFF9"/>
    <w:rsid w:val="3CE1D6F6"/>
    <w:rsid w:val="41C229F4"/>
    <w:rsid w:val="4291DA73"/>
    <w:rsid w:val="439AAFC0"/>
    <w:rsid w:val="43D2FF18"/>
    <w:rsid w:val="49EB7EC5"/>
    <w:rsid w:val="4B7493B3"/>
    <w:rsid w:val="4E3630BB"/>
    <w:rsid w:val="4E7B38A6"/>
    <w:rsid w:val="5010DBD3"/>
    <w:rsid w:val="52445B53"/>
    <w:rsid w:val="544F8755"/>
    <w:rsid w:val="54778EED"/>
    <w:rsid w:val="564CE6DC"/>
    <w:rsid w:val="58EB9A75"/>
    <w:rsid w:val="5A42E424"/>
    <w:rsid w:val="5ADC69AE"/>
    <w:rsid w:val="5C11EF19"/>
    <w:rsid w:val="5CA15E53"/>
    <w:rsid w:val="5CBB9C32"/>
    <w:rsid w:val="5DEA10B3"/>
    <w:rsid w:val="620239E0"/>
    <w:rsid w:val="626DD34B"/>
    <w:rsid w:val="64D2D62F"/>
    <w:rsid w:val="651A41FE"/>
    <w:rsid w:val="657DF47D"/>
    <w:rsid w:val="68423561"/>
    <w:rsid w:val="69E6D79E"/>
    <w:rsid w:val="6A39F73A"/>
    <w:rsid w:val="6B05397A"/>
    <w:rsid w:val="6E7CAAC6"/>
    <w:rsid w:val="762E398B"/>
    <w:rsid w:val="769A3607"/>
    <w:rsid w:val="7767BFC3"/>
    <w:rsid w:val="793A4906"/>
    <w:rsid w:val="7972AE8A"/>
    <w:rsid w:val="7BEE6AB0"/>
    <w:rsid w:val="7C95A08E"/>
    <w:rsid w:val="7DD85F2F"/>
    <w:rsid w:val="7F02B5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FFCC4"/>
  <w15:chartTrackingRefBased/>
  <w15:docId w15:val="{9742AC23-2907-408C-8EAE-B622A87CD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EBF"/>
  </w:style>
  <w:style w:type="paragraph" w:styleId="Heading1">
    <w:name w:val="heading 1"/>
    <w:basedOn w:val="Normal"/>
    <w:next w:val="Normal"/>
    <w:link w:val="Heading1Char"/>
    <w:uiPriority w:val="9"/>
    <w:qFormat/>
    <w:rsid w:val="00F31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A86"/>
    <w:rPr>
      <w:rFonts w:eastAsiaTheme="majorEastAsia" w:cstheme="majorBidi"/>
      <w:color w:val="272727" w:themeColor="text1" w:themeTint="D8"/>
    </w:rPr>
  </w:style>
  <w:style w:type="paragraph" w:styleId="Title">
    <w:name w:val="Title"/>
    <w:basedOn w:val="Normal"/>
    <w:next w:val="Normal"/>
    <w:link w:val="TitleChar"/>
    <w:uiPriority w:val="10"/>
    <w:qFormat/>
    <w:rsid w:val="00F31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A86"/>
    <w:pPr>
      <w:spacing w:before="160"/>
      <w:jc w:val="center"/>
    </w:pPr>
    <w:rPr>
      <w:i/>
      <w:iCs/>
      <w:color w:val="404040" w:themeColor="text1" w:themeTint="BF"/>
    </w:rPr>
  </w:style>
  <w:style w:type="character" w:customStyle="1" w:styleId="QuoteChar">
    <w:name w:val="Quote Char"/>
    <w:basedOn w:val="DefaultParagraphFont"/>
    <w:link w:val="Quote"/>
    <w:uiPriority w:val="29"/>
    <w:rsid w:val="00F31A86"/>
    <w:rPr>
      <w:i/>
      <w:iCs/>
      <w:color w:val="404040" w:themeColor="text1" w:themeTint="BF"/>
    </w:rPr>
  </w:style>
  <w:style w:type="paragraph" w:styleId="ListParagraph">
    <w:name w:val="List Paragraph"/>
    <w:basedOn w:val="Normal"/>
    <w:uiPriority w:val="34"/>
    <w:qFormat/>
    <w:rsid w:val="00F31A86"/>
    <w:pPr>
      <w:ind w:left="720"/>
      <w:contextualSpacing/>
    </w:pPr>
  </w:style>
  <w:style w:type="character" w:styleId="IntenseEmphasis">
    <w:name w:val="Intense Emphasis"/>
    <w:basedOn w:val="DefaultParagraphFont"/>
    <w:uiPriority w:val="21"/>
    <w:qFormat/>
    <w:rsid w:val="00F31A86"/>
    <w:rPr>
      <w:i/>
      <w:iCs/>
      <w:color w:val="0F4761" w:themeColor="accent1" w:themeShade="BF"/>
    </w:rPr>
  </w:style>
  <w:style w:type="paragraph" w:styleId="IntenseQuote">
    <w:name w:val="Intense Quote"/>
    <w:basedOn w:val="Normal"/>
    <w:next w:val="Normal"/>
    <w:link w:val="IntenseQuoteChar"/>
    <w:uiPriority w:val="30"/>
    <w:qFormat/>
    <w:rsid w:val="00F31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A86"/>
    <w:rPr>
      <w:i/>
      <w:iCs/>
      <w:color w:val="0F4761" w:themeColor="accent1" w:themeShade="BF"/>
    </w:rPr>
  </w:style>
  <w:style w:type="character" w:styleId="IntenseReference">
    <w:name w:val="Intense Reference"/>
    <w:basedOn w:val="DefaultParagraphFont"/>
    <w:uiPriority w:val="32"/>
    <w:qFormat/>
    <w:rsid w:val="00F31A86"/>
    <w:rPr>
      <w:b/>
      <w:bCs/>
      <w:smallCaps/>
      <w:color w:val="0F4761" w:themeColor="accent1" w:themeShade="BF"/>
      <w:spacing w:val="5"/>
    </w:rPr>
  </w:style>
  <w:style w:type="paragraph" w:styleId="NoSpacing">
    <w:name w:val="No Spacing"/>
    <w:uiPriority w:val="1"/>
    <w:qFormat/>
    <w:rsid w:val="00F31A86"/>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575F21"/>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575F21"/>
  </w:style>
  <w:style w:type="paragraph" w:styleId="Footer">
    <w:name w:val="footer"/>
    <w:basedOn w:val="Normal"/>
    <w:link w:val="FooterChar"/>
    <w:uiPriority w:val="99"/>
    <w:unhideWhenUsed/>
    <w:rsid w:val="00575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F21"/>
  </w:style>
  <w:style w:type="table" w:styleId="GridTable1Light-Accent1">
    <w:name w:val="Grid Table 1 Light Accent 1"/>
    <w:basedOn w:val="TableNormal"/>
    <w:uiPriority w:val="46"/>
    <w:rsid w:val="00A20836"/>
    <w:pPr>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FD64D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CommentReference">
    <w:name w:val="annotation reference"/>
    <w:basedOn w:val="DefaultParagraphFont"/>
    <w:uiPriority w:val="99"/>
    <w:semiHidden/>
    <w:unhideWhenUsed/>
    <w:rsid w:val="00FD64D5"/>
    <w:rPr>
      <w:sz w:val="16"/>
      <w:szCs w:val="16"/>
    </w:rPr>
  </w:style>
  <w:style w:type="paragraph" w:styleId="CommentText">
    <w:name w:val="annotation text"/>
    <w:basedOn w:val="Normal"/>
    <w:link w:val="CommentTextChar"/>
    <w:uiPriority w:val="99"/>
    <w:unhideWhenUsed/>
    <w:rsid w:val="00FD64D5"/>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FD64D5"/>
    <w:rPr>
      <w:kern w:val="0"/>
      <w:sz w:val="20"/>
      <w:szCs w:val="20"/>
      <w:lang w:val="en-US"/>
      <w14:ligatures w14:val="none"/>
    </w:rPr>
  </w:style>
  <w:style w:type="paragraph" w:customStyle="1" w:styleId="WOAHL2Para">
    <w:name w:val="WOAH L2 Para"/>
    <w:basedOn w:val="Normal"/>
    <w:qFormat/>
    <w:rsid w:val="004723A1"/>
    <w:pPr>
      <w:spacing w:after="240" w:line="240" w:lineRule="auto"/>
      <w:ind w:left="426"/>
      <w:jc w:val="both"/>
    </w:pPr>
    <w:rPr>
      <w:rFonts w:ascii="Arial" w:eastAsia="Malgun Gothic" w:hAnsi="Arial" w:cs="Times New Roman"/>
      <w:kern w:val="0"/>
      <w:sz w:val="20"/>
      <w:szCs w:val="20"/>
      <w:lang w:val="en-GB" w:eastAsia="en-GB"/>
      <w14:ligatures w14:val="none"/>
    </w:rPr>
  </w:style>
  <w:style w:type="character" w:customStyle="1" w:styleId="WOAHunderlined">
    <w:name w:val="WOAH_underlined"/>
    <w:basedOn w:val="DefaultParagraphFont"/>
    <w:uiPriority w:val="1"/>
    <w:qFormat/>
    <w:rsid w:val="004723A1"/>
    <w:rPr>
      <w:rFonts w:ascii="Arial" w:hAnsi="Arial"/>
      <w:sz w:val="20"/>
      <w:u w:val="single"/>
    </w:rPr>
  </w:style>
  <w:style w:type="paragraph" w:styleId="Revision">
    <w:name w:val="Revision"/>
    <w:hidden/>
    <w:uiPriority w:val="99"/>
    <w:semiHidden/>
    <w:rsid w:val="008E79F5"/>
    <w:pPr>
      <w:spacing w:after="0" w:line="240" w:lineRule="auto"/>
    </w:pPr>
  </w:style>
  <w:style w:type="table" w:customStyle="1" w:styleId="TableGrid40">
    <w:name w:val="Table Grid40"/>
    <w:basedOn w:val="TableNormal"/>
    <w:uiPriority w:val="59"/>
    <w:rsid w:val="008938B1"/>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59"/>
    <w:rsid w:val="00514FBD"/>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73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Chaptername">
    <w:name w:val="WOAH_Chapter_name"/>
    <w:basedOn w:val="Heading3"/>
    <w:qFormat/>
    <w:rsid w:val="00E52FF9"/>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ListNumberedPara">
    <w:name w:val="WOAH_List_Numbered_Para"/>
    <w:basedOn w:val="Normal"/>
    <w:qFormat/>
    <w:rsid w:val="00E52FF9"/>
    <w:pPr>
      <w:spacing w:after="240" w:line="240" w:lineRule="auto"/>
      <w:ind w:left="426" w:hanging="426"/>
      <w:jc w:val="both"/>
    </w:pPr>
    <w:rPr>
      <w:rFonts w:ascii="Arial" w:hAnsi="Arial" w:cs="Arial"/>
      <w:kern w:val="0"/>
      <w:sz w:val="20"/>
      <w:szCs w:val="18"/>
      <w:lang w:val="en-NZ"/>
      <w14:ligatures w14:val="none"/>
    </w:rPr>
  </w:style>
  <w:style w:type="paragraph" w:customStyle="1" w:styleId="WOAHListLetterPara">
    <w:name w:val="WOAH_List_Letter_Para"/>
    <w:basedOn w:val="Normal"/>
    <w:qFormat/>
    <w:rsid w:val="00E52FF9"/>
    <w:pPr>
      <w:spacing w:after="240" w:line="240" w:lineRule="auto"/>
      <w:ind w:left="851" w:hanging="425"/>
      <w:jc w:val="both"/>
    </w:pPr>
    <w:rPr>
      <w:rFonts w:ascii="Arial" w:hAnsi="Arial" w:cs="Arial"/>
      <w:kern w:val="0"/>
      <w:sz w:val="20"/>
      <w:szCs w:val="18"/>
      <w:lang w:val="en-US"/>
      <w14:ligatures w14:val="none"/>
    </w:rPr>
  </w:style>
  <w:style w:type="paragraph" w:customStyle="1" w:styleId="WOAHListRomanNumeralPara">
    <w:name w:val="WOAH_List_RomanNumeral_Para"/>
    <w:basedOn w:val="Normal"/>
    <w:qFormat/>
    <w:rsid w:val="00E52FF9"/>
    <w:pPr>
      <w:spacing w:after="240" w:line="240" w:lineRule="auto"/>
      <w:ind w:left="1276" w:hanging="425"/>
      <w:jc w:val="both"/>
    </w:pPr>
    <w:rPr>
      <w:rFonts w:ascii="Arial" w:hAnsi="Arial" w:cs="Arial"/>
      <w:kern w:val="0"/>
      <w:sz w:val="20"/>
      <w:szCs w:val="18"/>
      <w:lang w:val="en-NZ"/>
      <w14:ligatures w14:val="none"/>
    </w:rPr>
  </w:style>
  <w:style w:type="paragraph" w:customStyle="1" w:styleId="WOAHArticleText">
    <w:name w:val="WOAH_Article Text"/>
    <w:basedOn w:val="Normal"/>
    <w:qFormat/>
    <w:rsid w:val="00E52FF9"/>
    <w:pPr>
      <w:spacing w:after="240" w:line="240" w:lineRule="auto"/>
      <w:jc w:val="both"/>
    </w:pPr>
    <w:rPr>
      <w:rFonts w:ascii="Arial" w:hAnsi="Arial" w:cs="Arial"/>
      <w:kern w:val="0"/>
      <w:sz w:val="20"/>
      <w:szCs w:val="20"/>
      <w:lang w:val="en-NZ" w:bidi="en-US"/>
      <w14:ligatures w14:val="none"/>
    </w:rPr>
  </w:style>
  <w:style w:type="paragraph" w:customStyle="1" w:styleId="WOAHArticleNumber">
    <w:name w:val="WOAH_Article Number"/>
    <w:basedOn w:val="WOAHArticleText"/>
    <w:next w:val="WOAHArticleText"/>
    <w:qFormat/>
    <w:rsid w:val="00E52FF9"/>
    <w:pPr>
      <w:jc w:val="center"/>
    </w:pPr>
  </w:style>
  <w:style w:type="paragraph" w:customStyle="1" w:styleId="WOAHArticleTitle">
    <w:name w:val="WOAH_Article Title"/>
    <w:basedOn w:val="WOAHArticleText"/>
    <w:next w:val="WOAHArticleText"/>
    <w:qFormat/>
    <w:rsid w:val="00E52FF9"/>
    <w:rPr>
      <w:b/>
      <w:bCs/>
    </w:rPr>
  </w:style>
  <w:style w:type="paragraph" w:styleId="CommentSubject">
    <w:name w:val="annotation subject"/>
    <w:basedOn w:val="CommentText"/>
    <w:next w:val="CommentText"/>
    <w:link w:val="CommentSubjectChar"/>
    <w:uiPriority w:val="99"/>
    <w:semiHidden/>
    <w:unhideWhenUsed/>
    <w:rsid w:val="00112DDE"/>
    <w:rPr>
      <w:b/>
      <w:bCs/>
      <w:kern w:val="2"/>
      <w:lang w:val="en-AU"/>
      <w14:ligatures w14:val="standardContextual"/>
    </w:rPr>
  </w:style>
  <w:style w:type="character" w:customStyle="1" w:styleId="CommentSubjectChar">
    <w:name w:val="Comment Subject Char"/>
    <w:basedOn w:val="CommentTextChar"/>
    <w:link w:val="CommentSubject"/>
    <w:uiPriority w:val="99"/>
    <w:semiHidden/>
    <w:rsid w:val="00112DDE"/>
    <w:rPr>
      <w:b/>
      <w:bCs/>
      <w:kern w:val="0"/>
      <w:sz w:val="20"/>
      <w:szCs w:val="20"/>
      <w:lang w:val="en-US"/>
      <w14:ligatures w14:val="none"/>
    </w:rPr>
  </w:style>
  <w:style w:type="character" w:styleId="Hyperlink">
    <w:name w:val="Hyperlink"/>
    <w:basedOn w:val="DefaultParagraphFont"/>
    <w:uiPriority w:val="99"/>
    <w:unhideWhenUsed/>
    <w:rsid w:val="005C2D24"/>
    <w:rPr>
      <w:color w:val="467886" w:themeColor="hyperlink"/>
      <w:u w:val="single"/>
    </w:rPr>
  </w:style>
  <w:style w:type="character" w:styleId="Mention">
    <w:name w:val="Mention"/>
    <w:basedOn w:val="DefaultParagraphFont"/>
    <w:uiPriority w:val="99"/>
    <w:unhideWhenUsed/>
    <w:rsid w:val="00F12577"/>
    <w:rPr>
      <w:color w:val="2B579A"/>
      <w:shd w:val="clear" w:color="auto" w:fill="E1DFDD"/>
    </w:rPr>
  </w:style>
  <w:style w:type="character" w:customStyle="1" w:styleId="normaltextrun">
    <w:name w:val="normaltextrun"/>
    <w:basedOn w:val="DefaultParagraphFont"/>
    <w:rsid w:val="000F2F61"/>
  </w:style>
  <w:style w:type="character" w:customStyle="1" w:styleId="eop">
    <w:name w:val="eop"/>
    <w:basedOn w:val="DefaultParagraphFont"/>
    <w:rsid w:val="000F2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ah.org/en/what-we-do/standards/codes-and-manual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woah.org/app/uploads/2025/05/en-zoning-report-part2-final.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app/uploads/2024/01/en-zoning-report-layout-ld-24123.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SharedWithUsers xmlns="40788588-e8a6-40a9-ad72-2a1f88b3a8d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5371E9-B259-4E6F-AB02-07B36394E78C}">
  <ds:schemaRefs>
    <ds:schemaRef ds:uri="http://schemas.openxmlformats.org/officeDocument/2006/bibliography"/>
  </ds:schemaRefs>
</ds:datastoreItem>
</file>

<file path=customXml/itemProps2.xml><?xml version="1.0" encoding="utf-8"?>
<ds:datastoreItem xmlns:ds="http://schemas.openxmlformats.org/officeDocument/2006/customXml" ds:itemID="{90BC7D29-74F3-423B-A1F4-CE3C464BF49C}">
  <ds:schemaRefs>
    <ds:schemaRef ds:uri="http://www.w3.org/XML/1998/namespace"/>
    <ds:schemaRef ds:uri="73fb875a-8af9-4255-b008-0995492d31cd"/>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40788588-e8a6-40a9-ad72-2a1f88b3a8d9"/>
    <ds:schemaRef ds:uri="cf7e110e-f150-4932-adc0-a307b187293b"/>
    <ds:schemaRef ds:uri="http://purl.org/dc/dcmitype/"/>
  </ds:schemaRefs>
</ds:datastoreItem>
</file>

<file path=customXml/itemProps3.xml><?xml version="1.0" encoding="utf-8"?>
<ds:datastoreItem xmlns:ds="http://schemas.openxmlformats.org/officeDocument/2006/customXml" ds:itemID="{497350CF-D40A-4FC7-8F06-BE08A637F59E}">
  <ds:schemaRefs>
    <ds:schemaRef ds:uri="http://schemas.microsoft.com/sharepoint/v3/contenttype/forms"/>
  </ds:schemaRefs>
</ds:datastoreItem>
</file>

<file path=customXml/itemProps4.xml><?xml version="1.0" encoding="utf-8"?>
<ds:datastoreItem xmlns:ds="http://schemas.openxmlformats.org/officeDocument/2006/customXml" ds:itemID="{6B518AE7-EBEE-43A4-ACED-AE9A49CA2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5485</Words>
  <Characters>33792</Characters>
  <Application>Microsoft Office Word</Application>
  <DocSecurity>0</DocSecurity>
  <Lines>625</Lines>
  <Paragraphs>248</Paragraphs>
  <ScaleCrop>false</ScaleCrop>
  <Company/>
  <LinksUpToDate>false</LinksUpToDate>
  <CharactersWithSpaces>39029</CharactersWithSpaces>
  <SharedDoc>false</SharedDoc>
  <HLinks>
    <vt:vector size="66" baseType="variant">
      <vt:variant>
        <vt:i4>4784183</vt:i4>
      </vt:variant>
      <vt:variant>
        <vt:i4>9</vt:i4>
      </vt:variant>
      <vt:variant>
        <vt:i4>0</vt:i4>
      </vt:variant>
      <vt:variant>
        <vt:i4>5</vt:i4>
      </vt:variant>
      <vt:variant>
        <vt:lpwstr>https://www.woah.org/en/what-we-do/standards/codes-and-manuals/</vt:lpwstr>
      </vt:variant>
      <vt:variant>
        <vt:lpwstr>/glossary-chapter/?term=20337&amp;standard_type=5&amp;animal_type=8&amp;lang_id=102</vt:lpwstr>
      </vt:variant>
      <vt:variant>
        <vt:i4>1114214</vt:i4>
      </vt:variant>
      <vt:variant>
        <vt:i4>6</vt:i4>
      </vt:variant>
      <vt:variant>
        <vt:i4>0</vt:i4>
      </vt:variant>
      <vt:variant>
        <vt:i4>5</vt:i4>
      </vt:variant>
      <vt:variant>
        <vt:lpwstr>https://www.woah.org/en/what-we-do/standards/codes-and-manuals/</vt:lpwstr>
      </vt:variant>
      <vt:variant>
        <vt:lpwstr>/glossary-chapter/?term=182885&amp;standard_type=5&amp;animal_type=8&amp;lang_id=102</vt:lpwstr>
      </vt:variant>
      <vt:variant>
        <vt:i4>4784215</vt:i4>
      </vt:variant>
      <vt:variant>
        <vt:i4>3</vt:i4>
      </vt:variant>
      <vt:variant>
        <vt:i4>0</vt:i4>
      </vt:variant>
      <vt:variant>
        <vt:i4>5</vt:i4>
      </vt:variant>
      <vt:variant>
        <vt:lpwstr>https://www.woah.org/app/uploads/2025/05/en-zoning-report-part2-final.pdf</vt:lpwstr>
      </vt:variant>
      <vt:variant>
        <vt:lpwstr/>
      </vt:variant>
      <vt:variant>
        <vt:i4>4194331</vt:i4>
      </vt:variant>
      <vt:variant>
        <vt:i4>0</vt:i4>
      </vt:variant>
      <vt:variant>
        <vt:i4>0</vt:i4>
      </vt:variant>
      <vt:variant>
        <vt:i4>5</vt:i4>
      </vt:variant>
      <vt:variant>
        <vt:lpwstr>https://www.woah.org/app/uploads/2024/01/en-zoning-report-layout-ld-24123.pdf</vt:lpwstr>
      </vt:variant>
      <vt:variant>
        <vt:lpwstr/>
      </vt:variant>
      <vt:variant>
        <vt:i4>6356993</vt:i4>
      </vt:variant>
      <vt:variant>
        <vt:i4>18</vt:i4>
      </vt:variant>
      <vt:variant>
        <vt:i4>0</vt:i4>
      </vt:variant>
      <vt:variant>
        <vt:i4>5</vt:i4>
      </vt:variant>
      <vt:variant>
        <vt:lpwstr>https://www.woah.org/en/what-we-do/standards/codes-and-manuals/</vt:lpwstr>
      </vt:variant>
      <vt:variant>
        <vt:lpwstr>chapter/?rid=31&amp;volume_no=1&amp;ismanual=false&amp;language=102&amp;standard_type=5&amp;animal_type=7</vt:lpwstr>
      </vt:variant>
      <vt:variant>
        <vt:i4>3342450</vt:i4>
      </vt:variant>
      <vt:variant>
        <vt:i4>15</vt:i4>
      </vt:variant>
      <vt:variant>
        <vt:i4>0</vt:i4>
      </vt:variant>
      <vt:variant>
        <vt:i4>5</vt:i4>
      </vt:variant>
      <vt:variant>
        <vt:lpwstr>https://www.woah.org/en/what-we-do/standards/codes-and-manuals/</vt:lpwstr>
      </vt:variant>
      <vt:variant>
        <vt:lpwstr/>
      </vt:variant>
      <vt:variant>
        <vt:i4>3801171</vt:i4>
      </vt:variant>
      <vt:variant>
        <vt:i4>12</vt:i4>
      </vt:variant>
      <vt:variant>
        <vt:i4>0</vt:i4>
      </vt:variant>
      <vt:variant>
        <vt:i4>5</vt:i4>
      </vt:variant>
      <vt:variant>
        <vt:lpwstr>https://usdagcc.sharepoint.com/:b:/r/sites/aphis-vs-aquaculture-program-initiative-AqHTSideProjectsChannel/Shared Documents/AqHT Side Projects Channel/WOAH AQ Chapter Review/2025 WOAH Sessions/COMMENTS ON SEPTEMBER 2025 REPORT/Annex_3.pdf?csf=1&amp;web=1&amp;e=y02rPk</vt:lpwstr>
      </vt:variant>
      <vt:variant>
        <vt:lpwstr/>
      </vt:variant>
      <vt:variant>
        <vt:i4>8060988</vt:i4>
      </vt:variant>
      <vt:variant>
        <vt:i4>9</vt:i4>
      </vt:variant>
      <vt:variant>
        <vt:i4>0</vt:i4>
      </vt:variant>
      <vt:variant>
        <vt:i4>5</vt:i4>
      </vt:variant>
      <vt:variant>
        <vt:lpwstr>https://usdagcc.sharepoint.com/:w:/r/sites/aphis-vs-aquaculture-program-initiative-AqHTSideProjectsChannel/Shared Documents/AqHT Side Projects Channel/WOAH AQ Chapter Review/2025 WOAH Sessions/COMMENTS ON FEBRUARY 2025 REPORT/PART B - For Comment/COMMENTS SUBMITTED/Region of Americas_Annex_19_Ch4.3._Compartmentalisation_07-01-2025.docx?d=w4f7c63bff64142bdacc03c13daf29665&amp;csf=1&amp;web=1&amp;e=hJLsyt</vt:lpwstr>
      </vt:variant>
      <vt:variant>
        <vt:lpwstr/>
      </vt:variant>
      <vt:variant>
        <vt:i4>8060988</vt:i4>
      </vt:variant>
      <vt:variant>
        <vt:i4>6</vt:i4>
      </vt:variant>
      <vt:variant>
        <vt:i4>0</vt:i4>
      </vt:variant>
      <vt:variant>
        <vt:i4>5</vt:i4>
      </vt:variant>
      <vt:variant>
        <vt:lpwstr>https://usdagcc.sharepoint.com/:w:/r/sites/aphis-vs-aquaculture-program-initiative-AqHTSideProjectsChannel/Shared Documents/AqHT Side Projects Channel/WOAH AQ Chapter Review/2025 WOAH Sessions/COMMENTS ON FEBRUARY 2025 REPORT/PART B - For Comment/COMMENTS SUBMITTED/19_Compartmentalisation_USA FINAL_07-04-2025.docx?d=w7c2a1916b0aa4e6ab907f565f8a8d401&amp;csf=1&amp;web=1&amp;e=xzrh4F</vt:lpwstr>
      </vt:variant>
      <vt:variant>
        <vt:lpwstr/>
      </vt:variant>
      <vt:variant>
        <vt:i4>5374072</vt:i4>
      </vt:variant>
      <vt:variant>
        <vt:i4>3</vt:i4>
      </vt:variant>
      <vt:variant>
        <vt:i4>0</vt:i4>
      </vt:variant>
      <vt:variant>
        <vt:i4>5</vt:i4>
      </vt:variant>
      <vt:variant>
        <vt:lpwstr>mailto:dawn.k.hunter@usda.gov</vt:lpwstr>
      </vt:variant>
      <vt:variant>
        <vt:lpwstr/>
      </vt:variant>
      <vt:variant>
        <vt:i4>2883591</vt:i4>
      </vt:variant>
      <vt:variant>
        <vt:i4>0</vt:i4>
      </vt:variant>
      <vt:variant>
        <vt:i4>0</vt:i4>
      </vt:variant>
      <vt:variant>
        <vt:i4>5</vt:i4>
      </vt:variant>
      <vt:variant>
        <vt:lpwstr>mailto:shanna.l.siegel@usda.gov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Ingo</dc:creator>
  <cp:keywords/>
  <dc:description/>
  <cp:lastModifiedBy>Marston, Alicia - MRP-APHIS</cp:lastModifiedBy>
  <cp:revision>2</cp:revision>
  <dcterms:created xsi:type="dcterms:W3CDTF">2026-01-07T19:17:00Z</dcterms:created>
  <dcterms:modified xsi:type="dcterms:W3CDTF">2026-01-07T19:17:00Z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5a75e1a5,71c4f95f,562477a8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79c264d3,28d00cc,21831e3d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933d8be6-3c40-4052-87a2-9c2adcba8759_Enabled">
    <vt:lpwstr>true</vt:lpwstr>
  </property>
  <property fmtid="{D5CDD505-2E9C-101B-9397-08002B2CF9AE}" pid="9" name="MSIP_Label_933d8be6-3c40-4052-87a2-9c2adcba8759_SetDate">
    <vt:lpwstr>2024-09-03T02:10:10Z</vt:lpwstr>
  </property>
  <property fmtid="{D5CDD505-2E9C-101B-9397-08002B2CF9AE}" pid="10" name="MSIP_Label_933d8be6-3c40-4052-87a2-9c2adcba8759_Method">
    <vt:lpwstr>Privileged</vt:lpwstr>
  </property>
  <property fmtid="{D5CDD505-2E9C-101B-9397-08002B2CF9AE}" pid="11" name="MSIP_Label_933d8be6-3c40-4052-87a2-9c2adcba8759_Name">
    <vt:lpwstr>OFFICIAL</vt:lpwstr>
  </property>
  <property fmtid="{D5CDD505-2E9C-101B-9397-08002B2CF9AE}" pid="12" name="MSIP_Label_933d8be6-3c40-4052-87a2-9c2adcba8759_SiteId">
    <vt:lpwstr>2be67eb7-400c-4b3f-a5a1-1258c0da0696</vt:lpwstr>
  </property>
  <property fmtid="{D5CDD505-2E9C-101B-9397-08002B2CF9AE}" pid="13" name="MSIP_Label_933d8be6-3c40-4052-87a2-9c2adcba8759_ActionId">
    <vt:lpwstr>cde44c04-15aa-4c81-9b21-c4c7313d6e11</vt:lpwstr>
  </property>
  <property fmtid="{D5CDD505-2E9C-101B-9397-08002B2CF9AE}" pid="14" name="MSIP_Label_933d8be6-3c40-4052-87a2-9c2adcba8759_ContentBits">
    <vt:lpwstr>3</vt:lpwstr>
  </property>
  <property fmtid="{D5CDD505-2E9C-101B-9397-08002B2CF9AE}" pid="15" name="ContentTypeId">
    <vt:lpwstr>0x0101001F2C38F93C02F345BA0A2B05CC98844A</vt:lpwstr>
  </property>
  <property fmtid="{D5CDD505-2E9C-101B-9397-08002B2CF9AE}" pid="16" name="MediaServiceImageTags">
    <vt:lpwstr/>
  </property>
  <property fmtid="{D5CDD505-2E9C-101B-9397-08002B2CF9AE}" pid="17" name="Order">
    <vt:r8>20811400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