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7511" w14:textId="03D7E376" w:rsidR="002F78C1" w:rsidRPr="003376A9" w:rsidRDefault="002F78C1" w:rsidP="002F78C1">
      <w:pPr>
        <w:pStyle w:val="AnnexHeader"/>
      </w:pPr>
      <w:bookmarkStart w:id="0" w:name="_Toc149222923"/>
      <w:r w:rsidRPr="00BE6218">
        <w:rPr>
          <w:lang w:val="en-US"/>
        </w:rPr>
        <w:t>Annex</w:t>
      </w:r>
      <w:r w:rsidR="00C65989" w:rsidRPr="00BE6218">
        <w:rPr>
          <w:lang w:val="en-US"/>
        </w:rPr>
        <w:t xml:space="preserve"> 11</w:t>
      </w:r>
      <w:r w:rsidRPr="00BE6218">
        <w:rPr>
          <w:lang w:val="en-US"/>
        </w:rPr>
        <w:t xml:space="preserve">. Item </w:t>
      </w:r>
      <w:r w:rsidR="00695875" w:rsidRPr="00BE6218">
        <w:rPr>
          <w:lang w:val="en-US"/>
        </w:rPr>
        <w:t>6.</w:t>
      </w:r>
      <w:r w:rsidR="00B256B1" w:rsidRPr="00BE6218">
        <w:rPr>
          <w:lang w:val="en-US"/>
        </w:rPr>
        <w:t>1</w:t>
      </w:r>
      <w:r w:rsidRPr="00BE6218">
        <w:rPr>
          <w:lang w:val="en-US"/>
        </w:rPr>
        <w:t xml:space="preserve">. – </w:t>
      </w:r>
      <w:bookmarkEnd w:id="0"/>
      <w:r w:rsidRPr="00BE6218">
        <w:rPr>
          <w:lang w:val="en-US"/>
        </w:rPr>
        <w:t xml:space="preserve">Chapter 1.1. </w:t>
      </w:r>
      <w:r>
        <w:t>‘Notification of diseases, and provision of epidemiological information’</w:t>
      </w:r>
    </w:p>
    <w:p w14:paraId="3C9960DD" w14:textId="4C3B6199" w:rsidR="002041C1" w:rsidRDefault="005104AC" w:rsidP="002041C1">
      <w:pPr>
        <w:widowControl w:val="0"/>
        <w:autoSpaceDE w:val="0"/>
        <w:autoSpaceDN w:val="0"/>
        <w:spacing w:after="240" w:line="240" w:lineRule="auto"/>
        <w:ind w:left="219" w:right="277"/>
        <w:jc w:val="center"/>
        <w:rPr>
          <w:rFonts w:ascii="Arial" w:eastAsia="Arial" w:hAnsi="Arial" w:cs="Arial"/>
          <w:kern w:val="0"/>
          <w:szCs w:val="22"/>
          <w:lang w:val="en-US" w:bidi="en-US"/>
          <w14:ligatures w14:val="none"/>
        </w:rPr>
      </w:pPr>
      <w:r w:rsidRPr="00C65989">
        <w:rPr>
          <w:rFonts w:ascii="Arial" w:eastAsia="Arial" w:hAnsi="Arial" w:cs="Arial"/>
          <w:w w:val="105"/>
          <w:kern w:val="0"/>
          <w:szCs w:val="22"/>
          <w:lang w:val="en-US" w:bidi="en-US"/>
          <w14:ligatures w14:val="none"/>
        </w:rPr>
        <w:t>C H A P T E R</w:t>
      </w:r>
      <w:r w:rsidR="002041C1">
        <w:rPr>
          <w:rFonts w:ascii="Arial" w:eastAsia="Arial" w:hAnsi="Arial" w:cs="Arial"/>
          <w:w w:val="105"/>
          <w:kern w:val="0"/>
          <w:szCs w:val="22"/>
          <w:lang w:val="en-US" w:bidi="en-US"/>
          <w14:ligatures w14:val="none"/>
        </w:rPr>
        <w:t xml:space="preserve"> </w:t>
      </w:r>
      <w:r w:rsidR="00624078" w:rsidRPr="00C65989">
        <w:rPr>
          <w:rFonts w:ascii="Arial" w:eastAsia="Arial" w:hAnsi="Arial" w:cs="Arial"/>
          <w:w w:val="105"/>
          <w:kern w:val="0"/>
          <w:szCs w:val="22"/>
          <w:lang w:val="en-US" w:bidi="en-US"/>
          <w14:ligatures w14:val="none"/>
        </w:rPr>
        <w:t>1</w:t>
      </w:r>
      <w:r w:rsidRPr="00C65989">
        <w:rPr>
          <w:rFonts w:ascii="Arial" w:eastAsia="Arial" w:hAnsi="Arial" w:cs="Arial"/>
          <w:w w:val="105"/>
          <w:kern w:val="0"/>
          <w:szCs w:val="22"/>
          <w:lang w:val="en-US" w:bidi="en-US"/>
          <w14:ligatures w14:val="none"/>
        </w:rPr>
        <w:t xml:space="preserve"> . 1</w:t>
      </w:r>
      <w:r w:rsidRPr="00C65989">
        <w:rPr>
          <w:rFonts w:ascii="Arial" w:eastAsia="Arial" w:hAnsi="Arial" w:cs="Arial"/>
          <w:spacing w:val="-51"/>
          <w:w w:val="105"/>
          <w:kern w:val="0"/>
          <w:szCs w:val="22"/>
          <w:lang w:val="en-US" w:bidi="en-US"/>
          <w14:ligatures w14:val="none"/>
        </w:rPr>
        <w:t xml:space="preserve"> </w:t>
      </w:r>
      <w:r w:rsidRPr="00C65989">
        <w:rPr>
          <w:rFonts w:ascii="Arial" w:eastAsia="Arial" w:hAnsi="Arial" w:cs="Arial"/>
          <w:w w:val="105"/>
          <w:kern w:val="0"/>
          <w:szCs w:val="22"/>
          <w:lang w:val="en-US" w:bidi="en-US"/>
          <w14:ligatures w14:val="none"/>
        </w:rPr>
        <w:t>.</w:t>
      </w:r>
    </w:p>
    <w:p w14:paraId="16A1704D" w14:textId="77777777" w:rsidR="002041C1" w:rsidRDefault="002F78C1" w:rsidP="00A54DBF">
      <w:pPr>
        <w:widowControl w:val="0"/>
        <w:tabs>
          <w:tab w:val="left" w:pos="3881"/>
        </w:tabs>
        <w:autoSpaceDE w:val="0"/>
        <w:autoSpaceDN w:val="0"/>
        <w:spacing w:after="480" w:line="240" w:lineRule="auto"/>
        <w:ind w:left="164" w:right="306"/>
        <w:jc w:val="center"/>
        <w:rPr>
          <w:rFonts w:ascii="Arial" w:eastAsia="Arial" w:hAnsi="Arial" w:cs="Arial"/>
          <w:b/>
          <w:bCs/>
          <w:kern w:val="0"/>
          <w:sz w:val="28"/>
          <w:szCs w:val="28"/>
          <w:lang w:val="en-US" w:bidi="en-US"/>
          <w14:ligatures w14:val="none"/>
        </w:rPr>
      </w:pPr>
      <w:bookmarkStart w:id="1" w:name="Notification_of_diseases,_and_provision_"/>
      <w:bookmarkEnd w:id="1"/>
      <w:r w:rsidRPr="1754AF36">
        <w:rPr>
          <w:rFonts w:ascii="Arial" w:eastAsia="Arial" w:hAnsi="Arial" w:cs="Arial"/>
          <w:b/>
          <w:bCs/>
          <w:kern w:val="0"/>
          <w:sz w:val="28"/>
          <w:szCs w:val="28"/>
          <w:lang w:val="en-US" w:bidi="en-US"/>
          <w14:ligatures w14:val="none"/>
        </w:rPr>
        <w:t>NOTIFICATION OF DISEASES, AND PROVISION OF EPIDEMIOLOGICAL INFORMATION</w:t>
      </w:r>
    </w:p>
    <w:p w14:paraId="7910CB0F" w14:textId="77777777" w:rsidR="002041C1" w:rsidRDefault="005104AC" w:rsidP="002041C1">
      <w:pPr>
        <w:widowControl w:val="0"/>
        <w:autoSpaceDE w:val="0"/>
        <w:autoSpaceDN w:val="0"/>
        <w:spacing w:after="240" w:line="240" w:lineRule="auto"/>
        <w:ind w:left="219" w:right="220"/>
        <w:jc w:val="center"/>
        <w:outlineLvl w:val="4"/>
        <w:rPr>
          <w:rFonts w:ascii="Arial" w:eastAsia="Gill Sans MT" w:hAnsi="Arial" w:cs="Arial"/>
          <w:kern w:val="0"/>
          <w:sz w:val="19"/>
          <w:szCs w:val="19"/>
          <w:lang w:val="en-US" w:bidi="en-US"/>
          <w14:ligatures w14:val="none"/>
        </w:rPr>
      </w:pPr>
      <w:r w:rsidRPr="00624078">
        <w:rPr>
          <w:rFonts w:ascii="Arial" w:eastAsia="Gill Sans MT" w:hAnsi="Arial" w:cs="Arial"/>
          <w:w w:val="115"/>
          <w:kern w:val="0"/>
          <w:sz w:val="19"/>
          <w:szCs w:val="19"/>
          <w:lang w:val="en-US" w:bidi="en-US"/>
          <w14:ligatures w14:val="none"/>
        </w:rPr>
        <w:t>Article 1.1.1.</w:t>
      </w:r>
    </w:p>
    <w:p w14:paraId="1A15D795" w14:textId="77777777" w:rsidR="002041C1" w:rsidRDefault="005104AC" w:rsidP="002041C1">
      <w:pPr>
        <w:widowControl w:val="0"/>
        <w:autoSpaceDE w:val="0"/>
        <w:autoSpaceDN w:val="0"/>
        <w:spacing w:after="240" w:line="240" w:lineRule="auto"/>
        <w:ind w:left="166" w:right="16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For the purposes of the </w:t>
      </w:r>
      <w:hyperlink w:anchor="_bookmark18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Aquatic Code</w:t>
        </w:r>
      </w:hyperlink>
      <w:r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and in terms of Articles 5, 9 and 10 of the Organic Statutes of the Office international des Epizooties, Member Countries shall </w:t>
      </w:r>
      <w:proofErr w:type="spellStart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recognise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the right of the </w:t>
      </w:r>
      <w:hyperlink w:anchor="_bookmark75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Headquarters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to communicate directly with the </w:t>
      </w:r>
      <w:hyperlink w:anchor="_bookmark13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Veterinary Authority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of its </w:t>
      </w:r>
      <w:hyperlink w:anchor="_bookmark125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territory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or </w:t>
      </w:r>
      <w:hyperlink w:anchor="_bookmark125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territories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.</w:t>
      </w:r>
    </w:p>
    <w:p w14:paraId="56F0B278" w14:textId="77777777" w:rsidR="002041C1" w:rsidRDefault="005104AC" w:rsidP="002041C1">
      <w:pPr>
        <w:widowControl w:val="0"/>
        <w:autoSpaceDE w:val="0"/>
        <w:autoSpaceDN w:val="0"/>
        <w:spacing w:after="240" w:line="240" w:lineRule="auto"/>
        <w:ind w:left="166" w:right="167" w:hanging="1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All </w:t>
      </w:r>
      <w:hyperlink w:anchor="_bookmark88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notifications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and all information sent by WOAH to the </w:t>
      </w:r>
      <w:hyperlink w:anchor="_bookmark13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Veterinary Authority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shall be regarded as having been sent to the country concerned and all </w:t>
      </w:r>
      <w:hyperlink w:anchor="_bookmark88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notifications</w:t>
        </w:r>
      </w:hyperlink>
      <w:r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and all information sent to WOAH by the </w:t>
      </w:r>
      <w:hyperlink w:anchor="_bookmark13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Veterinary Authority</w:t>
        </w:r>
      </w:hyperlink>
      <w:r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shall be regarded as having been sent by the country concerned.</w:t>
      </w:r>
    </w:p>
    <w:p w14:paraId="44EB3372" w14:textId="77777777" w:rsidR="002041C1" w:rsidRDefault="005104AC" w:rsidP="002041C1">
      <w:pPr>
        <w:widowControl w:val="0"/>
        <w:autoSpaceDE w:val="0"/>
        <w:autoSpaceDN w:val="0"/>
        <w:spacing w:after="240" w:line="240" w:lineRule="auto"/>
        <w:ind w:left="219" w:right="220"/>
        <w:jc w:val="center"/>
        <w:outlineLvl w:val="4"/>
        <w:rPr>
          <w:rFonts w:ascii="Arial" w:eastAsia="Gill Sans MT" w:hAnsi="Arial" w:cs="Arial"/>
          <w:kern w:val="0"/>
          <w:sz w:val="19"/>
          <w:szCs w:val="19"/>
          <w:lang w:val="en-US" w:bidi="en-US"/>
          <w14:ligatures w14:val="none"/>
        </w:rPr>
      </w:pPr>
      <w:bookmarkStart w:id="2" w:name="_bookmark142"/>
      <w:bookmarkEnd w:id="2"/>
      <w:r w:rsidRPr="0043498F">
        <w:rPr>
          <w:rFonts w:ascii="Arial" w:eastAsia="Gill Sans MT" w:hAnsi="Arial" w:cs="Arial"/>
          <w:w w:val="115"/>
          <w:kern w:val="0"/>
          <w:sz w:val="19"/>
          <w:szCs w:val="19"/>
          <w:lang w:val="en-US" w:bidi="en-US"/>
          <w14:ligatures w14:val="none"/>
        </w:rPr>
        <w:t>Article 1.1.2.</w:t>
      </w:r>
    </w:p>
    <w:p w14:paraId="08AD2AAC" w14:textId="3169DA5F" w:rsidR="005104AC" w:rsidRPr="005104AC" w:rsidRDefault="005104AC" w:rsidP="002041C1">
      <w:pPr>
        <w:widowControl w:val="0"/>
        <w:numPr>
          <w:ilvl w:val="0"/>
          <w:numId w:val="1"/>
        </w:numPr>
        <w:tabs>
          <w:tab w:val="left" w:pos="592"/>
        </w:tabs>
        <w:autoSpaceDE w:val="0"/>
        <w:autoSpaceDN w:val="0"/>
        <w:spacing w:before="114" w:after="240" w:line="254" w:lineRule="auto"/>
        <w:ind w:right="163" w:hanging="42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Member Countries shall make available to other Member Countries, through WOAH, whatever information is necessary to </w:t>
      </w:r>
      <w:proofErr w:type="spellStart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minimise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the spread</w:t>
      </w: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and impact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of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important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diseases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of </w:t>
      </w:r>
      <w:hyperlink w:anchor="_bookmark1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aquatic animals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and their </w:t>
      </w:r>
      <w:hyperlink w:anchor="_bookmark93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pathogenic agents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and to assist in achieving better worldwide control of these</w:t>
      </w:r>
      <w:r w:rsidRPr="005104AC">
        <w:rPr>
          <w:rFonts w:ascii="Arial" w:eastAsia="Arial" w:hAnsi="Arial" w:cs="Arial"/>
          <w:spacing w:val="-11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diseases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.</w:t>
      </w:r>
    </w:p>
    <w:p w14:paraId="764AC180" w14:textId="77777777" w:rsidR="005104AC" w:rsidRPr="005104AC" w:rsidRDefault="005104AC" w:rsidP="002041C1">
      <w:pPr>
        <w:widowControl w:val="0"/>
        <w:numPr>
          <w:ilvl w:val="0"/>
          <w:numId w:val="1"/>
        </w:numPr>
        <w:tabs>
          <w:tab w:val="left" w:pos="592"/>
        </w:tabs>
        <w:autoSpaceDE w:val="0"/>
        <w:autoSpaceDN w:val="0"/>
        <w:spacing w:before="133" w:after="240" w:line="254" w:lineRule="auto"/>
        <w:ind w:right="219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To</w:t>
      </w:r>
      <w:r w:rsidRPr="005104AC">
        <w:rPr>
          <w:rFonts w:ascii="Arial" w:eastAsia="Arial" w:hAnsi="Arial" w:cs="Arial"/>
          <w:spacing w:val="-6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achieve</w:t>
      </w:r>
      <w:r w:rsidRPr="005104AC">
        <w:rPr>
          <w:rFonts w:ascii="Arial" w:eastAsia="Arial" w:hAnsi="Arial" w:cs="Arial"/>
          <w:spacing w:val="-1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this,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Member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Countries</w:t>
      </w:r>
      <w:r w:rsidRPr="005104AC">
        <w:rPr>
          <w:rFonts w:ascii="Arial" w:eastAsia="Arial" w:hAnsi="Arial" w:cs="Arial"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shall</w:t>
      </w:r>
      <w:r w:rsidRPr="005104AC">
        <w:rPr>
          <w:rFonts w:ascii="Arial" w:eastAsia="Arial" w:hAnsi="Arial" w:cs="Arial"/>
          <w:spacing w:val="-7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comply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with</w:t>
      </w:r>
      <w:r w:rsidRPr="005104AC">
        <w:rPr>
          <w:rFonts w:ascii="Arial" w:eastAsia="Arial" w:hAnsi="Arial" w:cs="Arial"/>
          <w:spacing w:val="-6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the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88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notification</w:t>
        </w:r>
        <w:r w:rsidRPr="005104AC">
          <w:rPr>
            <w:rFonts w:ascii="Arial" w:eastAsia="Arial" w:hAnsi="Arial" w:cs="Arial"/>
            <w:i/>
            <w:spacing w:val="-6"/>
            <w:kern w:val="0"/>
            <w:sz w:val="18"/>
            <w:szCs w:val="22"/>
            <w:lang w:val="en-US" w:bidi="en-US"/>
            <w14:ligatures w14:val="none"/>
          </w:rPr>
          <w:t xml:space="preserve">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requirements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specified</w:t>
      </w:r>
      <w:r w:rsidRPr="005104AC">
        <w:rPr>
          <w:rFonts w:ascii="Arial" w:eastAsia="Arial" w:hAnsi="Arial" w:cs="Arial"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in</w:t>
      </w:r>
      <w:r w:rsidRPr="005104AC">
        <w:rPr>
          <w:rFonts w:ascii="Arial" w:eastAsia="Arial" w:hAnsi="Arial" w:cs="Arial"/>
          <w:spacing w:val="-6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Articles</w:t>
      </w:r>
      <w:r w:rsidRPr="005104AC">
        <w:rPr>
          <w:rFonts w:ascii="Arial" w:eastAsia="Arial" w:hAnsi="Arial" w:cs="Arial"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143" w:history="1">
        <w:r w:rsidRPr="005104AC">
          <w:rPr>
            <w:rFonts w:ascii="Arial" w:eastAsia="Arial" w:hAnsi="Arial" w:cs="Arial"/>
            <w:kern w:val="0"/>
            <w:sz w:val="18"/>
            <w:szCs w:val="22"/>
            <w:lang w:val="en-US" w:bidi="en-US"/>
            <w14:ligatures w14:val="none"/>
          </w:rPr>
          <w:t>1.1.3.</w:t>
        </w:r>
        <w:r w:rsidRPr="005104AC">
          <w:rPr>
            <w:rFonts w:ascii="Arial" w:eastAsia="Arial" w:hAnsi="Arial" w:cs="Arial"/>
            <w:spacing w:val="-7"/>
            <w:kern w:val="0"/>
            <w:sz w:val="18"/>
            <w:szCs w:val="22"/>
            <w:lang w:val="en-US" w:bidi="en-US"/>
            <w14:ligatures w14:val="none"/>
          </w:rPr>
          <w:t xml:space="preserve">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and</w:t>
      </w:r>
      <w:hyperlink w:anchor="_bookmark144" w:history="1">
        <w:r w:rsidRPr="005104AC">
          <w:rPr>
            <w:rFonts w:ascii="Arial" w:eastAsia="Arial" w:hAnsi="Arial" w:cs="Arial"/>
            <w:kern w:val="0"/>
            <w:sz w:val="18"/>
            <w:szCs w:val="22"/>
            <w:lang w:val="en-US" w:bidi="en-US"/>
            <w14:ligatures w14:val="none"/>
          </w:rPr>
          <w:t xml:space="preserve"> 1.1.4.</w:t>
        </w:r>
      </w:hyperlink>
    </w:p>
    <w:p w14:paraId="2CEE5478" w14:textId="580CCE7D" w:rsidR="005104AC" w:rsidRPr="005104AC" w:rsidRDefault="005104AC" w:rsidP="002041C1">
      <w:pPr>
        <w:widowControl w:val="0"/>
        <w:numPr>
          <w:ilvl w:val="0"/>
          <w:numId w:val="1"/>
        </w:numPr>
        <w:tabs>
          <w:tab w:val="left" w:pos="592"/>
        </w:tabs>
        <w:autoSpaceDE w:val="0"/>
        <w:autoSpaceDN w:val="0"/>
        <w:spacing w:before="133" w:after="240" w:line="254" w:lineRule="auto"/>
        <w:ind w:left="590" w:right="166" w:hanging="42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For the purposes of this chapter an 'event' means a single </w:t>
      </w:r>
      <w:hyperlink w:anchor="_bookmark90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outbreak</w:t>
        </w:r>
      </w:hyperlink>
      <w:r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or a group of epidemiologically related</w:t>
      </w:r>
      <w:hyperlink w:anchor="_bookmark90" w:history="1">
        <w:r w:rsidRPr="005104AC">
          <w:rPr>
            <w:rFonts w:ascii="Arial" w:eastAsia="Arial" w:hAnsi="Arial" w:cs="Arial"/>
            <w:kern w:val="0"/>
            <w:sz w:val="18"/>
            <w:szCs w:val="22"/>
            <w:lang w:val="en-US" w:bidi="en-US"/>
            <w14:ligatures w14:val="none"/>
          </w:rPr>
          <w:t xml:space="preserve"> </w:t>
        </w:r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outbreaks</w:t>
        </w:r>
        <w:r w:rsidRPr="005104AC">
          <w:rPr>
            <w:rFonts w:ascii="Arial" w:eastAsia="Arial" w:hAnsi="Arial" w:cs="Arial"/>
            <w:i/>
            <w:spacing w:val="-17"/>
            <w:kern w:val="0"/>
            <w:sz w:val="18"/>
            <w:szCs w:val="22"/>
            <w:lang w:val="en-US" w:bidi="en-US"/>
            <w14:ligatures w14:val="none"/>
          </w:rPr>
          <w:t xml:space="preserve">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of</w:t>
      </w:r>
      <w:r w:rsidRPr="005104AC">
        <w:rPr>
          <w:rFonts w:ascii="Arial" w:eastAsia="Arial" w:hAnsi="Arial" w:cs="Arial"/>
          <w:spacing w:val="-11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</w:t>
      </w:r>
      <w:r w:rsidRPr="005104AC">
        <w:rPr>
          <w:rFonts w:ascii="Arial" w:eastAsia="Arial" w:hAnsi="Arial" w:cs="Arial"/>
          <w:spacing w:val="-9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given</w:t>
      </w:r>
      <w:r w:rsidRPr="005104AC">
        <w:rPr>
          <w:rFonts w:ascii="Arial" w:eastAsia="Arial" w:hAnsi="Arial" w:cs="Arial"/>
          <w:spacing w:val="-12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disease</w:t>
        </w:r>
        <w:r w:rsidRPr="005104AC">
          <w:rPr>
            <w:rFonts w:ascii="Arial" w:eastAsia="Arial" w:hAnsi="Arial" w:cs="Arial"/>
            <w:i/>
            <w:spacing w:val="-8"/>
            <w:kern w:val="0"/>
            <w:sz w:val="18"/>
            <w:szCs w:val="22"/>
            <w:lang w:val="en-US" w:bidi="en-US"/>
            <w14:ligatures w14:val="none"/>
          </w:rPr>
          <w:t xml:space="preserve">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that</w:t>
      </w:r>
      <w:r w:rsidRPr="005104AC">
        <w:rPr>
          <w:rFonts w:ascii="Arial" w:eastAsia="Arial" w:hAnsi="Arial" w:cs="Arial"/>
          <w:spacing w:val="-11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is</w:t>
      </w:r>
      <w:r w:rsidRPr="005104AC">
        <w:rPr>
          <w:rFonts w:ascii="Arial" w:eastAsia="Arial" w:hAnsi="Arial" w:cs="Arial"/>
          <w:spacing w:val="-1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the</w:t>
      </w:r>
      <w:r w:rsidRPr="005104AC">
        <w:rPr>
          <w:rFonts w:ascii="Arial" w:eastAsia="Arial" w:hAnsi="Arial" w:cs="Arial"/>
          <w:spacing w:val="-9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subject</w:t>
      </w:r>
      <w:r w:rsidRPr="005104AC">
        <w:rPr>
          <w:rFonts w:ascii="Arial" w:eastAsia="Arial" w:hAnsi="Arial" w:cs="Arial"/>
          <w:spacing w:val="-11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of</w:t>
      </w:r>
      <w:r w:rsidRPr="005104AC">
        <w:rPr>
          <w:rFonts w:ascii="Arial" w:eastAsia="Arial" w:hAnsi="Arial" w:cs="Arial"/>
          <w:spacing w:val="-12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</w:t>
      </w:r>
      <w:r w:rsidRPr="005104AC">
        <w:rPr>
          <w:rFonts w:ascii="Arial" w:eastAsia="Arial" w:hAnsi="Arial" w:cs="Arial"/>
          <w:spacing w:val="-11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88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notification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.</w:t>
      </w:r>
      <w:r w:rsidRPr="005104AC">
        <w:rPr>
          <w:rFonts w:ascii="Arial" w:eastAsia="Arial" w:hAnsi="Arial" w:cs="Arial"/>
          <w:spacing w:val="-11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An</w:t>
      </w:r>
      <w:r w:rsidRPr="005104AC">
        <w:rPr>
          <w:rFonts w:ascii="Arial" w:eastAsia="Arial" w:hAnsi="Arial" w:cs="Arial"/>
          <w:spacing w:val="-10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event</w:t>
      </w:r>
      <w:r w:rsidRPr="005104AC">
        <w:rPr>
          <w:rFonts w:ascii="Arial" w:eastAsia="Arial" w:hAnsi="Arial" w:cs="Arial"/>
          <w:spacing w:val="-11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is</w:t>
      </w:r>
      <w:r w:rsidRPr="005104AC">
        <w:rPr>
          <w:rFonts w:ascii="Arial" w:eastAsia="Arial" w:hAnsi="Arial" w:cs="Arial"/>
          <w:spacing w:val="-9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specific</w:t>
      </w:r>
      <w:r w:rsidRPr="005104AC">
        <w:rPr>
          <w:rFonts w:ascii="Arial" w:eastAsia="Arial" w:hAnsi="Arial" w:cs="Arial"/>
          <w:spacing w:val="-13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to</w:t>
      </w:r>
      <w:r w:rsidRPr="005104AC">
        <w:rPr>
          <w:rFonts w:ascii="Arial" w:eastAsia="Arial" w:hAnsi="Arial" w:cs="Arial"/>
          <w:spacing w:val="-13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</w:t>
      </w: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43498F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 xml:space="preserve">pathogenic </w:t>
      </w:r>
      <w:proofErr w:type="spellStart"/>
      <w:r w:rsidRPr="0043498F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agent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pathogen</w:t>
      </w:r>
      <w:proofErr w:type="spellEnd"/>
      <w:r w:rsidRPr="005104AC">
        <w:rPr>
          <w:rFonts w:ascii="Arial" w:eastAsia="Arial" w:hAnsi="Arial" w:cs="Arial"/>
          <w:spacing w:val="-9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and</w:t>
      </w:r>
      <w:r w:rsidRPr="005104AC">
        <w:rPr>
          <w:rFonts w:ascii="Arial" w:eastAsia="Arial" w:hAnsi="Arial" w:cs="Arial"/>
          <w:spacing w:val="-10"/>
          <w:kern w:val="0"/>
          <w:sz w:val="18"/>
          <w:szCs w:val="22"/>
          <w:lang w:val="en-US" w:bidi="en-US"/>
          <w14:ligatures w14:val="none"/>
        </w:rPr>
        <w:t xml:space="preserve"> </w:t>
      </w:r>
      <w:proofErr w:type="spellStart"/>
      <w:r>
        <w:rPr>
          <w:rFonts w:ascii="Arial" w:eastAsia="Arial" w:hAnsi="Arial" w:cs="Arial"/>
          <w:spacing w:val="-10"/>
          <w:kern w:val="0"/>
          <w:sz w:val="18"/>
          <w:szCs w:val="22"/>
          <w:u w:val="double"/>
          <w:lang w:val="en-US" w:bidi="en-US"/>
          <w14:ligatures w14:val="none"/>
        </w:rPr>
        <w:t>variant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strain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,</w:t>
      </w:r>
      <w:r w:rsidRPr="005104AC">
        <w:rPr>
          <w:rFonts w:ascii="Arial" w:eastAsia="Arial" w:hAnsi="Arial" w:cs="Arial"/>
          <w:spacing w:val="-11"/>
          <w:kern w:val="0"/>
          <w:sz w:val="18"/>
          <w:szCs w:val="22"/>
          <w:lang w:val="en-US" w:bidi="en-US"/>
          <w14:ligatures w14:val="none"/>
        </w:rPr>
        <w:t xml:space="preserve"> </w:t>
      </w:r>
      <w:proofErr w:type="spellStart"/>
      <w:r>
        <w:rPr>
          <w:rFonts w:ascii="Arial" w:eastAsia="Arial" w:hAnsi="Arial" w:cs="Arial"/>
          <w:spacing w:val="-11"/>
          <w:kern w:val="0"/>
          <w:sz w:val="18"/>
          <w:szCs w:val="22"/>
          <w:u w:val="double"/>
          <w:lang w:val="en-US" w:bidi="en-US"/>
          <w14:ligatures w14:val="none"/>
        </w:rPr>
        <w:t>as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when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appropriate, and includes all related </w:t>
      </w:r>
      <w:hyperlink w:anchor="_bookmark90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outbreaks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reported from the time of the immediate </w:t>
      </w:r>
      <w:hyperlink w:anchor="_bookmark88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notification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through to the final report. Reports 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of an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event include </w:t>
      </w:r>
      <w:r w:rsidRPr="005104AC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aquatic animal</w:t>
      </w: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host </w:t>
      </w:r>
      <w:hyperlink w:anchor="_bookmark120" w:history="1"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>susceptible species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, number and geographical distribution of affected</w:t>
      </w:r>
      <w:hyperlink w:anchor="_bookmark16" w:history="1">
        <w:r w:rsidRPr="005104AC">
          <w:rPr>
            <w:rFonts w:ascii="Arial" w:eastAsia="Arial" w:hAnsi="Arial" w:cs="Arial"/>
            <w:kern w:val="0"/>
            <w:sz w:val="18"/>
            <w:szCs w:val="22"/>
            <w:lang w:val="en-US" w:bidi="en-US"/>
            <w14:ligatures w14:val="none"/>
          </w:rPr>
          <w:t xml:space="preserve"> </w:t>
        </w:r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aquatic animals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and </w:t>
      </w:r>
      <w:hyperlink w:anchor="_bookmark5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epidemiological</w:t>
        </w:r>
        <w:r w:rsidRPr="005104AC">
          <w:rPr>
            <w:rFonts w:ascii="Arial" w:eastAsia="Arial" w:hAnsi="Arial" w:cs="Arial"/>
            <w:i/>
            <w:spacing w:val="-2"/>
            <w:kern w:val="0"/>
            <w:sz w:val="18"/>
            <w:szCs w:val="22"/>
            <w:lang w:val="en-US" w:bidi="en-US"/>
            <w14:ligatures w14:val="none"/>
          </w:rPr>
          <w:t xml:space="preserve"> </w:t>
        </w:r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units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.</w:t>
      </w:r>
    </w:p>
    <w:p w14:paraId="4E2B5AEE" w14:textId="6056152E" w:rsidR="005104AC" w:rsidRPr="005104AC" w:rsidRDefault="005104AC" w:rsidP="002041C1">
      <w:pPr>
        <w:widowControl w:val="0"/>
        <w:numPr>
          <w:ilvl w:val="0"/>
          <w:numId w:val="1"/>
        </w:numPr>
        <w:tabs>
          <w:tab w:val="left" w:pos="591"/>
        </w:tabs>
        <w:autoSpaceDE w:val="0"/>
        <w:autoSpaceDN w:val="0"/>
        <w:spacing w:before="135" w:after="240" w:line="254" w:lineRule="auto"/>
        <w:ind w:left="590" w:right="168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To assist in the clear and concise exchange of information,</w:t>
      </w: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notification</w:t>
      </w:r>
      <w:r w:rsidRPr="00A54DBF">
        <w:rPr>
          <w:rFonts w:ascii="Arial" w:eastAsia="Arial" w:hAnsi="Arial" w:cs="Arial"/>
          <w:i/>
          <w:iCs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reports shall conform as closely 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as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possible to the WOAH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disease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reporting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format.</w:t>
      </w:r>
    </w:p>
    <w:p w14:paraId="704C4668" w14:textId="2678DBB4" w:rsidR="005104AC" w:rsidRPr="005104AC" w:rsidRDefault="005104AC" w:rsidP="002041C1">
      <w:pPr>
        <w:widowControl w:val="0"/>
        <w:numPr>
          <w:ilvl w:val="0"/>
          <w:numId w:val="1"/>
        </w:numPr>
        <w:tabs>
          <w:tab w:val="left" w:pos="591"/>
        </w:tabs>
        <w:autoSpaceDE w:val="0"/>
        <w:autoSpaceDN w:val="0"/>
        <w:spacing w:before="133" w:after="240" w:line="254" w:lineRule="auto"/>
        <w:ind w:left="590" w:right="162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The detection of the </w:t>
      </w:r>
      <w:hyperlink w:anchor="_bookmark93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pathogenic agent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of a </w:t>
      </w:r>
      <w:hyperlink w:anchor="_bookmark8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listed disease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in 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an </w:t>
      </w:r>
      <w:hyperlink w:anchor="_bookmark1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aquatic animal</w:t>
        </w:r>
        <w:r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 </w:t>
        </w:r>
        <w:proofErr w:type="spellStart"/>
        <w:r w:rsidRPr="005104AC">
          <w:rPr>
            <w:rFonts w:ascii="Arial" w:eastAsia="Arial" w:hAnsi="Arial" w:cs="Arial"/>
            <w:iCs/>
            <w:kern w:val="0"/>
            <w:sz w:val="18"/>
            <w:szCs w:val="22"/>
            <w:u w:val="double"/>
            <w:lang w:val="en-US" w:bidi="en-US"/>
            <w14:ligatures w14:val="none"/>
          </w:rPr>
          <w:t>shall</w:t>
        </w:r>
      </w:hyperlink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should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be </w:t>
      </w:r>
      <w:proofErr w:type="spellStart"/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notified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reported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, even in the absence of clinical signs. </w:t>
      </w:r>
      <w:proofErr w:type="spellStart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Recognising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that scientific knowledge concerning the relationship between </w:t>
      </w:r>
      <w:hyperlink w:anchor="_bookmark93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pathogenic</w:t>
        </w:r>
      </w:hyperlink>
      <w:hyperlink w:anchor="_bookmark93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 agents</w:t>
        </w:r>
      </w:hyperlink>
      <w:r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and clinical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disease</w:t>
        </w:r>
      </w:hyperlink>
      <w:r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is constantly developing and that the presence 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of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an infectious agent does not necessarily imply the presence of clinical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disease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, Member Countries shall ensure through their </w:t>
      </w:r>
      <w:r w:rsidR="000C38AB" w:rsidRPr="00A54DBF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notification</w:t>
      </w:r>
      <w:r w:rsidR="000C38AB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reports that they comply with </w:t>
      </w:r>
      <w:r w:rsidRPr="00246267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the spirit and intention of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point 1</w:t>
      </w:r>
      <w:r w:rsidRPr="005104AC">
        <w:rPr>
          <w:rFonts w:ascii="Arial" w:eastAsia="Arial" w:hAnsi="Arial" w:cs="Arial"/>
          <w:spacing w:val="-9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above.</w:t>
      </w:r>
    </w:p>
    <w:p w14:paraId="3935FDD7" w14:textId="7401C133" w:rsidR="005104AC" w:rsidRDefault="005104AC" w:rsidP="002041C1">
      <w:pPr>
        <w:widowControl w:val="0"/>
        <w:numPr>
          <w:ilvl w:val="0"/>
          <w:numId w:val="1"/>
        </w:numPr>
        <w:tabs>
          <w:tab w:val="left" w:pos="591"/>
        </w:tabs>
        <w:autoSpaceDE w:val="0"/>
        <w:autoSpaceDN w:val="0"/>
        <w:spacing w:before="134" w:after="240" w:line="254" w:lineRule="auto"/>
        <w:ind w:left="590" w:right="166" w:hanging="42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In addition to notifying </w:t>
      </w:r>
      <w:proofErr w:type="spellStart"/>
      <w:r w:rsidRPr="005104AC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events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findings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in accordance with Article </w:t>
      </w:r>
      <w:hyperlink w:anchor="_bookmark143" w:history="1">
        <w:r w:rsidRPr="005104AC">
          <w:rPr>
            <w:rFonts w:ascii="Arial" w:eastAsia="Arial" w:hAnsi="Arial" w:cs="Arial"/>
            <w:kern w:val="0"/>
            <w:sz w:val="18"/>
            <w:szCs w:val="22"/>
            <w:lang w:val="en-US" w:bidi="en-US"/>
            <w14:ligatures w14:val="none"/>
          </w:rPr>
          <w:t xml:space="preserve">1.1.3.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and </w:t>
      </w:r>
      <w:hyperlink w:anchor="_bookmark144" w:history="1">
        <w:r w:rsidRPr="005104AC">
          <w:rPr>
            <w:rFonts w:ascii="Arial" w:eastAsia="Arial" w:hAnsi="Arial" w:cs="Arial"/>
            <w:kern w:val="0"/>
            <w:sz w:val="18"/>
            <w:szCs w:val="22"/>
            <w:lang w:val="en-US" w:bidi="en-US"/>
            <w14:ligatures w14:val="none"/>
          </w:rPr>
          <w:t>1.1.4.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, Member Countries shall also provide information on the measures taken to prevent the spread of </w:t>
      </w:r>
      <w:r w:rsidRPr="005104AC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 xml:space="preserve">listed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diseases</w:t>
        </w:r>
      </w:hyperlink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and</w:t>
      </w: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</w:t>
      </w:r>
      <w:r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emerging diseases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. Information shall include </w:t>
      </w:r>
      <w:r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 xml:space="preserve">biosecurity </w:t>
      </w: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and </w:t>
      </w:r>
      <w:proofErr w:type="spellStart"/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sanitary</w:t>
      </w:r>
      <w:hyperlink w:anchor="_bookmark98" w:history="1"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>quarantine</w:t>
        </w:r>
        <w:proofErr w:type="spellEnd"/>
      </w:hyperlink>
      <w:r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measures</w:t>
      </w: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, including vaccin</w:t>
      </w:r>
      <w:r w:rsidR="00CC3DBE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a</w:t>
      </w: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tions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and restrictions applied to the movement of </w:t>
      </w:r>
      <w:proofErr w:type="spellStart"/>
      <w:r w:rsidRPr="005104AC">
        <w:rPr>
          <w:rFonts w:ascii="Arial" w:eastAsia="Arial" w:hAnsi="Arial" w:cs="Arial"/>
          <w:i/>
          <w:kern w:val="0"/>
          <w:sz w:val="18"/>
          <w:szCs w:val="22"/>
          <w:u w:val="double"/>
          <w:lang w:val="en-US" w:bidi="en-US"/>
          <w14:ligatures w14:val="none"/>
        </w:rPr>
        <w:t>commodities</w:t>
      </w:r>
      <w:hyperlink w:anchor="_bookmark16" w:history="1"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>aquatic</w:t>
        </w:r>
        <w:proofErr w:type="spellEnd"/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 xml:space="preserve"> animals</w:t>
        </w:r>
      </w:hyperlink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, </w:t>
      </w:r>
      <w:hyperlink w:anchor="_bookmark13" w:history="1"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>aquatic animal products</w:t>
        </w:r>
      </w:hyperlink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, </w:t>
      </w:r>
      <w:hyperlink w:anchor="_bookmark25" w:history="1"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>biological</w:t>
        </w:r>
      </w:hyperlink>
      <w:hyperlink w:anchor="_bookmark25" w:history="1"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 xml:space="preserve"> products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and</w:t>
      </w: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fomites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other miscellaneous objects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which could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by their nature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be responsible for transmission of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disease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. In</w:t>
      </w:r>
      <w:r w:rsidRPr="005104AC">
        <w:rPr>
          <w:rFonts w:ascii="Arial" w:eastAsia="Arial" w:hAnsi="Arial" w:cs="Arial"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the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case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of</w:t>
      </w:r>
      <w:r w:rsidRPr="005104AC">
        <w:rPr>
          <w:rFonts w:ascii="Arial" w:eastAsia="Arial" w:hAnsi="Arial" w:cs="Arial"/>
          <w:spacing w:val="-6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diseases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transmitted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by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130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vectors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,</w:t>
      </w:r>
      <w:r w:rsidRPr="005104AC">
        <w:rPr>
          <w:rFonts w:ascii="Arial" w:eastAsia="Arial" w:hAnsi="Arial" w:cs="Arial"/>
          <w:spacing w:val="-2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the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measures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taken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against</w:t>
      </w:r>
      <w:r w:rsidRPr="005104AC">
        <w:rPr>
          <w:rFonts w:ascii="Arial" w:eastAsia="Arial" w:hAnsi="Arial" w:cs="Arial"/>
          <w:spacing w:val="-2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such</w:t>
      </w:r>
      <w:r w:rsidRPr="005104AC">
        <w:rPr>
          <w:rFonts w:ascii="Arial" w:eastAsia="Arial" w:hAnsi="Arial" w:cs="Arial"/>
          <w:spacing w:val="-1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130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vectors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shall</w:t>
      </w:r>
      <w:r w:rsidRPr="005104AC">
        <w:rPr>
          <w:rFonts w:ascii="Arial" w:eastAsia="Arial" w:hAnsi="Arial" w:cs="Arial"/>
          <w:spacing w:val="-2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also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be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proofErr w:type="spellStart"/>
      <w:r w:rsidRPr="005104AC">
        <w:rPr>
          <w:rFonts w:ascii="Arial" w:eastAsia="Arial" w:hAnsi="Arial" w:cs="Arial"/>
          <w:spacing w:val="-4"/>
          <w:kern w:val="0"/>
          <w:sz w:val="18"/>
          <w:szCs w:val="22"/>
          <w:u w:val="double"/>
          <w:lang w:val="en-US" w:bidi="en-US"/>
          <w14:ligatures w14:val="none"/>
        </w:rPr>
        <w:t>described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specified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.</w:t>
      </w:r>
    </w:p>
    <w:p w14:paraId="3CBACE04" w14:textId="77777777" w:rsidR="002041C1" w:rsidRDefault="005104AC" w:rsidP="002041C1">
      <w:pPr>
        <w:widowControl w:val="0"/>
        <w:tabs>
          <w:tab w:val="left" w:pos="591"/>
        </w:tabs>
        <w:autoSpaceDE w:val="0"/>
        <w:autoSpaceDN w:val="0"/>
        <w:spacing w:after="240" w:line="240" w:lineRule="auto"/>
        <w:ind w:left="590" w:right="166" w:hanging="420"/>
        <w:jc w:val="both"/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18"/>
          <w:u w:val="double"/>
          <w:lang w:val="en-US" w:bidi="en-US"/>
          <w14:ligatures w14:val="none"/>
        </w:rPr>
        <w:t>7)</w:t>
      </w: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ab/>
      </w:r>
      <w:r>
        <w:rPr>
          <w:rFonts w:ascii="Arial" w:eastAsia="Arial" w:hAnsi="Arial" w:cs="Arial"/>
          <w:kern w:val="0"/>
          <w:sz w:val="18"/>
          <w:szCs w:val="18"/>
          <w:u w:val="double"/>
          <w:lang w:val="en-US" w:bidi="en-US"/>
          <w14:ligatures w14:val="none"/>
        </w:rPr>
        <w:t xml:space="preserve">The Headquarters shall communicate to </w:t>
      </w:r>
      <w:r w:rsidRPr="1754AF36">
        <w:rPr>
          <w:rFonts w:ascii="Arial" w:eastAsia="Arial" w:hAnsi="Arial" w:cs="Arial"/>
          <w:i/>
          <w:iCs/>
          <w:kern w:val="0"/>
          <w:sz w:val="18"/>
          <w:szCs w:val="18"/>
          <w:u w:val="double"/>
          <w:lang w:val="en-US" w:bidi="en-US"/>
          <w14:ligatures w14:val="none"/>
        </w:rPr>
        <w:t>Veterinary Authorities</w:t>
      </w:r>
      <w:r>
        <w:rPr>
          <w:rFonts w:ascii="Arial" w:eastAsia="Arial" w:hAnsi="Arial" w:cs="Arial"/>
          <w:kern w:val="0"/>
          <w:sz w:val="18"/>
          <w:szCs w:val="18"/>
          <w:u w:val="double"/>
          <w:lang w:val="en-US" w:bidi="en-US"/>
          <w14:ligatures w14:val="none"/>
        </w:rPr>
        <w:t xml:space="preserve"> all notifications received and other relevant information. </w:t>
      </w:r>
    </w:p>
    <w:p w14:paraId="05630A08" w14:textId="77777777" w:rsidR="00A54DBF" w:rsidRDefault="00A54DBF">
      <w:pPr>
        <w:rPr>
          <w:rFonts w:ascii="Arial" w:eastAsia="Arial" w:hAnsi="Arial" w:cs="Arial"/>
          <w:w w:val="115"/>
          <w:kern w:val="0"/>
          <w:sz w:val="19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w w:val="115"/>
          <w:kern w:val="0"/>
          <w:sz w:val="19"/>
          <w:szCs w:val="22"/>
          <w:lang w:val="en-US" w:bidi="en-US"/>
          <w14:ligatures w14:val="none"/>
        </w:rPr>
        <w:br w:type="page"/>
      </w:r>
    </w:p>
    <w:p w14:paraId="597237AA" w14:textId="3EF2D85C" w:rsidR="002041C1" w:rsidRDefault="005104AC" w:rsidP="002041C1">
      <w:pPr>
        <w:widowControl w:val="0"/>
        <w:autoSpaceDE w:val="0"/>
        <w:autoSpaceDN w:val="0"/>
        <w:spacing w:after="240" w:line="240" w:lineRule="auto"/>
        <w:ind w:left="219" w:right="219"/>
        <w:jc w:val="center"/>
        <w:rPr>
          <w:rFonts w:ascii="Arial" w:eastAsia="Arial" w:hAnsi="Arial" w:cs="Arial"/>
          <w:kern w:val="0"/>
          <w:sz w:val="19"/>
          <w:szCs w:val="22"/>
          <w:lang w:val="en-US" w:bidi="en-US"/>
          <w14:ligatures w14:val="none"/>
        </w:rPr>
      </w:pPr>
      <w:r w:rsidRPr="00AC73F0">
        <w:rPr>
          <w:rFonts w:ascii="Arial" w:eastAsia="Arial" w:hAnsi="Arial" w:cs="Arial"/>
          <w:w w:val="115"/>
          <w:kern w:val="0"/>
          <w:sz w:val="19"/>
          <w:szCs w:val="22"/>
          <w:lang w:val="en-US" w:bidi="en-US"/>
          <w14:ligatures w14:val="none"/>
        </w:rPr>
        <w:lastRenderedPageBreak/>
        <w:t>Article 1.1.3.</w:t>
      </w:r>
    </w:p>
    <w:p w14:paraId="33525F06" w14:textId="74D639BF" w:rsidR="005104AC" w:rsidRPr="005104AC" w:rsidRDefault="005104AC" w:rsidP="002041C1">
      <w:pPr>
        <w:widowControl w:val="0"/>
        <w:autoSpaceDE w:val="0"/>
        <w:autoSpaceDN w:val="0"/>
        <w:spacing w:before="116" w:after="240" w:line="240" w:lineRule="auto"/>
        <w:ind w:left="166"/>
        <w:rPr>
          <w:rFonts w:ascii="Arial" w:eastAsia="Arial" w:hAnsi="Arial" w:cs="Arial"/>
          <w:b/>
          <w:kern w:val="0"/>
          <w:sz w:val="18"/>
          <w:szCs w:val="22"/>
          <w:u w:val="double"/>
          <w:lang w:val="en-US" w:bidi="en-US"/>
          <w14:ligatures w14:val="none"/>
        </w:rPr>
      </w:pPr>
      <w:r>
        <w:rPr>
          <w:rFonts w:ascii="Arial" w:eastAsia="Arial" w:hAnsi="Arial" w:cs="Arial"/>
          <w:b/>
          <w:kern w:val="0"/>
          <w:sz w:val="18"/>
          <w:szCs w:val="22"/>
          <w:u w:val="double"/>
          <w:lang w:val="en-US" w:bidi="en-US"/>
          <w14:ligatures w14:val="none"/>
        </w:rPr>
        <w:t>Notification of listed diseases</w:t>
      </w:r>
    </w:p>
    <w:p w14:paraId="42F72EF1" w14:textId="5FE01A00" w:rsidR="005104AC" w:rsidRPr="005104AC" w:rsidRDefault="005104AC" w:rsidP="002041C1">
      <w:pPr>
        <w:widowControl w:val="0"/>
        <w:autoSpaceDE w:val="0"/>
        <w:autoSpaceDN w:val="0"/>
        <w:spacing w:before="116" w:after="240" w:line="240" w:lineRule="auto"/>
        <w:ind w:left="166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The </w:t>
      </w:r>
      <w:hyperlink w:anchor="_bookmark13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Veterinary Authority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shall, under the responsibility of the Delegate, send to the </w:t>
      </w:r>
      <w:hyperlink w:anchor="_bookmark75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Headquarters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:</w:t>
      </w:r>
    </w:p>
    <w:p w14:paraId="1FD0A7B3" w14:textId="52EB8EF8" w:rsidR="005104AC" w:rsidRPr="005104AC" w:rsidRDefault="005104AC" w:rsidP="002041C1">
      <w:pPr>
        <w:widowControl w:val="0"/>
        <w:numPr>
          <w:ilvl w:val="0"/>
          <w:numId w:val="4"/>
        </w:numPr>
        <w:tabs>
          <w:tab w:val="left" w:pos="592"/>
        </w:tabs>
        <w:autoSpaceDE w:val="0"/>
        <w:autoSpaceDN w:val="0"/>
        <w:spacing w:before="148" w:after="240" w:line="254" w:lineRule="auto"/>
        <w:ind w:right="163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in accordance with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Chapter 1.3. and the definition of the </w:t>
      </w:r>
      <w:r w:rsidR="00B61855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 xml:space="preserve">listed disease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relevant provisions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in the disease-specific chapters, </w:t>
      </w:r>
      <w:hyperlink w:anchor="_bookmark88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notification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, through the World Animal Health Information System (WAHIS) or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other electronic correspondence under the authority of the Delegate </w:t>
      </w:r>
      <w:r w:rsidRPr="005104AC">
        <w:rPr>
          <w:rFonts w:ascii="Arial" w:eastAsia="Arial" w:hAnsi="Arial" w:cs="Arial"/>
          <w:strike/>
          <w:spacing w:val="-3"/>
          <w:kern w:val="0"/>
          <w:sz w:val="18"/>
          <w:szCs w:val="22"/>
          <w:lang w:val="en-US" w:bidi="en-US"/>
          <w14:ligatures w14:val="none"/>
        </w:rPr>
        <w:t xml:space="preserve">by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fax or e-mail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within 24 hours of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the confirmation of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any of the following</w:t>
      </w:r>
      <w:r w:rsidRPr="005104AC">
        <w:rPr>
          <w:rFonts w:ascii="Arial" w:eastAsia="Arial" w:hAnsi="Arial" w:cs="Arial"/>
          <w:spacing w:val="-26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events:</w:t>
      </w:r>
    </w:p>
    <w:p w14:paraId="22BE30D5" w14:textId="72E7A839" w:rsidR="005104AC" w:rsidRPr="005104AC" w:rsidRDefault="002041C1" w:rsidP="002041C1">
      <w:pPr>
        <w:widowControl w:val="0"/>
        <w:tabs>
          <w:tab w:val="left" w:pos="1016"/>
          <w:tab w:val="left" w:pos="1017"/>
        </w:tabs>
        <w:autoSpaceDE w:val="0"/>
        <w:autoSpaceDN w:val="0"/>
        <w:spacing w:before="136" w:after="240" w:line="240" w:lineRule="auto"/>
        <w:ind w:left="851" w:hanging="42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a) </w:t>
      </w:r>
      <w:r w:rsid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ab/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first occurrence of a </w:t>
      </w:r>
      <w:hyperlink w:anchor="_bookmark86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listed disease 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in a country, a </w:t>
      </w:r>
      <w:hyperlink w:anchor="_bookmark139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zone </w:t>
        </w:r>
      </w:hyperlink>
      <w:r w:rsidR="005104AC"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or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</w:t>
      </w:r>
      <w:r w:rsidR="005104AC" w:rsidRPr="005104AC">
        <w:rPr>
          <w:rFonts w:ascii="Arial" w:eastAsia="Arial" w:hAnsi="Arial" w:cs="Arial"/>
          <w:spacing w:val="-13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36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compartment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;</w:t>
      </w:r>
    </w:p>
    <w:p w14:paraId="756414B2" w14:textId="3318C8B6" w:rsidR="005104AC" w:rsidRPr="005104AC" w:rsidRDefault="002041C1" w:rsidP="002041C1">
      <w:pPr>
        <w:widowControl w:val="0"/>
        <w:tabs>
          <w:tab w:val="left" w:pos="1017"/>
        </w:tabs>
        <w:autoSpaceDE w:val="0"/>
        <w:autoSpaceDN w:val="0"/>
        <w:spacing w:before="147" w:after="240" w:line="254" w:lineRule="auto"/>
        <w:ind w:left="851" w:right="169" w:hanging="42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b) </w:t>
      </w:r>
      <w:r w:rsid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ab/>
      </w:r>
      <w:r w:rsid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ab/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recurrence of a </w:t>
      </w:r>
      <w:hyperlink w:anchor="_bookmark86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listed disease 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in a country, a </w:t>
      </w:r>
      <w:hyperlink w:anchor="_bookmark139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zone 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or a </w:t>
      </w:r>
      <w:hyperlink w:anchor="_bookmark36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compartment 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following the final report that declared the </w:t>
      </w:r>
      <w:r w:rsidR="00B61855" w:rsidRP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last </w:t>
      </w:r>
      <w:proofErr w:type="spellStart"/>
      <w:r w:rsidR="00B61855" w:rsidRP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event</w:t>
      </w:r>
      <w:hyperlink w:anchor="_bookmark90" w:history="1">
        <w:r w:rsidR="005104AC"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>outbreak</w:t>
        </w:r>
        <w:proofErr w:type="spellEnd"/>
        <w:r w:rsidR="005104AC" w:rsidRPr="005104AC">
          <w:rPr>
            <w:rFonts w:ascii="Arial" w:eastAsia="Arial" w:hAnsi="Arial" w:cs="Arial"/>
            <w:i/>
            <w:spacing w:val="-4"/>
            <w:kern w:val="0"/>
            <w:sz w:val="18"/>
            <w:szCs w:val="22"/>
            <w:lang w:val="en-US" w:bidi="en-US"/>
            <w14:ligatures w14:val="none"/>
          </w:rPr>
          <w:t xml:space="preserve"> 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ended;</w:t>
      </w:r>
    </w:p>
    <w:p w14:paraId="5635294B" w14:textId="0F5C351A" w:rsidR="005104AC" w:rsidRPr="005104AC" w:rsidRDefault="002041C1" w:rsidP="002041C1">
      <w:pPr>
        <w:widowControl w:val="0"/>
        <w:tabs>
          <w:tab w:val="left" w:pos="1016"/>
          <w:tab w:val="left" w:pos="1017"/>
        </w:tabs>
        <w:autoSpaceDE w:val="0"/>
        <w:autoSpaceDN w:val="0"/>
        <w:spacing w:before="136" w:after="240" w:line="240" w:lineRule="auto"/>
        <w:ind w:left="851" w:hanging="42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c) </w:t>
      </w:r>
      <w:r w:rsid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ab/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first occurrence </w:t>
      </w:r>
      <w:r w:rsidR="00ED1577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of</w:t>
      </w:r>
      <w:r w:rsidR="00ED1577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</w:t>
      </w:r>
      <w:r w:rsidR="00034AD0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a </w:t>
      </w:r>
      <w:r w:rsidR="00034AD0" w:rsidRPr="00001534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listed disease</w:t>
      </w:r>
      <w:r w:rsidR="00034AD0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due to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 new </w:t>
      </w:r>
      <w:proofErr w:type="spellStart"/>
      <w:r w:rsidR="00B61855" w:rsidRP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variant</w:t>
      </w:r>
      <w:r w:rsidR="005104AC"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strain</w:t>
      </w:r>
      <w:proofErr w:type="spellEnd"/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of a </w:t>
      </w:r>
      <w:hyperlink w:anchor="_bookmark93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pathogenic agent</w:t>
        </w:r>
      </w:hyperlink>
      <w:r w:rsidR="005104AC"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="005104AC" w:rsidRPr="00ED1577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of a </w:t>
      </w:r>
      <w:hyperlink w:anchor="_bookmark86" w:history="1">
        <w:r w:rsidR="005104AC" w:rsidRPr="00ED1577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>listed disease</w:t>
        </w:r>
      </w:hyperlink>
      <w:r w:rsidR="005104AC"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in a country, a </w:t>
      </w:r>
      <w:hyperlink w:anchor="_bookmark139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zone</w:t>
        </w:r>
      </w:hyperlink>
      <w:r w:rsidR="005104AC" w:rsidRPr="005104AC">
        <w:rPr>
          <w:rFonts w:ascii="Arial" w:eastAsia="Arial" w:hAnsi="Arial" w:cs="Arial"/>
          <w:i/>
          <w:spacing w:val="11"/>
          <w:kern w:val="0"/>
          <w:sz w:val="18"/>
          <w:szCs w:val="22"/>
          <w:lang w:val="en-US" w:bidi="en-US"/>
          <w14:ligatures w14:val="none"/>
        </w:rPr>
        <w:t xml:space="preserve">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or a</w:t>
      </w:r>
      <w:r w:rsidR="00ED1577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36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compartment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;</w:t>
      </w:r>
    </w:p>
    <w:p w14:paraId="218B97CE" w14:textId="15481928" w:rsidR="00B61855" w:rsidRDefault="002041C1" w:rsidP="002041C1">
      <w:pPr>
        <w:widowControl w:val="0"/>
        <w:tabs>
          <w:tab w:val="left" w:pos="1017"/>
        </w:tabs>
        <w:autoSpaceDE w:val="0"/>
        <w:autoSpaceDN w:val="0"/>
        <w:spacing w:before="148" w:after="240" w:line="254" w:lineRule="auto"/>
        <w:ind w:left="851" w:right="166" w:hanging="42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d)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ab/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ab/>
        <w:t>recurrence of</w:t>
      </w:r>
      <w:r w:rsidR="00001534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a </w:t>
      </w:r>
      <w:r w:rsidR="00001534" w:rsidRPr="00001534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listed disease</w:t>
      </w:r>
      <w:r w:rsidR="00001534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due to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an eradicated variant of a </w:t>
      </w:r>
      <w:r w:rsidR="00B61855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pathogenic agent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in a </w:t>
      </w:r>
      <w:r w:rsidR="00B61855" w:rsidRPr="00A54DBF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country,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zone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or </w:t>
      </w:r>
      <w:r w:rsidR="00B61855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compartment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following the final report that declared the last event ended;</w:t>
      </w:r>
    </w:p>
    <w:p w14:paraId="507E0DB1" w14:textId="52061ED9" w:rsidR="005104AC" w:rsidRPr="005104AC" w:rsidRDefault="002041C1" w:rsidP="002041C1">
      <w:pPr>
        <w:widowControl w:val="0"/>
        <w:tabs>
          <w:tab w:val="left" w:pos="1017"/>
        </w:tabs>
        <w:autoSpaceDE w:val="0"/>
        <w:autoSpaceDN w:val="0"/>
        <w:spacing w:before="148" w:after="240" w:line="254" w:lineRule="auto"/>
        <w:ind w:left="851" w:right="166" w:hanging="42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e) </w:t>
      </w:r>
      <w:r w:rsidR="00B61855" w:rsidRP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ab/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ab/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 sudden and unexpected change in the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geographical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distribution </w:t>
      </w:r>
      <w:r w:rsidR="005104AC"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or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increase in </w:t>
      </w:r>
      <w:hyperlink w:anchor="_bookmark78" w:history="1">
        <w:r w:rsidR="005104AC"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 xml:space="preserve">incidence </w:t>
        </w:r>
      </w:hyperlink>
      <w:r w:rsidR="005104AC"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or virulence of, or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morbidity or mortality </w:t>
      </w:r>
      <w:r w:rsidR="005104AC"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caused by the </w:t>
      </w:r>
      <w:hyperlink w:anchor="_bookmark93" w:history="1">
        <w:r w:rsidR="005104AC"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>pathogenic agent</w:t>
        </w:r>
      </w:hyperlink>
      <w:r w:rsidR="005104AC"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="005104AC"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of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 </w:t>
      </w:r>
      <w:hyperlink w:anchor="_bookmark86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listed disease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, present within a country, a </w:t>
      </w:r>
      <w:hyperlink w:anchor="_bookmark139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zone</w:t>
        </w:r>
      </w:hyperlink>
      <w:r w:rsidR="005104AC"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or a</w:t>
      </w:r>
      <w:hyperlink w:anchor="_bookmark36" w:history="1">
        <w:r w:rsidR="005104AC" w:rsidRPr="005104AC">
          <w:rPr>
            <w:rFonts w:ascii="Arial" w:eastAsia="Arial" w:hAnsi="Arial" w:cs="Arial"/>
            <w:kern w:val="0"/>
            <w:sz w:val="18"/>
            <w:szCs w:val="22"/>
            <w:lang w:val="en-US" w:bidi="en-US"/>
            <w14:ligatures w14:val="none"/>
          </w:rPr>
          <w:t xml:space="preserve"> </w:t>
        </w:r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compartment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;</w:t>
      </w:r>
    </w:p>
    <w:p w14:paraId="0EE02B47" w14:textId="0740C15A" w:rsidR="005104AC" w:rsidRPr="005104AC" w:rsidRDefault="002041C1" w:rsidP="002041C1">
      <w:pPr>
        <w:widowControl w:val="0"/>
        <w:tabs>
          <w:tab w:val="left" w:pos="1016"/>
          <w:tab w:val="left" w:pos="1017"/>
        </w:tabs>
        <w:autoSpaceDE w:val="0"/>
        <w:autoSpaceDN w:val="0"/>
        <w:spacing w:before="136" w:after="240" w:line="240" w:lineRule="auto"/>
        <w:ind w:left="851" w:hanging="425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f)</w:t>
      </w:r>
      <w:r w:rsidR="00B61855" w:rsidRP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 w:rsidRP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ab/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ab/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occurrence of a </w:t>
      </w:r>
      <w:hyperlink w:anchor="_bookmark86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listed disease 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in a new host</w:t>
      </w:r>
      <w:r w:rsidR="005104AC" w:rsidRPr="005104AC">
        <w:rPr>
          <w:rFonts w:ascii="Arial" w:eastAsia="Arial" w:hAnsi="Arial" w:cs="Arial"/>
          <w:spacing w:val="-10"/>
          <w:kern w:val="0"/>
          <w:sz w:val="18"/>
          <w:szCs w:val="22"/>
          <w:lang w:val="en-US" w:bidi="en-US"/>
          <w14:ligatures w14:val="none"/>
        </w:rPr>
        <w:t xml:space="preserve">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species;</w:t>
      </w:r>
    </w:p>
    <w:p w14:paraId="48E8EC74" w14:textId="41965E64" w:rsidR="005104AC" w:rsidRPr="005104AC" w:rsidRDefault="005104AC" w:rsidP="002041C1">
      <w:pPr>
        <w:widowControl w:val="0"/>
        <w:numPr>
          <w:ilvl w:val="0"/>
          <w:numId w:val="4"/>
        </w:numPr>
        <w:tabs>
          <w:tab w:val="left" w:pos="592"/>
        </w:tabs>
        <w:autoSpaceDE w:val="0"/>
        <w:autoSpaceDN w:val="0"/>
        <w:spacing w:before="148" w:after="240" w:line="254" w:lineRule="auto"/>
        <w:ind w:right="164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weekly reports subsequent to a </w:t>
      </w:r>
      <w:hyperlink w:anchor="_bookmark88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notification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under point 1 above, to provide further information on the evolution of the event which justified the </w:t>
      </w:r>
      <w:hyperlink w:anchor="_bookmark88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notification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. These reports </w:t>
      </w:r>
      <w:proofErr w:type="spellStart"/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shall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should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continue until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either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the </w:t>
      </w:r>
      <w:hyperlink w:anchor="_bookmark4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disease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has been eradicated or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is considered stable which means its incidence, morbidity, mortality and spread have </w:t>
      </w:r>
      <w:proofErr w:type="spellStart"/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stabilised</w:t>
      </w:r>
      <w:proofErr w:type="spellEnd"/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. </w:t>
      </w:r>
      <w:r w:rsidR="00C53576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In the latter situation,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</w:t>
      </w:r>
      <w:r w:rsidRPr="00C53576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the</w:t>
      </w:r>
      <w:r w:rsidRPr="00C53576">
        <w:rPr>
          <w:rFonts w:ascii="Arial" w:eastAsia="Arial" w:hAnsi="Arial" w:cs="Arial"/>
          <w:strike/>
          <w:spacing w:val="-6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C53576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situation</w:t>
      </w:r>
      <w:r w:rsidR="00B61855" w:rsidRPr="00C53576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 has</w:t>
      </w:r>
      <w:r w:rsidRPr="00C53576">
        <w:rPr>
          <w:rFonts w:ascii="Arial" w:eastAsia="Arial" w:hAnsi="Arial" w:cs="Arial"/>
          <w:strike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become</w:t>
      </w:r>
      <w:r w:rsidRPr="005104AC">
        <w:rPr>
          <w:rFonts w:ascii="Arial" w:eastAsia="Arial" w:hAnsi="Arial" w:cs="Arial"/>
          <w:strike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sufficiently</w:t>
      </w:r>
      <w:r w:rsidRPr="005104AC">
        <w:rPr>
          <w:rFonts w:ascii="Arial" w:eastAsia="Arial" w:hAnsi="Arial" w:cs="Arial"/>
          <w:strike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stable</w:t>
      </w:r>
      <w:r w:rsidRPr="005104AC">
        <w:rPr>
          <w:rFonts w:ascii="Arial" w:eastAsia="Arial" w:hAnsi="Arial" w:cs="Arial"/>
          <w:strike/>
          <w:spacing w:val="-6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so</w:t>
      </w:r>
      <w:r w:rsidRPr="005104AC">
        <w:rPr>
          <w:rFonts w:ascii="Arial" w:eastAsia="Arial" w:hAnsi="Arial" w:cs="Arial"/>
          <w:strike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that</w:t>
      </w:r>
      <w:r w:rsidRPr="005104AC">
        <w:rPr>
          <w:rFonts w:ascii="Arial" w:eastAsia="Arial" w:hAnsi="Arial" w:cs="Arial"/>
          <w:strike/>
          <w:spacing w:val="-3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six-monthly</w:t>
      </w:r>
      <w:r w:rsidRPr="005104AC">
        <w:rPr>
          <w:rFonts w:ascii="Arial" w:eastAsia="Arial" w:hAnsi="Arial" w:cs="Arial"/>
          <w:strike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reporting</w:t>
      </w:r>
      <w:r w:rsidRPr="005104AC">
        <w:rPr>
          <w:rFonts w:ascii="Arial" w:eastAsia="Arial" w:hAnsi="Arial" w:cs="Arial"/>
          <w:strike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under</w:t>
      </w:r>
      <w:r w:rsidRPr="005104AC">
        <w:rPr>
          <w:rFonts w:ascii="Arial" w:eastAsia="Arial" w:hAnsi="Arial" w:cs="Arial"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point</w:t>
      </w:r>
      <w:r w:rsidRPr="005104AC">
        <w:rPr>
          <w:rFonts w:ascii="Arial" w:eastAsia="Arial" w:hAnsi="Arial" w:cs="Arial"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3</w:t>
      </w:r>
      <w:r w:rsidRPr="005104AC">
        <w:rPr>
          <w:rFonts w:ascii="Arial" w:eastAsia="Arial" w:hAnsi="Arial" w:cs="Arial"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spacing w:val="-5"/>
          <w:kern w:val="0"/>
          <w:sz w:val="18"/>
          <w:szCs w:val="22"/>
          <w:u w:val="double"/>
          <w:lang w:val="en-US" w:bidi="en-US"/>
          <w14:ligatures w14:val="none"/>
        </w:rPr>
        <w:t xml:space="preserve">shall apply.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will</w:t>
      </w:r>
      <w:r w:rsidRPr="005104AC">
        <w:rPr>
          <w:rFonts w:ascii="Arial" w:eastAsia="Arial" w:hAnsi="Arial" w:cs="Arial"/>
          <w:strike/>
          <w:spacing w:val="-3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satisfy</w:t>
      </w:r>
      <w:r w:rsidRPr="005104AC">
        <w:rPr>
          <w:rFonts w:ascii="Arial" w:eastAsia="Arial" w:hAnsi="Arial" w:cs="Arial"/>
          <w:strike/>
          <w:spacing w:val="-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the</w:t>
      </w:r>
      <w:r w:rsidRPr="005104AC">
        <w:rPr>
          <w:rFonts w:ascii="Arial" w:eastAsia="Arial" w:hAnsi="Arial" w:cs="Arial"/>
          <w:strike/>
          <w:spacing w:val="-6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obligation</w:t>
      </w:r>
      <w:r w:rsidRPr="005104AC">
        <w:rPr>
          <w:rFonts w:ascii="Arial" w:eastAsia="Arial" w:hAnsi="Arial" w:cs="Arial"/>
          <w:strike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of the Member Country.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For each event notified,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and for both situations (eradication and stabilization),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 final report </w:t>
      </w:r>
      <w:proofErr w:type="spellStart"/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shall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should</w:t>
      </w:r>
      <w:proofErr w:type="spellEnd"/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be</w:t>
      </w:r>
      <w:r w:rsidRPr="005104AC">
        <w:rPr>
          <w:rFonts w:ascii="Arial" w:eastAsia="Arial" w:hAnsi="Arial" w:cs="Arial"/>
          <w:spacing w:val="-21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submitted;</w:t>
      </w:r>
    </w:p>
    <w:p w14:paraId="2AC3F7AE" w14:textId="77777777" w:rsidR="005104AC" w:rsidRPr="005104AC" w:rsidRDefault="005104AC" w:rsidP="002041C1">
      <w:pPr>
        <w:widowControl w:val="0"/>
        <w:numPr>
          <w:ilvl w:val="0"/>
          <w:numId w:val="4"/>
        </w:numPr>
        <w:tabs>
          <w:tab w:val="left" w:pos="592"/>
        </w:tabs>
        <w:autoSpaceDE w:val="0"/>
        <w:autoSpaceDN w:val="0"/>
        <w:spacing w:before="137" w:after="240" w:line="254" w:lineRule="auto"/>
        <w:ind w:left="590" w:right="164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six-monthly</w:t>
      </w:r>
      <w:r w:rsidRPr="005104AC">
        <w:rPr>
          <w:rFonts w:ascii="Arial" w:eastAsia="Arial" w:hAnsi="Arial" w:cs="Arial"/>
          <w:spacing w:val="-1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reports</w:t>
      </w:r>
      <w:r w:rsidRPr="005104AC">
        <w:rPr>
          <w:rFonts w:ascii="Arial" w:eastAsia="Arial" w:hAnsi="Arial" w:cs="Arial"/>
          <w:spacing w:val="-1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on</w:t>
      </w:r>
      <w:r w:rsidRPr="005104AC">
        <w:rPr>
          <w:rFonts w:ascii="Arial" w:eastAsia="Arial" w:hAnsi="Arial" w:cs="Arial"/>
          <w:spacing w:val="-1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the</w:t>
      </w:r>
      <w:r w:rsidRPr="005104AC">
        <w:rPr>
          <w:rFonts w:ascii="Arial" w:eastAsia="Arial" w:hAnsi="Arial" w:cs="Arial"/>
          <w:spacing w:val="-1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absence</w:t>
      </w:r>
      <w:r w:rsidRPr="005104AC">
        <w:rPr>
          <w:rFonts w:ascii="Arial" w:eastAsia="Arial" w:hAnsi="Arial" w:cs="Arial"/>
          <w:spacing w:val="-1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or</w:t>
      </w:r>
      <w:r w:rsidRPr="005104AC">
        <w:rPr>
          <w:rFonts w:ascii="Arial" w:eastAsia="Arial" w:hAnsi="Arial" w:cs="Arial"/>
          <w:spacing w:val="-1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presence</w:t>
      </w:r>
      <w:r w:rsidRPr="005104AC">
        <w:rPr>
          <w:rFonts w:ascii="Arial" w:eastAsia="Arial" w:hAnsi="Arial" w:cs="Arial"/>
          <w:spacing w:val="-1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and</w:t>
      </w:r>
      <w:r w:rsidRPr="005104AC">
        <w:rPr>
          <w:rFonts w:ascii="Arial" w:eastAsia="Arial" w:hAnsi="Arial" w:cs="Arial"/>
          <w:spacing w:val="-1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evolution</w:t>
      </w:r>
      <w:r w:rsidRPr="005104AC">
        <w:rPr>
          <w:rFonts w:ascii="Arial" w:eastAsia="Arial" w:hAnsi="Arial" w:cs="Arial"/>
          <w:spacing w:val="-10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of</w:t>
      </w:r>
      <w:r w:rsidRPr="005104AC">
        <w:rPr>
          <w:rFonts w:ascii="Arial" w:eastAsia="Arial" w:hAnsi="Arial" w:cs="Arial"/>
          <w:spacing w:val="-17"/>
          <w:kern w:val="0"/>
          <w:sz w:val="18"/>
          <w:szCs w:val="22"/>
          <w:lang w:val="en-US" w:bidi="en-US"/>
          <w14:ligatures w14:val="none"/>
        </w:rPr>
        <w:t xml:space="preserve"> </w:t>
      </w:r>
      <w:hyperlink w:anchor="_bookmark8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listed</w:t>
        </w:r>
        <w:r w:rsidRPr="005104AC">
          <w:rPr>
            <w:rFonts w:ascii="Arial" w:eastAsia="Arial" w:hAnsi="Arial" w:cs="Arial"/>
            <w:i/>
            <w:spacing w:val="-14"/>
            <w:kern w:val="0"/>
            <w:sz w:val="18"/>
            <w:szCs w:val="22"/>
            <w:lang w:val="en-US" w:bidi="en-US"/>
            <w14:ligatures w14:val="none"/>
          </w:rPr>
          <w:t xml:space="preserve"> </w:t>
        </w:r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diseases</w:t>
        </w:r>
        <w:r w:rsidRPr="005104AC">
          <w:rPr>
            <w:rFonts w:ascii="Arial" w:eastAsia="Arial" w:hAnsi="Arial" w:cs="Arial"/>
            <w:i/>
            <w:spacing w:val="-7"/>
            <w:kern w:val="0"/>
            <w:sz w:val="18"/>
            <w:szCs w:val="22"/>
            <w:lang w:val="en-US" w:bidi="en-US"/>
            <w14:ligatures w14:val="none"/>
          </w:rPr>
          <w:t xml:space="preserve">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and</w:t>
      </w:r>
      <w:r w:rsidRPr="005104AC">
        <w:rPr>
          <w:rFonts w:ascii="Arial" w:eastAsia="Arial" w:hAnsi="Arial" w:cs="Arial"/>
          <w:spacing w:val="-10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information</w:t>
      </w:r>
      <w:r w:rsidRPr="005104AC">
        <w:rPr>
          <w:rFonts w:ascii="Arial" w:eastAsia="Arial" w:hAnsi="Arial" w:cs="Arial"/>
          <w:spacing w:val="-14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of</w:t>
      </w:r>
      <w:r w:rsidRPr="005104AC">
        <w:rPr>
          <w:rFonts w:ascii="Arial" w:eastAsia="Arial" w:hAnsi="Arial" w:cs="Arial"/>
          <w:spacing w:val="-13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epidemiological significance to other Member</w:t>
      </w:r>
      <w:r w:rsidRPr="005104AC">
        <w:rPr>
          <w:rFonts w:ascii="Arial" w:eastAsia="Arial" w:hAnsi="Arial" w:cs="Arial"/>
          <w:spacing w:val="-5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Countries;</w:t>
      </w:r>
    </w:p>
    <w:p w14:paraId="46478247" w14:textId="77777777" w:rsidR="002041C1" w:rsidRDefault="005104AC" w:rsidP="002041C1">
      <w:pPr>
        <w:widowControl w:val="0"/>
        <w:numPr>
          <w:ilvl w:val="0"/>
          <w:numId w:val="4"/>
        </w:numPr>
        <w:tabs>
          <w:tab w:val="left" w:pos="592"/>
          <w:tab w:val="left" w:pos="593"/>
        </w:tabs>
        <w:autoSpaceDE w:val="0"/>
        <w:autoSpaceDN w:val="0"/>
        <w:spacing w:after="240" w:line="240" w:lineRule="auto"/>
        <w:ind w:left="590" w:hanging="427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annual reports concerning any other information of significance to other Member</w:t>
      </w:r>
      <w:r w:rsidRPr="005104AC">
        <w:rPr>
          <w:rFonts w:ascii="Arial" w:eastAsia="Arial" w:hAnsi="Arial" w:cs="Arial"/>
          <w:spacing w:val="-16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Countries.</w:t>
      </w:r>
    </w:p>
    <w:p w14:paraId="0910623E" w14:textId="77777777" w:rsidR="002041C1" w:rsidRDefault="005104AC" w:rsidP="002041C1">
      <w:pPr>
        <w:widowControl w:val="0"/>
        <w:autoSpaceDE w:val="0"/>
        <w:autoSpaceDN w:val="0"/>
        <w:spacing w:after="240" w:line="240" w:lineRule="auto"/>
        <w:ind w:left="219" w:right="220"/>
        <w:jc w:val="center"/>
        <w:outlineLvl w:val="4"/>
        <w:rPr>
          <w:rFonts w:ascii="Arial" w:eastAsia="Gill Sans MT" w:hAnsi="Arial" w:cs="Arial"/>
          <w:kern w:val="0"/>
          <w:sz w:val="19"/>
          <w:szCs w:val="19"/>
          <w:lang w:val="en-US" w:bidi="en-US"/>
          <w14:ligatures w14:val="none"/>
        </w:rPr>
      </w:pPr>
      <w:bookmarkStart w:id="3" w:name="_bookmark144"/>
      <w:bookmarkEnd w:id="3"/>
      <w:r w:rsidRPr="003E2ED9">
        <w:rPr>
          <w:rFonts w:ascii="Arial" w:eastAsia="Gill Sans MT" w:hAnsi="Arial" w:cs="Arial"/>
          <w:w w:val="115"/>
          <w:kern w:val="0"/>
          <w:sz w:val="19"/>
          <w:szCs w:val="19"/>
          <w:lang w:val="en-US" w:bidi="en-US"/>
          <w14:ligatures w14:val="none"/>
        </w:rPr>
        <w:t>Article 1.1.4.</w:t>
      </w:r>
    </w:p>
    <w:p w14:paraId="62CE94EB" w14:textId="601B0EB7" w:rsidR="00B61855" w:rsidRPr="00B61855" w:rsidRDefault="00B61855" w:rsidP="002041C1">
      <w:pPr>
        <w:widowControl w:val="0"/>
        <w:autoSpaceDE w:val="0"/>
        <w:autoSpaceDN w:val="0"/>
        <w:spacing w:before="116" w:after="240" w:line="240" w:lineRule="auto"/>
        <w:ind w:left="166"/>
        <w:rPr>
          <w:rFonts w:ascii="Arial" w:eastAsia="Arial" w:hAnsi="Arial" w:cs="Arial"/>
          <w:b/>
          <w:kern w:val="0"/>
          <w:sz w:val="18"/>
          <w:szCs w:val="22"/>
          <w:u w:val="double"/>
          <w:lang w:val="en-US" w:bidi="en-US"/>
          <w14:ligatures w14:val="none"/>
        </w:rPr>
      </w:pPr>
      <w:r>
        <w:rPr>
          <w:rFonts w:ascii="Arial" w:eastAsia="Arial" w:hAnsi="Arial" w:cs="Arial"/>
          <w:b/>
          <w:kern w:val="0"/>
          <w:sz w:val="18"/>
          <w:szCs w:val="22"/>
          <w:u w:val="double"/>
          <w:lang w:val="en-US" w:bidi="en-US"/>
          <w14:ligatures w14:val="none"/>
        </w:rPr>
        <w:t>Notification of emerging diseases</w:t>
      </w:r>
    </w:p>
    <w:p w14:paraId="236FF875" w14:textId="77777777" w:rsidR="002041C1" w:rsidRDefault="005104AC" w:rsidP="002041C1">
      <w:pPr>
        <w:widowControl w:val="0"/>
        <w:autoSpaceDE w:val="0"/>
        <w:autoSpaceDN w:val="0"/>
        <w:spacing w:after="240" w:line="240" w:lineRule="auto"/>
        <w:ind w:left="166"/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</w:pPr>
      <w:r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 xml:space="preserve">The </w:t>
      </w:r>
      <w:hyperlink w:anchor="_bookmark136" w:history="1">
        <w:r w:rsidRPr="00F36A04">
          <w:rPr>
            <w:rFonts w:ascii="Arial" w:eastAsia="Arial" w:hAnsi="Arial" w:cs="Arial"/>
            <w:i/>
            <w:kern w:val="0"/>
            <w:sz w:val="18"/>
            <w:szCs w:val="18"/>
            <w:lang w:val="en-US" w:bidi="en-US"/>
            <w14:ligatures w14:val="none"/>
          </w:rPr>
          <w:t xml:space="preserve">Veterinary Authority </w:t>
        </w:r>
      </w:hyperlink>
      <w:r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 xml:space="preserve">shall, under the responsibility of the Delegate, send to the </w:t>
      </w:r>
      <w:hyperlink w:anchor="_bookmark75" w:history="1">
        <w:r w:rsidRPr="00F36A04">
          <w:rPr>
            <w:rFonts w:ascii="Arial" w:eastAsia="Arial" w:hAnsi="Arial" w:cs="Arial"/>
            <w:i/>
            <w:kern w:val="0"/>
            <w:sz w:val="18"/>
            <w:szCs w:val="18"/>
            <w:lang w:val="en-US" w:bidi="en-US"/>
            <w14:ligatures w14:val="none"/>
          </w:rPr>
          <w:t>Headquarters</w:t>
        </w:r>
      </w:hyperlink>
      <w:r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:</w:t>
      </w:r>
    </w:p>
    <w:p w14:paraId="6654EA16" w14:textId="2E984A87" w:rsidR="005104AC" w:rsidRPr="00F36A04" w:rsidRDefault="005104AC" w:rsidP="002041C1">
      <w:pPr>
        <w:widowControl w:val="0"/>
        <w:numPr>
          <w:ilvl w:val="0"/>
          <w:numId w:val="3"/>
        </w:numPr>
        <w:tabs>
          <w:tab w:val="left" w:pos="591"/>
          <w:tab w:val="left" w:pos="592"/>
        </w:tabs>
        <w:autoSpaceDE w:val="0"/>
        <w:autoSpaceDN w:val="0"/>
        <w:spacing w:before="13" w:after="240" w:line="240" w:lineRule="auto"/>
        <w:jc w:val="both"/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</w:pPr>
      <w:r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a</w:t>
      </w:r>
      <w:r w:rsidRPr="00F36A04">
        <w:rPr>
          <w:rFonts w:ascii="Arial" w:eastAsia="Arial" w:hAnsi="Arial" w:cs="Arial"/>
          <w:spacing w:val="-13"/>
          <w:kern w:val="0"/>
          <w:sz w:val="18"/>
          <w:szCs w:val="18"/>
          <w:lang w:val="en-US" w:bidi="en-US"/>
          <w14:ligatures w14:val="none"/>
        </w:rPr>
        <w:t xml:space="preserve"> </w:t>
      </w:r>
      <w:hyperlink w:anchor="_bookmark88" w:history="1">
        <w:r w:rsidRPr="00A54DBF">
          <w:rPr>
            <w:rFonts w:ascii="Arial" w:eastAsia="Arial" w:hAnsi="Arial" w:cs="Arial"/>
            <w:i/>
            <w:kern w:val="0"/>
            <w:sz w:val="18"/>
            <w:szCs w:val="18"/>
            <w:lang w:val="en-US" w:bidi="en-US"/>
            <w14:ligatures w14:val="none"/>
          </w:rPr>
          <w:t>notification</w:t>
        </w:r>
        <w:r w:rsidRPr="00A54DBF">
          <w:rPr>
            <w:rFonts w:ascii="Arial" w:eastAsia="Arial" w:hAnsi="Arial" w:cs="Arial"/>
            <w:i/>
            <w:spacing w:val="-13"/>
            <w:kern w:val="0"/>
            <w:sz w:val="18"/>
            <w:szCs w:val="18"/>
            <w:lang w:val="en-US" w:bidi="en-US"/>
            <w14:ligatures w14:val="none"/>
          </w:rPr>
          <w:t xml:space="preserve"> </w:t>
        </w:r>
      </w:hyperlink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through</w:t>
      </w:r>
      <w:r w:rsidRPr="00A54DBF">
        <w:rPr>
          <w:rFonts w:ascii="Arial" w:eastAsia="Arial" w:hAnsi="Arial" w:cs="Arial"/>
          <w:spacing w:val="-13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WAHIS</w:t>
      </w:r>
      <w:r w:rsidRPr="00A54DBF">
        <w:rPr>
          <w:rFonts w:ascii="Arial" w:eastAsia="Arial" w:hAnsi="Arial" w:cs="Arial"/>
          <w:spacing w:val="-13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or</w:t>
      </w:r>
      <w:r w:rsidRPr="00A54DBF">
        <w:rPr>
          <w:rFonts w:ascii="Arial" w:eastAsia="Arial" w:hAnsi="Arial" w:cs="Arial"/>
          <w:spacing w:val="-13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by</w:t>
      </w:r>
      <w:r w:rsidRPr="00A54DBF">
        <w:rPr>
          <w:rFonts w:ascii="Arial" w:eastAsia="Arial" w:hAnsi="Arial" w:cs="Arial"/>
          <w:spacing w:val="-13"/>
          <w:kern w:val="0"/>
          <w:sz w:val="18"/>
          <w:szCs w:val="18"/>
          <w:lang w:val="en-US" w:bidi="en-US"/>
          <w14:ligatures w14:val="none"/>
        </w:rPr>
        <w:t xml:space="preserve"> </w:t>
      </w:r>
      <w:r w:rsidR="00B61855" w:rsidRPr="00A54DBF">
        <w:rPr>
          <w:rFonts w:ascii="Arial" w:eastAsia="Arial" w:hAnsi="Arial" w:cs="Arial"/>
          <w:kern w:val="0"/>
          <w:sz w:val="18"/>
          <w:szCs w:val="18"/>
          <w:u w:val="double"/>
          <w:lang w:val="en-US" w:bidi="en-US"/>
          <w14:ligatures w14:val="none"/>
        </w:rPr>
        <w:t>electronic correspondence under the authority of the Delegate</w:t>
      </w:r>
      <w:r w:rsidR="00B61855" w:rsidRPr="00A54DBF">
        <w:rPr>
          <w:rFonts w:ascii="Arial" w:eastAsia="Arial" w:hAnsi="Arial" w:cs="Arial"/>
          <w:spacing w:val="-13"/>
          <w:kern w:val="0"/>
          <w:sz w:val="18"/>
          <w:szCs w:val="18"/>
          <w:u w:val="double"/>
          <w:lang w:val="en-US" w:bidi="en-US"/>
          <w14:ligatures w14:val="none"/>
        </w:rPr>
        <w:t xml:space="preserve"> </w:t>
      </w:r>
      <w:r w:rsidR="00B61855" w:rsidRPr="00A54DBF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f</w:t>
      </w:r>
      <w:r w:rsidRPr="00A54DBF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ax</w:t>
      </w:r>
      <w:r w:rsidRPr="00A54DBF">
        <w:rPr>
          <w:rFonts w:ascii="Arial" w:eastAsia="Arial" w:hAnsi="Arial" w:cs="Arial"/>
          <w:strike/>
          <w:spacing w:val="-13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or</w:t>
      </w:r>
      <w:r w:rsidRPr="00A54DBF">
        <w:rPr>
          <w:rFonts w:ascii="Arial" w:eastAsia="Arial" w:hAnsi="Arial" w:cs="Arial"/>
          <w:strike/>
          <w:spacing w:val="-12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email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,</w:t>
      </w:r>
      <w:r w:rsidRPr="00A54DBF">
        <w:rPr>
          <w:rFonts w:ascii="Arial" w:eastAsia="Arial" w:hAnsi="Arial" w:cs="Arial"/>
          <w:spacing w:val="-11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when</w:t>
      </w:r>
      <w:r w:rsidRPr="00A54DBF">
        <w:rPr>
          <w:rFonts w:ascii="Arial" w:eastAsia="Arial" w:hAnsi="Arial" w:cs="Arial"/>
          <w:spacing w:val="-13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an</w:t>
      </w:r>
      <w:r w:rsidRPr="00A54DBF">
        <w:rPr>
          <w:rFonts w:ascii="Arial" w:eastAsia="Arial" w:hAnsi="Arial" w:cs="Arial"/>
          <w:spacing w:val="-15"/>
          <w:kern w:val="0"/>
          <w:sz w:val="18"/>
          <w:szCs w:val="18"/>
          <w:lang w:val="en-US" w:bidi="en-US"/>
          <w14:ligatures w14:val="none"/>
        </w:rPr>
        <w:t xml:space="preserve"> </w:t>
      </w:r>
      <w:hyperlink w:anchor="_bookmark54" w:history="1">
        <w:r w:rsidRPr="00A54DBF">
          <w:rPr>
            <w:rFonts w:ascii="Arial" w:eastAsia="Arial" w:hAnsi="Arial" w:cs="Arial"/>
            <w:i/>
            <w:kern w:val="0"/>
            <w:sz w:val="18"/>
            <w:szCs w:val="18"/>
            <w:lang w:val="en-US" w:bidi="en-US"/>
            <w14:ligatures w14:val="none"/>
          </w:rPr>
          <w:t>emerging</w:t>
        </w:r>
        <w:r w:rsidRPr="00A54DBF">
          <w:rPr>
            <w:rFonts w:ascii="Arial" w:eastAsia="Arial" w:hAnsi="Arial" w:cs="Arial"/>
            <w:i/>
            <w:spacing w:val="-13"/>
            <w:kern w:val="0"/>
            <w:sz w:val="18"/>
            <w:szCs w:val="18"/>
            <w:lang w:val="en-US" w:bidi="en-US"/>
            <w14:ligatures w14:val="none"/>
          </w:rPr>
          <w:t xml:space="preserve"> </w:t>
        </w:r>
        <w:r w:rsidRPr="00A54DBF">
          <w:rPr>
            <w:rFonts w:ascii="Arial" w:eastAsia="Arial" w:hAnsi="Arial" w:cs="Arial"/>
            <w:i/>
            <w:kern w:val="0"/>
            <w:sz w:val="18"/>
            <w:szCs w:val="18"/>
            <w:lang w:val="en-US" w:bidi="en-US"/>
            <w14:ligatures w14:val="none"/>
          </w:rPr>
          <w:t>disease</w:t>
        </w:r>
        <w:r w:rsidRPr="00A54DBF">
          <w:rPr>
            <w:rFonts w:ascii="Arial" w:eastAsia="Arial" w:hAnsi="Arial" w:cs="Arial"/>
            <w:i/>
            <w:spacing w:val="-12"/>
            <w:kern w:val="0"/>
            <w:sz w:val="18"/>
            <w:szCs w:val="18"/>
            <w:lang w:val="en-US" w:bidi="en-US"/>
            <w14:ligatures w14:val="none"/>
          </w:rPr>
          <w:t xml:space="preserve"> </w:t>
        </w:r>
      </w:hyperlink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event</w:t>
      </w:r>
      <w:r w:rsidRPr="00A54DBF">
        <w:rPr>
          <w:rFonts w:ascii="Arial" w:eastAsia="Arial" w:hAnsi="Arial" w:cs="Arial"/>
          <w:spacing w:val="-11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has</w:t>
      </w:r>
      <w:r w:rsidRPr="00A54DBF">
        <w:rPr>
          <w:rFonts w:ascii="Arial" w:eastAsia="Arial" w:hAnsi="Arial" w:cs="Arial"/>
          <w:spacing w:val="-8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occurred</w:t>
      </w:r>
      <w:r w:rsidRPr="00A54DBF">
        <w:rPr>
          <w:rFonts w:ascii="Arial" w:eastAsia="Arial" w:hAnsi="Arial" w:cs="Arial"/>
          <w:spacing w:val="-9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in</w:t>
      </w:r>
      <w:r w:rsidRPr="00A54DBF">
        <w:rPr>
          <w:rFonts w:ascii="Arial" w:eastAsia="Arial" w:hAnsi="Arial" w:cs="Arial"/>
          <w:spacing w:val="-13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a</w:t>
      </w:r>
      <w:r w:rsidRPr="00A54DBF">
        <w:rPr>
          <w:rFonts w:ascii="Arial" w:eastAsia="Arial" w:hAnsi="Arial" w:cs="Arial"/>
          <w:spacing w:val="-13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country</w:t>
      </w:r>
      <w:r w:rsidRPr="00A54DBF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,</w:t>
      </w:r>
      <w:r w:rsidRPr="00A54DBF">
        <w:rPr>
          <w:rFonts w:ascii="Arial" w:eastAsia="Arial" w:hAnsi="Arial" w:cs="Arial"/>
          <w:strike/>
          <w:spacing w:val="-11"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a</w:t>
      </w:r>
      <w:r w:rsidRPr="00A54DBF">
        <w:rPr>
          <w:rFonts w:ascii="Arial" w:eastAsia="Arial" w:hAnsi="Arial" w:cs="Arial"/>
          <w:strike/>
          <w:spacing w:val="-15"/>
          <w:kern w:val="0"/>
          <w:sz w:val="18"/>
          <w:szCs w:val="18"/>
          <w:lang w:val="en-US" w:bidi="en-US"/>
          <w14:ligatures w14:val="none"/>
        </w:rPr>
        <w:t xml:space="preserve"> </w:t>
      </w:r>
      <w:hyperlink w:anchor="_bookmark139" w:history="1">
        <w:r w:rsidRPr="00A54DBF">
          <w:rPr>
            <w:rFonts w:ascii="Arial" w:eastAsia="Arial" w:hAnsi="Arial" w:cs="Arial"/>
            <w:i/>
            <w:strike/>
            <w:kern w:val="0"/>
            <w:sz w:val="18"/>
            <w:szCs w:val="18"/>
            <w:lang w:val="en-US" w:bidi="en-US"/>
            <w14:ligatures w14:val="none"/>
          </w:rPr>
          <w:t>zone</w:t>
        </w:r>
      </w:hyperlink>
      <w:r w:rsidR="00B61855" w:rsidRPr="00A54DBF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 xml:space="preserve"> </w:t>
      </w:r>
      <w:r w:rsidRPr="00A54DBF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 xml:space="preserve">or a </w:t>
      </w:r>
      <w:hyperlink w:anchor="_bookmark36" w:history="1">
        <w:r w:rsidRPr="00A54DBF">
          <w:rPr>
            <w:rFonts w:ascii="Arial" w:eastAsia="Arial" w:hAnsi="Arial" w:cs="Arial"/>
            <w:i/>
            <w:strike/>
            <w:kern w:val="0"/>
            <w:sz w:val="18"/>
            <w:szCs w:val="18"/>
            <w:lang w:val="en-US" w:bidi="en-US"/>
            <w14:ligatures w14:val="none"/>
          </w:rPr>
          <w:t>compartment</w:t>
        </w:r>
      </w:hyperlink>
      <w:r w:rsidRPr="00A54DBF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;</w:t>
      </w:r>
    </w:p>
    <w:p w14:paraId="62A54055" w14:textId="2FBE9F61" w:rsidR="005104AC" w:rsidRPr="00F36A04" w:rsidRDefault="00B61855" w:rsidP="002041C1">
      <w:pPr>
        <w:widowControl w:val="0"/>
        <w:numPr>
          <w:ilvl w:val="0"/>
          <w:numId w:val="3"/>
        </w:numPr>
        <w:tabs>
          <w:tab w:val="left" w:pos="591"/>
          <w:tab w:val="left" w:pos="592"/>
        </w:tabs>
        <w:autoSpaceDE w:val="0"/>
        <w:autoSpaceDN w:val="0"/>
        <w:spacing w:before="148" w:after="240" w:line="240" w:lineRule="auto"/>
        <w:jc w:val="both"/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</w:pPr>
      <w:r w:rsidRPr="00F36A04">
        <w:rPr>
          <w:rFonts w:ascii="Arial" w:eastAsia="Arial" w:hAnsi="Arial" w:cs="Arial"/>
          <w:kern w:val="0"/>
          <w:sz w:val="18"/>
          <w:szCs w:val="18"/>
          <w:u w:val="double"/>
          <w:lang w:val="en-US" w:bidi="en-US"/>
          <w14:ligatures w14:val="none"/>
        </w:rPr>
        <w:t xml:space="preserve">at least </w:t>
      </w:r>
      <w:proofErr w:type="spellStart"/>
      <w:r w:rsidRPr="00F36A04">
        <w:rPr>
          <w:rFonts w:ascii="Arial" w:eastAsia="Arial" w:hAnsi="Arial" w:cs="Arial"/>
          <w:kern w:val="0"/>
          <w:sz w:val="18"/>
          <w:szCs w:val="18"/>
          <w:u w:val="double"/>
          <w:lang w:val="en-US" w:bidi="en-US"/>
          <w14:ligatures w14:val="none"/>
        </w:rPr>
        <w:t>monthly</w:t>
      </w:r>
      <w:r w:rsidR="005104AC" w:rsidRPr="00F36A04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periodic</w:t>
      </w:r>
      <w:proofErr w:type="spellEnd"/>
      <w:r w:rsidR="005104AC"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 xml:space="preserve"> reports subsequent to a </w:t>
      </w:r>
      <w:hyperlink w:anchor="_bookmark88" w:history="1">
        <w:r w:rsidR="005104AC" w:rsidRPr="00F36A04">
          <w:rPr>
            <w:rFonts w:ascii="Arial" w:eastAsia="Arial" w:hAnsi="Arial" w:cs="Arial"/>
            <w:i/>
            <w:kern w:val="0"/>
            <w:sz w:val="18"/>
            <w:szCs w:val="18"/>
            <w:lang w:val="en-US" w:bidi="en-US"/>
            <w14:ligatures w14:val="none"/>
          </w:rPr>
          <w:t xml:space="preserve">notification </w:t>
        </w:r>
      </w:hyperlink>
      <w:r w:rsidR="005104AC"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 xml:space="preserve">of </w:t>
      </w:r>
      <w:r w:rsidR="005104AC" w:rsidRPr="00F36A04">
        <w:rPr>
          <w:rFonts w:ascii="Arial" w:eastAsia="Arial" w:hAnsi="Arial" w:cs="Arial"/>
          <w:spacing w:val="-3"/>
          <w:kern w:val="0"/>
          <w:sz w:val="18"/>
          <w:szCs w:val="18"/>
          <w:lang w:val="en-US" w:bidi="en-US"/>
          <w14:ligatures w14:val="none"/>
        </w:rPr>
        <w:t xml:space="preserve">an </w:t>
      </w:r>
      <w:hyperlink w:anchor="_bookmark54" w:history="1">
        <w:r w:rsidR="005104AC" w:rsidRPr="00F36A04">
          <w:rPr>
            <w:rFonts w:ascii="Arial" w:eastAsia="Arial" w:hAnsi="Arial" w:cs="Arial"/>
            <w:i/>
            <w:kern w:val="0"/>
            <w:sz w:val="18"/>
            <w:szCs w:val="18"/>
            <w:lang w:val="en-US" w:bidi="en-US"/>
            <w14:ligatures w14:val="none"/>
          </w:rPr>
          <w:t xml:space="preserve">emerging disease </w:t>
        </w:r>
      </w:hyperlink>
      <w:r w:rsidR="005104AC"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should</w:t>
      </w:r>
      <w:r w:rsidR="005104AC" w:rsidRPr="00F36A04">
        <w:rPr>
          <w:rFonts w:ascii="Arial" w:eastAsia="Arial" w:hAnsi="Arial" w:cs="Arial"/>
          <w:spacing w:val="-7"/>
          <w:kern w:val="0"/>
          <w:sz w:val="18"/>
          <w:szCs w:val="18"/>
          <w:lang w:val="en-US" w:bidi="en-US"/>
          <w14:ligatures w14:val="none"/>
        </w:rPr>
        <w:t xml:space="preserve"> </w:t>
      </w:r>
      <w:r w:rsidR="005104AC"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continue</w:t>
      </w:r>
      <w:r w:rsidR="005104AC" w:rsidRPr="00F36A04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:</w:t>
      </w:r>
    </w:p>
    <w:p w14:paraId="78A1DDC2" w14:textId="5886A613" w:rsidR="005104AC" w:rsidRPr="00F36A04" w:rsidRDefault="002041C1" w:rsidP="002041C1">
      <w:pPr>
        <w:widowControl w:val="0"/>
        <w:tabs>
          <w:tab w:val="left" w:pos="1016"/>
          <w:tab w:val="left" w:pos="1017"/>
        </w:tabs>
        <w:autoSpaceDE w:val="0"/>
        <w:autoSpaceDN w:val="0"/>
        <w:spacing w:before="147" w:after="240" w:line="240" w:lineRule="auto"/>
        <w:ind w:left="993" w:hanging="567"/>
        <w:jc w:val="both"/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 xml:space="preserve"> </w:t>
      </w:r>
      <w:r w:rsidR="00B61855" w:rsidRPr="00F36A04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 xml:space="preserve">a) </w:t>
      </w:r>
      <w:r w:rsidR="00B61855" w:rsidRPr="00F36A04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ab/>
      </w:r>
      <w:r w:rsidR="005104AC"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 xml:space="preserve">for the time necessary to </w:t>
      </w:r>
      <w:r w:rsidR="00B61855" w:rsidRPr="000377E1">
        <w:rPr>
          <w:rFonts w:ascii="Arial" w:eastAsia="Arial" w:hAnsi="Arial" w:cs="Arial"/>
          <w:strike/>
          <w:sz w:val="18"/>
          <w:szCs w:val="18"/>
          <w:lang w:val="en-US" w:bidi="en-US"/>
        </w:rPr>
        <w:t>have</w:t>
      </w:r>
      <w:r w:rsidR="00B61855" w:rsidRPr="1754AF36">
        <w:rPr>
          <w:rFonts w:ascii="Arial" w:eastAsia="Arial" w:hAnsi="Arial" w:cs="Arial"/>
          <w:sz w:val="18"/>
          <w:szCs w:val="18"/>
          <w:lang w:val="en-US" w:bidi="en-US"/>
        </w:rPr>
        <w:t xml:space="preserve"> </w:t>
      </w:r>
      <w:proofErr w:type="spellStart"/>
      <w:r w:rsidR="005104AC" w:rsidRPr="000377E1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reasonabl</w:t>
      </w:r>
      <w:r w:rsidR="00B61855" w:rsidRPr="000377E1">
        <w:rPr>
          <w:rFonts w:ascii="Arial" w:eastAsia="Arial" w:hAnsi="Arial" w:cs="Arial"/>
          <w:strike/>
          <w:sz w:val="18"/>
          <w:szCs w:val="18"/>
          <w:lang w:val="en-US" w:bidi="en-US"/>
        </w:rPr>
        <w:t>e</w:t>
      </w:r>
      <w:r w:rsidR="004441EB"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reasonabl</w:t>
      </w:r>
      <w:r w:rsidR="004441EB">
        <w:rPr>
          <w:rFonts w:ascii="Arial" w:eastAsia="Arial" w:hAnsi="Arial" w:cs="Arial"/>
          <w:sz w:val="18"/>
          <w:szCs w:val="18"/>
          <w:lang w:val="en-US" w:bidi="en-US"/>
        </w:rPr>
        <w:t>y</w:t>
      </w:r>
      <w:proofErr w:type="spellEnd"/>
      <w:r w:rsidR="005104AC"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 xml:space="preserve"> </w:t>
      </w:r>
      <w:proofErr w:type="spellStart"/>
      <w:r w:rsidR="00B61855" w:rsidRPr="00F36A04">
        <w:rPr>
          <w:rFonts w:ascii="Arial" w:eastAsia="Arial" w:hAnsi="Arial" w:cs="Arial"/>
          <w:kern w:val="0"/>
          <w:sz w:val="18"/>
          <w:szCs w:val="18"/>
          <w:u w:val="double"/>
          <w:lang w:val="en-US" w:bidi="en-US"/>
          <w14:ligatures w14:val="none"/>
        </w:rPr>
        <w:t>demonstrate</w:t>
      </w:r>
      <w:r w:rsidR="005104AC" w:rsidRPr="00F36A04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certainty</w:t>
      </w:r>
      <w:proofErr w:type="spellEnd"/>
      <w:r w:rsidR="005104AC" w:rsidRPr="00F36A04">
        <w:rPr>
          <w:rFonts w:ascii="Arial" w:eastAsia="Arial" w:hAnsi="Arial" w:cs="Arial"/>
          <w:spacing w:val="-5"/>
          <w:kern w:val="0"/>
          <w:sz w:val="18"/>
          <w:szCs w:val="18"/>
          <w:lang w:val="en-US" w:bidi="en-US"/>
          <w14:ligatures w14:val="none"/>
        </w:rPr>
        <w:t xml:space="preserve"> </w:t>
      </w:r>
      <w:r w:rsidR="005104AC" w:rsidRPr="00F36A04">
        <w:rPr>
          <w:rFonts w:ascii="Arial" w:eastAsia="Arial" w:hAnsi="Arial" w:cs="Arial"/>
          <w:kern w:val="0"/>
          <w:sz w:val="18"/>
          <w:szCs w:val="18"/>
          <w:lang w:val="en-US" w:bidi="en-US"/>
          <w14:ligatures w14:val="none"/>
        </w:rPr>
        <w:t>that:</w:t>
      </w:r>
    </w:p>
    <w:p w14:paraId="74C5565B" w14:textId="09FC5A46" w:rsidR="005104AC" w:rsidRPr="005104AC" w:rsidRDefault="002041C1" w:rsidP="002041C1">
      <w:pPr>
        <w:widowControl w:val="0"/>
        <w:tabs>
          <w:tab w:val="left" w:pos="1441"/>
          <w:tab w:val="left" w:pos="1443"/>
        </w:tabs>
        <w:autoSpaceDE w:val="0"/>
        <w:autoSpaceDN w:val="0"/>
        <w:spacing w:before="148" w:after="240" w:line="240" w:lineRule="auto"/>
        <w:ind w:left="993" w:hanging="567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 w:rsidRP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a)</w:t>
      </w:r>
      <w:proofErr w:type="spellStart"/>
      <w:r w:rsidR="00B61855" w:rsidRPr="00B61855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i</w:t>
      </w:r>
      <w:proofErr w:type="spellEnd"/>
      <w:r w:rsidR="00B61855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)</w:t>
      </w:r>
      <w:r w:rsid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ab/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the </w:t>
      </w:r>
      <w:hyperlink w:anchor="_bookmark44" w:history="1">
        <w:r w:rsidR="005104AC"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disease </w:t>
        </w:r>
      </w:hyperlink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has been eradicated;</w:t>
      </w:r>
      <w:r w:rsidR="005104AC" w:rsidRPr="005104AC">
        <w:rPr>
          <w:rFonts w:ascii="Arial" w:eastAsia="Arial" w:hAnsi="Arial" w:cs="Arial"/>
          <w:spacing w:val="-15"/>
          <w:kern w:val="0"/>
          <w:sz w:val="18"/>
          <w:szCs w:val="22"/>
          <w:lang w:val="en-US" w:bidi="en-US"/>
          <w14:ligatures w14:val="none"/>
        </w:rPr>
        <w:t xml:space="preserve"> 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or</w:t>
      </w:r>
    </w:p>
    <w:p w14:paraId="518EDD10" w14:textId="314D7910" w:rsidR="005104AC" w:rsidRPr="005104AC" w:rsidRDefault="002041C1" w:rsidP="002041C1">
      <w:pPr>
        <w:widowControl w:val="0"/>
        <w:tabs>
          <w:tab w:val="left" w:pos="1441"/>
          <w:tab w:val="left" w:pos="1443"/>
        </w:tabs>
        <w:autoSpaceDE w:val="0"/>
        <w:autoSpaceDN w:val="0"/>
        <w:spacing w:before="148" w:after="240" w:line="240" w:lineRule="auto"/>
        <w:ind w:left="993" w:hanging="567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 w:rsidRP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b)</w:t>
      </w:r>
      <w:r w:rsidR="00B61855" w:rsidRPr="00B61855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ii)</w:t>
      </w:r>
      <w:r w:rsidR="00B61855" w:rsidRPr="00B61855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ab/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its incidence, morbidity, mortality and spread have </w:t>
      </w:r>
      <w:proofErr w:type="spellStart"/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stabilised</w:t>
      </w:r>
      <w:proofErr w:type="spellEnd"/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; in this situation </w:t>
      </w:r>
      <w:r w:rsidR="004E7407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information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shall continue to be sent through the six-monthly </w:t>
      </w:r>
      <w:proofErr w:type="spellStart"/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reports;</w:t>
      </w:r>
      <w:r w:rsidR="005104AC"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the</w:t>
      </w:r>
      <w:proofErr w:type="spellEnd"/>
      <w:r w:rsidR="005104AC"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 situation has become</w:t>
      </w:r>
      <w:r w:rsidR="005104AC" w:rsidRPr="005104AC">
        <w:rPr>
          <w:rFonts w:ascii="Arial" w:eastAsia="Arial" w:hAnsi="Arial" w:cs="Arial"/>
          <w:strike/>
          <w:spacing w:val="-3"/>
          <w:kern w:val="0"/>
          <w:sz w:val="18"/>
          <w:szCs w:val="22"/>
          <w:lang w:val="en-US" w:bidi="en-US"/>
          <w14:ligatures w14:val="none"/>
        </w:rPr>
        <w:t xml:space="preserve"> </w:t>
      </w:r>
      <w:r w:rsidR="005104AC"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stable</w:t>
      </w:r>
      <w:r w:rsidR="005104AC"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;</w:t>
      </w:r>
    </w:p>
    <w:p w14:paraId="4E7F48A0" w14:textId="2433FC10" w:rsidR="00A54DBF" w:rsidRPr="00A54DBF" w:rsidRDefault="005104AC" w:rsidP="00A54DBF">
      <w:pPr>
        <w:widowControl w:val="0"/>
        <w:autoSpaceDE w:val="0"/>
        <w:autoSpaceDN w:val="0"/>
        <w:spacing w:before="147" w:after="240" w:line="240" w:lineRule="auto"/>
        <w:ind w:left="591"/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</w:pPr>
      <w:r w:rsidRPr="005104AC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OR</w:t>
      </w:r>
    </w:p>
    <w:p w14:paraId="43940687" w14:textId="77777777" w:rsidR="00A54DBF" w:rsidRDefault="00A54DBF">
      <w:pP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br w:type="page"/>
      </w:r>
    </w:p>
    <w:p w14:paraId="1BEA977A" w14:textId="04120D47" w:rsidR="005104AC" w:rsidRPr="005104AC" w:rsidRDefault="00B61855" w:rsidP="002041C1">
      <w:pPr>
        <w:widowControl w:val="0"/>
        <w:tabs>
          <w:tab w:val="left" w:pos="1016"/>
          <w:tab w:val="left" w:pos="1017"/>
        </w:tabs>
        <w:autoSpaceDE w:val="0"/>
        <w:autoSpaceDN w:val="0"/>
        <w:spacing w:before="148" w:after="240" w:line="254" w:lineRule="auto"/>
        <w:ind w:left="993" w:right="169" w:hanging="567"/>
        <w:jc w:val="both"/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</w:pPr>
      <w:r w:rsidRPr="00B61855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lastRenderedPageBreak/>
        <w:t xml:space="preserve">b) </w:t>
      </w:r>
      <w:r w:rsidRPr="00B61855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ab/>
      </w:r>
      <w:r w:rsidRPr="00B61855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ab/>
      </w:r>
      <w:r w:rsidR="005104AC"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until sufficient scientific information is available to determine whether it meets the criteria for inclusion in the WOAH list as described in Chapt</w:t>
      </w:r>
      <w:hyperlink w:anchor="_bookmark145" w:history="1">
        <w:r w:rsidR="005104AC" w:rsidRPr="005104AC">
          <w:rPr>
            <w:rFonts w:ascii="Arial" w:eastAsia="Arial" w:hAnsi="Arial" w:cs="Arial"/>
            <w:strike/>
            <w:kern w:val="0"/>
            <w:sz w:val="18"/>
            <w:szCs w:val="22"/>
            <w:lang w:val="en-US" w:bidi="en-US"/>
            <w14:ligatures w14:val="none"/>
          </w:rPr>
          <w:t>er 1.2.</w:t>
        </w:r>
      </w:hyperlink>
      <w:r w:rsidR="005104AC"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;</w:t>
      </w:r>
    </w:p>
    <w:p w14:paraId="11C1D899" w14:textId="77777777" w:rsidR="005104AC" w:rsidRDefault="005104AC" w:rsidP="002041C1">
      <w:pPr>
        <w:widowControl w:val="0"/>
        <w:numPr>
          <w:ilvl w:val="0"/>
          <w:numId w:val="3"/>
        </w:numPr>
        <w:tabs>
          <w:tab w:val="left" w:pos="591"/>
          <w:tab w:val="left" w:pos="592"/>
        </w:tabs>
        <w:autoSpaceDE w:val="0"/>
        <w:autoSpaceDN w:val="0"/>
        <w:spacing w:before="136" w:after="240" w:line="240" w:lineRule="auto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 final report once requirements in point 2 </w:t>
      </w:r>
      <w:r w:rsidRPr="005104AC">
        <w:rPr>
          <w:rFonts w:ascii="Arial" w:eastAsia="Arial" w:hAnsi="Arial" w:cs="Arial"/>
          <w:spacing w:val="-3"/>
          <w:kern w:val="0"/>
          <w:sz w:val="18"/>
          <w:szCs w:val="22"/>
          <w:lang w:val="en-US" w:bidi="en-US"/>
          <w14:ligatures w14:val="none"/>
        </w:rPr>
        <w:t xml:space="preserve">a)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or b) are</w:t>
      </w:r>
      <w:r w:rsidRPr="005104AC">
        <w:rPr>
          <w:rFonts w:ascii="Arial" w:eastAsia="Arial" w:hAnsi="Arial" w:cs="Arial"/>
          <w:spacing w:val="-11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met.</w:t>
      </w:r>
    </w:p>
    <w:p w14:paraId="7CBDF172" w14:textId="77777777" w:rsidR="002041C1" w:rsidRDefault="00B61855" w:rsidP="002041C1">
      <w:pPr>
        <w:widowControl w:val="0"/>
        <w:tabs>
          <w:tab w:val="left" w:pos="591"/>
          <w:tab w:val="left" w:pos="592"/>
        </w:tabs>
        <w:autoSpaceDE w:val="0"/>
        <w:autoSpaceDN w:val="0"/>
        <w:spacing w:after="240" w:line="240" w:lineRule="auto"/>
        <w:ind w:left="165"/>
        <w:jc w:val="both"/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</w:pP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The requirements for notification of an </w:t>
      </w:r>
      <w:r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emerging disease</w:t>
      </w:r>
      <w:r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will continue until sufficient scientific information is available to determine whether it meets the criteria for inclusion in the WOAH list as described in Chapter 1.2.</w:t>
      </w:r>
    </w:p>
    <w:p w14:paraId="08115274" w14:textId="77777777" w:rsidR="005104AC" w:rsidRPr="004E7407" w:rsidRDefault="005104AC" w:rsidP="002041C1">
      <w:pPr>
        <w:widowControl w:val="0"/>
        <w:autoSpaceDE w:val="0"/>
        <w:autoSpaceDN w:val="0"/>
        <w:spacing w:before="127" w:after="240" w:line="240" w:lineRule="auto"/>
        <w:ind w:left="219" w:right="220"/>
        <w:jc w:val="center"/>
        <w:outlineLvl w:val="4"/>
        <w:rPr>
          <w:rFonts w:ascii="Arial" w:eastAsia="Gill Sans MT" w:hAnsi="Arial" w:cs="Arial"/>
          <w:w w:val="115"/>
          <w:kern w:val="0"/>
          <w:sz w:val="19"/>
          <w:szCs w:val="19"/>
          <w:lang w:val="en-US" w:bidi="en-US"/>
          <w14:ligatures w14:val="none"/>
        </w:rPr>
      </w:pPr>
      <w:r w:rsidRPr="004E7407">
        <w:rPr>
          <w:rFonts w:ascii="Arial" w:eastAsia="Gill Sans MT" w:hAnsi="Arial" w:cs="Arial"/>
          <w:w w:val="115"/>
          <w:kern w:val="0"/>
          <w:sz w:val="19"/>
          <w:szCs w:val="19"/>
          <w:lang w:val="en-US" w:bidi="en-US"/>
          <w14:ligatures w14:val="none"/>
        </w:rPr>
        <w:t>Article 1.1.5.</w:t>
      </w:r>
    </w:p>
    <w:p w14:paraId="4BA151E2" w14:textId="77777777" w:rsidR="002041C1" w:rsidRDefault="00B61855" w:rsidP="002041C1">
      <w:pPr>
        <w:widowControl w:val="0"/>
        <w:autoSpaceDE w:val="0"/>
        <w:autoSpaceDN w:val="0"/>
        <w:spacing w:after="240" w:line="240" w:lineRule="auto"/>
        <w:ind w:left="219" w:right="220"/>
        <w:outlineLvl w:val="4"/>
        <w:rPr>
          <w:rFonts w:ascii="Arial" w:eastAsia="Gill Sans MT" w:hAnsi="Arial" w:cs="Arial"/>
          <w:b/>
          <w:kern w:val="0"/>
          <w:sz w:val="18"/>
          <w:szCs w:val="18"/>
          <w:u w:val="double"/>
          <w:lang w:val="en-US" w:bidi="en-US"/>
          <w14:ligatures w14:val="none"/>
        </w:rPr>
      </w:pPr>
      <w:r w:rsidRPr="00B61855">
        <w:rPr>
          <w:rFonts w:ascii="Arial" w:eastAsia="Gill Sans MT" w:hAnsi="Arial" w:cs="Arial"/>
          <w:b/>
          <w:w w:val="115"/>
          <w:kern w:val="0"/>
          <w:sz w:val="18"/>
          <w:szCs w:val="18"/>
          <w:u w:val="double"/>
          <w:lang w:val="en-US" w:bidi="en-US"/>
          <w14:ligatures w14:val="none"/>
        </w:rPr>
        <w:t xml:space="preserve">Other important animal health information </w:t>
      </w:r>
    </w:p>
    <w:p w14:paraId="3BCBE59F" w14:textId="13876102" w:rsidR="005104AC" w:rsidRPr="005104AC" w:rsidRDefault="005104AC" w:rsidP="002041C1">
      <w:pPr>
        <w:widowControl w:val="0"/>
        <w:numPr>
          <w:ilvl w:val="0"/>
          <w:numId w:val="2"/>
        </w:numPr>
        <w:tabs>
          <w:tab w:val="left" w:pos="591"/>
          <w:tab w:val="left" w:pos="592"/>
        </w:tabs>
        <w:autoSpaceDE w:val="0"/>
        <w:autoSpaceDN w:val="0"/>
        <w:spacing w:before="116" w:after="240" w:line="254" w:lineRule="auto"/>
        <w:ind w:right="169"/>
        <w:jc w:val="both"/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Although Member Countries are only required to notify </w:t>
      </w:r>
      <w:hyperlink w:anchor="_bookmark8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listed diseases</w:t>
        </w:r>
      </w:hyperlink>
      <w:r w:rsidRPr="005104AC">
        <w:rPr>
          <w:rFonts w:ascii="Arial" w:eastAsia="Arial" w:hAnsi="Arial" w:cs="Arial"/>
          <w:i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and </w:t>
      </w:r>
      <w:hyperlink w:anchor="_bookmark54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>emerging diseases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 xml:space="preserve">, they are encouraged to provide WOAH with other important </w:t>
      </w:r>
      <w:hyperlink w:anchor="_bookmark16" w:history="1">
        <w:r w:rsidRPr="005104AC">
          <w:rPr>
            <w:rFonts w:ascii="Arial" w:eastAsia="Arial" w:hAnsi="Arial" w:cs="Arial"/>
            <w:i/>
            <w:kern w:val="0"/>
            <w:sz w:val="18"/>
            <w:szCs w:val="22"/>
            <w:lang w:val="en-US" w:bidi="en-US"/>
            <w14:ligatures w14:val="none"/>
          </w:rPr>
          <w:t xml:space="preserve">aquatic animal </w:t>
        </w:r>
      </w:hyperlink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health</w:t>
      </w:r>
      <w:r w:rsidRPr="005104AC">
        <w:rPr>
          <w:rFonts w:ascii="Arial" w:eastAsia="Arial" w:hAnsi="Arial" w:cs="Arial"/>
          <w:spacing w:val="-22"/>
          <w:kern w:val="0"/>
          <w:sz w:val="18"/>
          <w:szCs w:val="22"/>
          <w:lang w:val="en-US" w:bidi="en-US"/>
          <w14:ligatures w14:val="none"/>
        </w:rPr>
        <w:t xml:space="preserve"> 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information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 such as findings of variants of </w:t>
      </w:r>
      <w:r w:rsidR="00B61855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 xml:space="preserve">pathogenic agents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of </w:t>
      </w:r>
      <w:r w:rsidR="00B61855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 xml:space="preserve">listed diseases 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 xml:space="preserve">that are not included in the definition of the </w:t>
      </w:r>
      <w:r w:rsidR="00B61855">
        <w:rPr>
          <w:rFonts w:ascii="Arial" w:eastAsia="Arial" w:hAnsi="Arial" w:cs="Arial"/>
          <w:i/>
          <w:iCs/>
          <w:kern w:val="0"/>
          <w:sz w:val="18"/>
          <w:szCs w:val="22"/>
          <w:u w:val="double"/>
          <w:lang w:val="en-US" w:bidi="en-US"/>
          <w14:ligatures w14:val="none"/>
        </w:rPr>
        <w:t>disease</w:t>
      </w:r>
      <w:r w:rsidR="00B61855">
        <w:rPr>
          <w:rFonts w:ascii="Arial" w:eastAsia="Arial" w:hAnsi="Arial" w:cs="Arial"/>
          <w:kern w:val="0"/>
          <w:sz w:val="18"/>
          <w:szCs w:val="22"/>
          <w:u w:val="double"/>
          <w:lang w:val="en-US" w:bidi="en-US"/>
          <w14:ligatures w14:val="none"/>
        </w:rPr>
        <w:t>, or findings of non-listed diseases of interest to Member Countries</w:t>
      </w:r>
      <w:r w:rsidRPr="005104AC">
        <w:rPr>
          <w:rFonts w:ascii="Arial" w:eastAsia="Arial" w:hAnsi="Arial" w:cs="Arial"/>
          <w:kern w:val="0"/>
          <w:sz w:val="18"/>
          <w:szCs w:val="22"/>
          <w:lang w:val="en-US" w:bidi="en-US"/>
          <w14:ligatures w14:val="none"/>
        </w:rPr>
        <w:t>.</w:t>
      </w:r>
    </w:p>
    <w:p w14:paraId="1834C5E1" w14:textId="77777777" w:rsidR="005104AC" w:rsidRPr="005104AC" w:rsidRDefault="005104AC" w:rsidP="002041C1">
      <w:pPr>
        <w:widowControl w:val="0"/>
        <w:numPr>
          <w:ilvl w:val="0"/>
          <w:numId w:val="2"/>
        </w:numPr>
        <w:tabs>
          <w:tab w:val="left" w:pos="591"/>
          <w:tab w:val="left" w:pos="592"/>
        </w:tabs>
        <w:autoSpaceDE w:val="0"/>
        <w:autoSpaceDN w:val="0"/>
        <w:spacing w:before="136" w:after="240" w:line="240" w:lineRule="auto"/>
        <w:jc w:val="both"/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</w:pP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The </w:t>
      </w:r>
      <w:hyperlink w:anchor="_bookmark75" w:history="1"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 xml:space="preserve">Headquarters </w:t>
        </w:r>
      </w:hyperlink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shall communicate by email </w:t>
      </w:r>
      <w:r w:rsidRPr="005104AC">
        <w:rPr>
          <w:rFonts w:ascii="Arial" w:eastAsia="Arial" w:hAnsi="Arial" w:cs="Arial"/>
          <w:strike/>
          <w:spacing w:val="-3"/>
          <w:kern w:val="0"/>
          <w:sz w:val="18"/>
          <w:szCs w:val="22"/>
          <w:lang w:val="en-US" w:bidi="en-US"/>
          <w14:ligatures w14:val="none"/>
        </w:rPr>
        <w:t xml:space="preserve">or </w:t>
      </w:r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 xml:space="preserve">through the interface of WAHIS to </w:t>
      </w:r>
      <w:hyperlink w:anchor="_bookmark38" w:history="1"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>Competent</w:t>
        </w:r>
        <w:r w:rsidRPr="005104AC">
          <w:rPr>
            <w:rFonts w:ascii="Arial" w:eastAsia="Arial" w:hAnsi="Arial" w:cs="Arial"/>
            <w:i/>
            <w:strike/>
            <w:spacing w:val="-25"/>
            <w:kern w:val="0"/>
            <w:sz w:val="18"/>
            <w:szCs w:val="22"/>
            <w:lang w:val="en-US" w:bidi="en-US"/>
            <w14:ligatures w14:val="none"/>
          </w:rPr>
          <w:t xml:space="preserve"> </w:t>
        </w:r>
        <w:r w:rsidRPr="005104AC">
          <w:rPr>
            <w:rFonts w:ascii="Arial" w:eastAsia="Arial" w:hAnsi="Arial" w:cs="Arial"/>
            <w:i/>
            <w:strike/>
            <w:kern w:val="0"/>
            <w:sz w:val="18"/>
            <w:szCs w:val="22"/>
            <w:lang w:val="en-US" w:bidi="en-US"/>
            <w14:ligatures w14:val="none"/>
          </w:rPr>
          <w:t xml:space="preserve">Authorities </w:t>
        </w:r>
      </w:hyperlink>
      <w:r w:rsidRPr="005104AC">
        <w:rPr>
          <w:rFonts w:ascii="Arial" w:eastAsia="Arial" w:hAnsi="Arial" w:cs="Arial"/>
          <w:strike/>
          <w:kern w:val="0"/>
          <w:sz w:val="18"/>
          <w:szCs w:val="22"/>
          <w:lang w:val="en-US" w:bidi="en-US"/>
          <w14:ligatures w14:val="none"/>
        </w:rPr>
        <w:t>all</w:t>
      </w:r>
    </w:p>
    <w:p w14:paraId="7EAF6CF3" w14:textId="77777777" w:rsidR="002041C1" w:rsidRDefault="005104AC" w:rsidP="002041C1">
      <w:pPr>
        <w:widowControl w:val="0"/>
        <w:autoSpaceDE w:val="0"/>
        <w:autoSpaceDN w:val="0"/>
        <w:spacing w:after="240" w:line="240" w:lineRule="auto"/>
        <w:ind w:left="591"/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</w:pPr>
      <w:hyperlink w:anchor="_bookmark88" w:history="1">
        <w:r w:rsidRPr="005104AC">
          <w:rPr>
            <w:rFonts w:ascii="Arial" w:eastAsia="Arial" w:hAnsi="Arial" w:cs="Arial"/>
            <w:i/>
            <w:strike/>
            <w:kern w:val="0"/>
            <w:sz w:val="18"/>
            <w:szCs w:val="18"/>
            <w:lang w:val="en-US" w:bidi="en-US"/>
            <w14:ligatures w14:val="none"/>
          </w:rPr>
          <w:t xml:space="preserve">notifications </w:t>
        </w:r>
      </w:hyperlink>
      <w:r w:rsidRPr="005104AC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 xml:space="preserve">received as provided in Articles </w:t>
      </w:r>
      <w:hyperlink w:anchor="_bookmark142" w:history="1">
        <w:r w:rsidRPr="005104AC">
          <w:rPr>
            <w:rFonts w:ascii="Arial" w:eastAsia="Arial" w:hAnsi="Arial" w:cs="Arial"/>
            <w:strike/>
            <w:kern w:val="0"/>
            <w:sz w:val="18"/>
            <w:szCs w:val="18"/>
            <w:lang w:val="en-US" w:bidi="en-US"/>
            <w14:ligatures w14:val="none"/>
          </w:rPr>
          <w:t xml:space="preserve">1.1.2. </w:t>
        </w:r>
      </w:hyperlink>
      <w:r w:rsidRPr="005104AC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 xml:space="preserve">to </w:t>
      </w:r>
      <w:hyperlink w:anchor="_bookmark144" w:history="1">
        <w:r w:rsidRPr="005104AC">
          <w:rPr>
            <w:rFonts w:ascii="Arial" w:eastAsia="Arial" w:hAnsi="Arial" w:cs="Arial"/>
            <w:strike/>
            <w:kern w:val="0"/>
            <w:sz w:val="18"/>
            <w:szCs w:val="18"/>
            <w:lang w:val="en-US" w:bidi="en-US"/>
            <w14:ligatures w14:val="none"/>
          </w:rPr>
          <w:t xml:space="preserve">1.1.4. </w:t>
        </w:r>
      </w:hyperlink>
      <w:r w:rsidRPr="005104AC">
        <w:rPr>
          <w:rFonts w:ascii="Arial" w:eastAsia="Arial" w:hAnsi="Arial" w:cs="Arial"/>
          <w:strike/>
          <w:kern w:val="0"/>
          <w:sz w:val="18"/>
          <w:szCs w:val="18"/>
          <w:lang w:val="en-US" w:bidi="en-US"/>
          <w14:ligatures w14:val="none"/>
        </w:rPr>
        <w:t>and other relevant information.</w:t>
      </w:r>
    </w:p>
    <w:p w14:paraId="3519B6DC" w14:textId="77777777" w:rsidR="002041C1" w:rsidRDefault="005104AC" w:rsidP="002041C1">
      <w:pPr>
        <w:widowControl w:val="0"/>
        <w:autoSpaceDE w:val="0"/>
        <w:autoSpaceDN w:val="0"/>
        <w:spacing w:after="240" w:line="240" w:lineRule="auto"/>
        <w:rPr>
          <w:rFonts w:ascii="Arial" w:eastAsia="Arial" w:hAnsi="Arial" w:cs="Arial"/>
          <w:kern w:val="0"/>
          <w:sz w:val="21"/>
          <w:szCs w:val="18"/>
          <w:lang w:val="en-US" w:bidi="en-US"/>
          <w14:ligatures w14:val="none"/>
        </w:rPr>
      </w:pPr>
      <w:r w:rsidRPr="005104AC">
        <w:rPr>
          <w:rFonts w:ascii="Arial" w:eastAsia="Arial" w:hAnsi="Arial" w:cs="Arial"/>
          <w:noProof/>
          <w:kern w:val="0"/>
          <w:sz w:val="18"/>
          <w:szCs w:val="18"/>
          <w:lang w:val="en-US" w:bidi="en-US"/>
          <w14:ligatures w14:val="none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14BDBB7" wp14:editId="7305FB92">
                <wp:simplePos x="0" y="0"/>
                <wp:positionH relativeFrom="page">
                  <wp:posOffset>2944495</wp:posOffset>
                </wp:positionH>
                <wp:positionV relativeFrom="paragraph">
                  <wp:posOffset>178435</wp:posOffset>
                </wp:positionV>
                <wp:extent cx="1813560" cy="12700"/>
                <wp:effectExtent l="1270" t="6350" r="4445" b="0"/>
                <wp:wrapTopAndBottom/>
                <wp:docPr id="6248046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3560" cy="12700"/>
                          <a:chOff x="4637" y="281"/>
                          <a:chExt cx="2856" cy="20"/>
                        </a:xfrm>
                      </wpg:grpSpPr>
                      <wps:wsp>
                        <wps:cNvPr id="201144479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636" y="28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89844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482" y="28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50169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646" y="291"/>
                            <a:ext cx="283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35BF70B8">
              <v:group id="Group 4" style="position:absolute;margin-left:231.85pt;margin-top:14.05pt;width:142.8pt;height:1pt;z-index:-251655168;mso-wrap-distance-left:0;mso-wrap-distance-right:0;mso-position-horizontal-relative:page" coordsize="2856,20" coordorigin="4637,281" o:spid="_x0000_s1026" w14:anchorId="6E0DD9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">
                <v:rect id="Rectangle 17" style="position:absolute;left:4636;top:281;width:10;height:2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"/>
                <v:rect id="Rectangle 18" style="position:absolute;left:7482;top:281;width:10;height:20;visibility:visible;mso-wrap-style:square;v-text-anchor:top" o:spid="_x0000_s102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"/>
                <v:line id="Line 19" style="position:absolute;visibility:visible;mso-wrap-style:square" o:spid="_x0000_s1029" strokeweight=".96pt" o:connectortype="straight" from="4646,291" to="748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"/>
                <w10:wrap type="topAndBottom" anchorx="page"/>
              </v:group>
            </w:pict>
          </mc:Fallback>
        </mc:AlternateContent>
      </w:r>
    </w:p>
    <w:p w14:paraId="6C61004A" w14:textId="1D648A48" w:rsidR="000905CF" w:rsidRDefault="000905CF" w:rsidP="002041C1">
      <w:pPr>
        <w:spacing w:after="240"/>
      </w:pPr>
    </w:p>
    <w:sectPr w:rsidR="000905CF" w:rsidSect="002041C1">
      <w:headerReference w:type="default" r:id="rId11"/>
      <w:footerReference w:type="default" r:id="rId12"/>
      <w:pgSz w:w="11907" w:h="16840" w:code="9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6179E" w14:textId="77777777" w:rsidR="00B722A3" w:rsidRDefault="00B722A3" w:rsidP="00952BD5">
      <w:pPr>
        <w:spacing w:after="0" w:line="240" w:lineRule="auto"/>
      </w:pPr>
      <w:r>
        <w:separator/>
      </w:r>
    </w:p>
  </w:endnote>
  <w:endnote w:type="continuationSeparator" w:id="0">
    <w:p w14:paraId="6CDBFD6A" w14:textId="77777777" w:rsidR="00B722A3" w:rsidRDefault="00B722A3" w:rsidP="00952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B829" w14:textId="77777777" w:rsidR="005A09DE" w:rsidRPr="005A09DE" w:rsidRDefault="005A09DE" w:rsidP="005A09DE">
    <w:pPr>
      <w:spacing w:before="240" w:after="240"/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</w:pPr>
    <w:r>
      <w:tab/>
    </w:r>
    <w:r w:rsidRPr="005A09DE">
      <w:rPr>
        <w:rFonts w:ascii="Arial" w:eastAsia="Times New Roman" w:hAnsi="Arial" w:cs="Arial"/>
        <w:noProof/>
        <w:color w:val="E05435"/>
        <w:kern w:val="0"/>
        <w:sz w:val="18"/>
        <w:szCs w:val="18"/>
        <w:lang w:eastAsia="en-GB"/>
        <w14:ligatures w14:val="non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813749" wp14:editId="6E32E161">
              <wp:simplePos x="0" y="0"/>
              <wp:positionH relativeFrom="margin">
                <wp:posOffset>-911447</wp:posOffset>
              </wp:positionH>
              <wp:positionV relativeFrom="paragraph">
                <wp:posOffset>222968</wp:posOffset>
              </wp:positionV>
              <wp:extent cx="9948231" cy="11017"/>
              <wp:effectExtent l="0" t="0" r="34290" b="27305"/>
              <wp:wrapNone/>
              <wp:docPr id="137309811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948231" cy="11017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054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814FD64">
            <v:line id="Straight Connector 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75pt,17.55pt" to="711.6pt,18.4pt" w14:anchorId="6843EB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">
              <v:stroke joinstyle="miter"/>
              <w10:wrap anchorx="margin"/>
            </v:line>
          </w:pict>
        </mc:Fallback>
      </mc:AlternateContent>
    </w:r>
  </w:p>
  <w:p w14:paraId="70FC249E" w14:textId="35FD2273" w:rsidR="00952BD5" w:rsidRPr="002041C1" w:rsidRDefault="005A09DE" w:rsidP="002041C1">
    <w:pPr>
      <w:tabs>
        <w:tab w:val="left" w:pos="284"/>
        <w:tab w:val="left" w:pos="993"/>
        <w:tab w:val="left" w:pos="1418"/>
        <w:tab w:val="center" w:pos="4536"/>
        <w:tab w:val="right" w:pos="12758"/>
      </w:tabs>
      <w:spacing w:after="0" w:line="240" w:lineRule="exact"/>
      <w:jc w:val="both"/>
      <w:rPr>
        <w:rFonts w:ascii="Arial" w:eastAsia="Times New Roman" w:hAnsi="Arial" w:cs="Arial"/>
        <w:kern w:val="0"/>
        <w:sz w:val="18"/>
        <w:szCs w:val="18"/>
        <w:lang w:val="en-CA" w:eastAsia="en-GB"/>
        <w14:ligatures w14:val="none"/>
      </w:rPr>
    </w:pPr>
    <w:r w:rsidRPr="005A09DE">
      <w:rPr>
        <w:rFonts w:ascii="Arial" w:eastAsia="Times New Roman" w:hAnsi="Arial" w:cs="Arial"/>
        <w:kern w:val="0"/>
        <w:sz w:val="18"/>
        <w:szCs w:val="18"/>
        <w:lang w:val="en-CA" w:eastAsia="en-GB"/>
        <w14:ligatures w14:val="none"/>
      </w:rPr>
      <w:t>Report of the Meeting of the WOAH Aquatic Animal Health Standards Commission</w:t>
    </w:r>
    <w:r w:rsidRPr="005A09DE">
      <w:rPr>
        <w:rFonts w:ascii="Arial" w:eastAsia="MS Mincho" w:hAnsi="Arial" w:cs="Arial"/>
        <w:kern w:val="0"/>
        <w:sz w:val="18"/>
        <w:szCs w:val="18"/>
        <w:lang w:val="en-CA" w:eastAsia="ja-JP"/>
        <w14:ligatures w14:val="none"/>
      </w:rPr>
      <w:t xml:space="preserve"> </w:t>
    </w:r>
    <w:r w:rsidRPr="005A09DE">
      <w:rPr>
        <w:rFonts w:ascii="Arial" w:eastAsia="Times New Roman" w:hAnsi="Arial" w:cs="Arial"/>
        <w:kern w:val="0"/>
        <w:sz w:val="18"/>
        <w:szCs w:val="18"/>
        <w:lang w:val="en-CA" w:eastAsia="en-GB"/>
        <w14:ligatures w14:val="none"/>
      </w:rPr>
      <w:t>/</w:t>
    </w:r>
    <w:r w:rsidRPr="005A09DE">
      <w:rPr>
        <w:rFonts w:ascii="Arial" w:eastAsia="MS Mincho" w:hAnsi="Arial" w:cs="Arial"/>
        <w:kern w:val="0"/>
        <w:sz w:val="18"/>
        <w:szCs w:val="18"/>
        <w:lang w:val="en-CA" w:eastAsia="ja-JP"/>
        <w14:ligatures w14:val="none"/>
      </w:rPr>
      <w:t xml:space="preserve"> February 2026</w:t>
    </w:r>
    <w:r w:rsidRPr="005A09DE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tab/>
    </w:r>
    <w:r w:rsidRPr="005A09DE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fldChar w:fldCharType="begin"/>
    </w:r>
    <w:r w:rsidRPr="005A09DE">
      <w:rPr>
        <w:rFonts w:ascii="Arial" w:eastAsia="Times New Roman" w:hAnsi="Arial" w:cs="Arial"/>
        <w:kern w:val="0"/>
        <w:sz w:val="18"/>
        <w:szCs w:val="18"/>
        <w:lang w:val="en-CA" w:eastAsia="en-GB"/>
        <w14:ligatures w14:val="none"/>
      </w:rPr>
      <w:instrText>PAGE   \* MERGEFORMAT</w:instrText>
    </w:r>
    <w:r w:rsidRPr="005A09DE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fldChar w:fldCharType="separate"/>
    </w:r>
    <w:r w:rsidRPr="005A09DE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t>1</w:t>
    </w:r>
    <w:r w:rsidRPr="005A09DE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079A" w14:textId="77777777" w:rsidR="00B722A3" w:rsidRDefault="00B722A3" w:rsidP="00952BD5">
      <w:pPr>
        <w:spacing w:after="0" w:line="240" w:lineRule="auto"/>
      </w:pPr>
      <w:r>
        <w:separator/>
      </w:r>
    </w:p>
  </w:footnote>
  <w:footnote w:type="continuationSeparator" w:id="0">
    <w:p w14:paraId="6D828894" w14:textId="77777777" w:rsidR="00B722A3" w:rsidRDefault="00B722A3" w:rsidP="00952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213072163"/>
  <w:bookmarkStart w:id="5" w:name="_Hlk213072164"/>
  <w:p w14:paraId="464F7FE8" w14:textId="77777777" w:rsidR="00952BD5" w:rsidRPr="00952BD5" w:rsidRDefault="00952BD5" w:rsidP="00952BD5">
    <w:pPr>
      <w:tabs>
        <w:tab w:val="left" w:pos="284"/>
        <w:tab w:val="left" w:pos="993"/>
        <w:tab w:val="left" w:pos="1418"/>
        <w:tab w:val="left" w:pos="2765"/>
      </w:tabs>
      <w:spacing w:after="0" w:line="240" w:lineRule="exact"/>
      <w:jc w:val="both"/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</w:pPr>
    <w:r w:rsidRPr="00952BD5">
      <w:rPr>
        <w:rFonts w:ascii="Arial" w:eastAsia="Times New Roman" w:hAnsi="Arial" w:cs="Arial"/>
        <w:noProof/>
        <w:color w:val="E05435"/>
        <w:kern w:val="0"/>
        <w:sz w:val="18"/>
        <w:szCs w:val="18"/>
        <w:lang w:eastAsia="en-GB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EACB9C" wp14:editId="349201D4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707447878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054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515B913F">
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55pt,17.6pt" to="641.8pt,17.6pt" w14:anchorId="68CF24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">
              <v:stroke joinstyle="miter"/>
              <w10:wrap anchorx="margin"/>
            </v:line>
          </w:pict>
        </mc:Fallback>
      </mc:AlternateContent>
    </w:r>
  </w:p>
  <w:bookmarkEnd w:id="4"/>
  <w:bookmarkEnd w:id="5"/>
  <w:p w14:paraId="72776FAD" w14:textId="77777777" w:rsidR="00952BD5" w:rsidRDefault="00952BD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9D7"/>
    <w:multiLevelType w:val="hybridMultilevel"/>
    <w:tmpl w:val="E35258EE"/>
    <w:lvl w:ilvl="0" w:tplc="2CDC563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A22287F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24C60C9E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7DCA2FF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23F49FDE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7388C866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ABCA031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35624324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4D3AFBEA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" w15:restartNumberingAfterBreak="0">
    <w:nsid w:val="189244BC"/>
    <w:multiLevelType w:val="hybridMultilevel"/>
    <w:tmpl w:val="64905238"/>
    <w:lvl w:ilvl="0" w:tplc="8328F96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792601D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CE18FCBE">
      <w:start w:val="1"/>
      <w:numFmt w:val="lowerRoman"/>
      <w:lvlText w:val="%3)"/>
      <w:lvlJc w:val="left"/>
      <w:pPr>
        <w:ind w:left="1442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B51C8DF0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ABEC1A26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9C749514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9ABCC3BC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76A2AD80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8C96C3CA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2" w15:restartNumberingAfterBreak="0">
    <w:nsid w:val="45CE3CD1"/>
    <w:multiLevelType w:val="hybridMultilevel"/>
    <w:tmpl w:val="A9C0BF3A"/>
    <w:lvl w:ilvl="0" w:tplc="B7F8144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25"/>
        <w:w w:val="100"/>
        <w:sz w:val="18"/>
        <w:szCs w:val="18"/>
        <w:lang w:val="en-US" w:eastAsia="en-US" w:bidi="en-US"/>
      </w:rPr>
    </w:lvl>
    <w:lvl w:ilvl="1" w:tplc="728AB508">
      <w:numFmt w:val="bullet"/>
      <w:lvlText w:val="•"/>
      <w:lvlJc w:val="left"/>
      <w:pPr>
        <w:ind w:left="1514" w:hanging="426"/>
      </w:pPr>
      <w:rPr>
        <w:rFonts w:hint="default"/>
        <w:lang w:val="en-US" w:eastAsia="en-US" w:bidi="en-US"/>
      </w:rPr>
    </w:lvl>
    <w:lvl w:ilvl="2" w:tplc="A3F21876">
      <w:numFmt w:val="bullet"/>
      <w:lvlText w:val="•"/>
      <w:lvlJc w:val="left"/>
      <w:pPr>
        <w:ind w:left="2429" w:hanging="426"/>
      </w:pPr>
      <w:rPr>
        <w:rFonts w:hint="default"/>
        <w:lang w:val="en-US" w:eastAsia="en-US" w:bidi="en-US"/>
      </w:rPr>
    </w:lvl>
    <w:lvl w:ilvl="3" w:tplc="AC6073E4">
      <w:numFmt w:val="bullet"/>
      <w:lvlText w:val="•"/>
      <w:lvlJc w:val="left"/>
      <w:pPr>
        <w:ind w:left="3343" w:hanging="426"/>
      </w:pPr>
      <w:rPr>
        <w:rFonts w:hint="default"/>
        <w:lang w:val="en-US" w:eastAsia="en-US" w:bidi="en-US"/>
      </w:rPr>
    </w:lvl>
    <w:lvl w:ilvl="4" w:tplc="66729052">
      <w:numFmt w:val="bullet"/>
      <w:lvlText w:val="•"/>
      <w:lvlJc w:val="left"/>
      <w:pPr>
        <w:ind w:left="4258" w:hanging="426"/>
      </w:pPr>
      <w:rPr>
        <w:rFonts w:hint="default"/>
        <w:lang w:val="en-US" w:eastAsia="en-US" w:bidi="en-US"/>
      </w:rPr>
    </w:lvl>
    <w:lvl w:ilvl="5" w:tplc="06C654C6">
      <w:numFmt w:val="bullet"/>
      <w:lvlText w:val="•"/>
      <w:lvlJc w:val="left"/>
      <w:pPr>
        <w:ind w:left="5172" w:hanging="426"/>
      </w:pPr>
      <w:rPr>
        <w:rFonts w:hint="default"/>
        <w:lang w:val="en-US" w:eastAsia="en-US" w:bidi="en-US"/>
      </w:rPr>
    </w:lvl>
    <w:lvl w:ilvl="6" w:tplc="888013EC">
      <w:numFmt w:val="bullet"/>
      <w:lvlText w:val="•"/>
      <w:lvlJc w:val="left"/>
      <w:pPr>
        <w:ind w:left="6087" w:hanging="426"/>
      </w:pPr>
      <w:rPr>
        <w:rFonts w:hint="default"/>
        <w:lang w:val="en-US" w:eastAsia="en-US" w:bidi="en-US"/>
      </w:rPr>
    </w:lvl>
    <w:lvl w:ilvl="7" w:tplc="87A89B40">
      <w:numFmt w:val="bullet"/>
      <w:lvlText w:val="•"/>
      <w:lvlJc w:val="left"/>
      <w:pPr>
        <w:ind w:left="7001" w:hanging="426"/>
      </w:pPr>
      <w:rPr>
        <w:rFonts w:hint="default"/>
        <w:lang w:val="en-US" w:eastAsia="en-US" w:bidi="en-US"/>
      </w:rPr>
    </w:lvl>
    <w:lvl w:ilvl="8" w:tplc="7B701F02">
      <w:numFmt w:val="bullet"/>
      <w:lvlText w:val="•"/>
      <w:lvlJc w:val="left"/>
      <w:pPr>
        <w:ind w:left="7916" w:hanging="426"/>
      </w:pPr>
      <w:rPr>
        <w:rFonts w:hint="default"/>
        <w:lang w:val="en-US" w:eastAsia="en-US" w:bidi="en-US"/>
      </w:rPr>
    </w:lvl>
  </w:abstractNum>
  <w:abstractNum w:abstractNumId="3" w15:restartNumberingAfterBreak="0">
    <w:nsid w:val="643B6E11"/>
    <w:multiLevelType w:val="hybridMultilevel"/>
    <w:tmpl w:val="858A68A6"/>
    <w:lvl w:ilvl="0" w:tplc="0A64F8B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trike/>
        <w:spacing w:val="-7"/>
        <w:w w:val="100"/>
        <w:sz w:val="18"/>
        <w:szCs w:val="18"/>
        <w:lang w:val="en-US" w:eastAsia="en-US" w:bidi="en-US"/>
      </w:rPr>
    </w:lvl>
    <w:lvl w:ilvl="1" w:tplc="5CACBE82">
      <w:numFmt w:val="bullet"/>
      <w:lvlText w:val="•"/>
      <w:lvlJc w:val="left"/>
      <w:pPr>
        <w:ind w:left="1514" w:hanging="426"/>
      </w:pPr>
      <w:rPr>
        <w:rFonts w:hint="default"/>
        <w:lang w:val="en-US" w:eastAsia="en-US" w:bidi="en-US"/>
      </w:rPr>
    </w:lvl>
    <w:lvl w:ilvl="2" w:tplc="04A48A8E">
      <w:numFmt w:val="bullet"/>
      <w:lvlText w:val="•"/>
      <w:lvlJc w:val="left"/>
      <w:pPr>
        <w:ind w:left="2429" w:hanging="426"/>
      </w:pPr>
      <w:rPr>
        <w:rFonts w:hint="default"/>
        <w:lang w:val="en-US" w:eastAsia="en-US" w:bidi="en-US"/>
      </w:rPr>
    </w:lvl>
    <w:lvl w:ilvl="3" w:tplc="FA808EE6">
      <w:numFmt w:val="bullet"/>
      <w:lvlText w:val="•"/>
      <w:lvlJc w:val="left"/>
      <w:pPr>
        <w:ind w:left="3343" w:hanging="426"/>
      </w:pPr>
      <w:rPr>
        <w:rFonts w:hint="default"/>
        <w:lang w:val="en-US" w:eastAsia="en-US" w:bidi="en-US"/>
      </w:rPr>
    </w:lvl>
    <w:lvl w:ilvl="4" w:tplc="A34E6B1A">
      <w:numFmt w:val="bullet"/>
      <w:lvlText w:val="•"/>
      <w:lvlJc w:val="left"/>
      <w:pPr>
        <w:ind w:left="4258" w:hanging="426"/>
      </w:pPr>
      <w:rPr>
        <w:rFonts w:hint="default"/>
        <w:lang w:val="en-US" w:eastAsia="en-US" w:bidi="en-US"/>
      </w:rPr>
    </w:lvl>
    <w:lvl w:ilvl="5" w:tplc="3478676C">
      <w:numFmt w:val="bullet"/>
      <w:lvlText w:val="•"/>
      <w:lvlJc w:val="left"/>
      <w:pPr>
        <w:ind w:left="5172" w:hanging="426"/>
      </w:pPr>
      <w:rPr>
        <w:rFonts w:hint="default"/>
        <w:lang w:val="en-US" w:eastAsia="en-US" w:bidi="en-US"/>
      </w:rPr>
    </w:lvl>
    <w:lvl w:ilvl="6" w:tplc="2FDA16FC">
      <w:numFmt w:val="bullet"/>
      <w:lvlText w:val="•"/>
      <w:lvlJc w:val="left"/>
      <w:pPr>
        <w:ind w:left="6087" w:hanging="426"/>
      </w:pPr>
      <w:rPr>
        <w:rFonts w:hint="default"/>
        <w:lang w:val="en-US" w:eastAsia="en-US" w:bidi="en-US"/>
      </w:rPr>
    </w:lvl>
    <w:lvl w:ilvl="7" w:tplc="22E6355A">
      <w:numFmt w:val="bullet"/>
      <w:lvlText w:val="•"/>
      <w:lvlJc w:val="left"/>
      <w:pPr>
        <w:ind w:left="7001" w:hanging="426"/>
      </w:pPr>
      <w:rPr>
        <w:rFonts w:hint="default"/>
        <w:lang w:val="en-US" w:eastAsia="en-US" w:bidi="en-US"/>
      </w:rPr>
    </w:lvl>
    <w:lvl w:ilvl="8" w:tplc="3E942042">
      <w:numFmt w:val="bullet"/>
      <w:lvlText w:val="•"/>
      <w:lvlJc w:val="left"/>
      <w:pPr>
        <w:ind w:left="7916" w:hanging="426"/>
      </w:pPr>
      <w:rPr>
        <w:rFonts w:hint="default"/>
        <w:lang w:val="en-US" w:eastAsia="en-US" w:bidi="en-US"/>
      </w:rPr>
    </w:lvl>
  </w:abstractNum>
  <w:num w:numId="1" w16cid:durableId="1575699239">
    <w:abstractNumId w:val="2"/>
  </w:num>
  <w:num w:numId="2" w16cid:durableId="1400985012">
    <w:abstractNumId w:val="3"/>
  </w:num>
  <w:num w:numId="3" w16cid:durableId="1406681953">
    <w:abstractNumId w:val="1"/>
  </w:num>
  <w:num w:numId="4" w16cid:durableId="1412969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AC"/>
    <w:rsid w:val="00001534"/>
    <w:rsid w:val="00034AD0"/>
    <w:rsid w:val="000377E1"/>
    <w:rsid w:val="000905CF"/>
    <w:rsid w:val="000C38AB"/>
    <w:rsid w:val="00116F50"/>
    <w:rsid w:val="001E7B8E"/>
    <w:rsid w:val="001F1FBA"/>
    <w:rsid w:val="002041C1"/>
    <w:rsid w:val="002068C9"/>
    <w:rsid w:val="00246267"/>
    <w:rsid w:val="002C4AF1"/>
    <w:rsid w:val="002F78C1"/>
    <w:rsid w:val="003430CE"/>
    <w:rsid w:val="003C1B29"/>
    <w:rsid w:val="003E2ED9"/>
    <w:rsid w:val="0043498F"/>
    <w:rsid w:val="004441EB"/>
    <w:rsid w:val="004B0412"/>
    <w:rsid w:val="004E7407"/>
    <w:rsid w:val="005104AC"/>
    <w:rsid w:val="0054700A"/>
    <w:rsid w:val="005A09DE"/>
    <w:rsid w:val="005C1B90"/>
    <w:rsid w:val="005F7FE1"/>
    <w:rsid w:val="00624078"/>
    <w:rsid w:val="0063260A"/>
    <w:rsid w:val="00695875"/>
    <w:rsid w:val="006D3689"/>
    <w:rsid w:val="00722D91"/>
    <w:rsid w:val="00754C0F"/>
    <w:rsid w:val="007A4F04"/>
    <w:rsid w:val="007F3DCE"/>
    <w:rsid w:val="008F4720"/>
    <w:rsid w:val="009525C3"/>
    <w:rsid w:val="00952BD5"/>
    <w:rsid w:val="009E3E23"/>
    <w:rsid w:val="00A10C18"/>
    <w:rsid w:val="00A54DBF"/>
    <w:rsid w:val="00AC73F0"/>
    <w:rsid w:val="00B256B1"/>
    <w:rsid w:val="00B61855"/>
    <w:rsid w:val="00B722A3"/>
    <w:rsid w:val="00B92A00"/>
    <w:rsid w:val="00BC1E86"/>
    <w:rsid w:val="00BD11BF"/>
    <w:rsid w:val="00BD53C5"/>
    <w:rsid w:val="00BE0309"/>
    <w:rsid w:val="00BE6218"/>
    <w:rsid w:val="00BF76AC"/>
    <w:rsid w:val="00C200EC"/>
    <w:rsid w:val="00C3713B"/>
    <w:rsid w:val="00C53576"/>
    <w:rsid w:val="00C65989"/>
    <w:rsid w:val="00CC3DBE"/>
    <w:rsid w:val="00D470B9"/>
    <w:rsid w:val="00ED1577"/>
    <w:rsid w:val="00F36A04"/>
    <w:rsid w:val="00F57581"/>
    <w:rsid w:val="023851EC"/>
    <w:rsid w:val="025F9544"/>
    <w:rsid w:val="06A90DE8"/>
    <w:rsid w:val="16B6572F"/>
    <w:rsid w:val="1754AF36"/>
    <w:rsid w:val="22C6AED0"/>
    <w:rsid w:val="46D33B7B"/>
    <w:rsid w:val="6F07070A"/>
    <w:rsid w:val="70DC4F1A"/>
    <w:rsid w:val="7707B922"/>
    <w:rsid w:val="794AF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DDAB"/>
  <w15:chartTrackingRefBased/>
  <w15:docId w15:val="{1F6CDC5C-B939-4C96-87BA-D5037705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510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0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10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0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10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10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10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10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10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04A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5104A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5104A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5104A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5104AC"/>
    <w:rPr>
      <w:rFonts w:eastAsiaTheme="majorEastAsia" w:cstheme="majorBidi"/>
      <w:color w:val="0F4761" w:themeColor="accent1" w:themeShade="BF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5104A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5104AC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5104A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5104AC"/>
    <w:rPr>
      <w:rFonts w:eastAsiaTheme="majorEastAsia" w:cstheme="majorBidi"/>
      <w:color w:val="272727" w:themeColor="text1" w:themeTint="D8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510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104A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10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104A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510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104AC"/>
    <w:rPr>
      <w:i/>
      <w:iCs/>
      <w:color w:val="404040" w:themeColor="text1" w:themeTint="BF"/>
      <w:lang w:val="en-GB"/>
    </w:rPr>
  </w:style>
  <w:style w:type="paragraph" w:styleId="Paragraphedeliste">
    <w:name w:val="List Paragraph"/>
    <w:basedOn w:val="Normal"/>
    <w:uiPriority w:val="34"/>
    <w:qFormat/>
    <w:rsid w:val="005104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104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10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104AC"/>
    <w:rPr>
      <w:i/>
      <w:iCs/>
      <w:color w:val="0F4761" w:themeColor="accent1" w:themeShade="BF"/>
      <w:lang w:val="en-GB"/>
    </w:rPr>
  </w:style>
  <w:style w:type="character" w:styleId="Rfrenceintense">
    <w:name w:val="Intense Reference"/>
    <w:basedOn w:val="Policepardfaut"/>
    <w:uiPriority w:val="32"/>
    <w:qFormat/>
    <w:rsid w:val="005104AC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3C1B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1B2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1B29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B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B29"/>
    <w:rPr>
      <w:b/>
      <w:bCs/>
      <w:sz w:val="20"/>
      <w:szCs w:val="20"/>
      <w:lang w:val="en-GB"/>
    </w:rPr>
  </w:style>
  <w:style w:type="paragraph" w:customStyle="1" w:styleId="AnnexHeader">
    <w:name w:val="Annex Header"/>
    <w:basedOn w:val="Normal"/>
    <w:qFormat/>
    <w:rsid w:val="002F78C1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952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2BD5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52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2BD5"/>
    <w:rPr>
      <w:lang w:val="en-GB"/>
    </w:rPr>
  </w:style>
  <w:style w:type="paragraph" w:styleId="Rvision">
    <w:name w:val="Revision"/>
    <w:hidden/>
    <w:uiPriority w:val="99"/>
    <w:semiHidden/>
    <w:rsid w:val="003430C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47f8b415568e19e5a0d46e23d40a9117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468f0e07423c543e05986bd397e9557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SharedWithUsers xmlns="605092c5-56bb-4ca7-9d78-1e52ec73f2b1">
      <UserInfo>
        <DisplayName/>
        <AccountId xsi:nil="true"/>
        <AccountType/>
      </UserInfo>
    </SharedWithUsers>
    <Contenus xmlns="35464ca5-5ac9-44ca-a2c5-f63974a9d1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61181-0894-473F-8AA6-3073422743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26054-A405-45E2-8AAE-06F5F5ECB492}"/>
</file>

<file path=customXml/itemProps3.xml><?xml version="1.0" encoding="utf-8"?>
<ds:datastoreItem xmlns:ds="http://schemas.openxmlformats.org/officeDocument/2006/customXml" ds:itemID="{6E5D82F7-46C4-4FBE-A0F5-6705DB4EEEEE}">
  <ds:schemaRefs>
    <ds:schemaRef ds:uri="http://schemas.microsoft.com/office/2006/metadata/properties"/>
    <ds:schemaRef ds:uri="http://schemas.microsoft.com/office/infopath/2007/PartnerControls"/>
    <ds:schemaRef ds:uri="c4310aad-d41c-471a-8d4b-290545d5ba7f"/>
    <ds:schemaRef ds:uri="893fd4a9-69b0-4229-815d-5c6d5205746f"/>
  </ds:schemaRefs>
</ds:datastoreItem>
</file>

<file path=customXml/itemProps4.xml><?xml version="1.0" encoding="utf-8"?>
<ds:datastoreItem xmlns:ds="http://schemas.openxmlformats.org/officeDocument/2006/customXml" ds:itemID="{EC12A319-F736-4690-84EF-38AA20A5A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1536</Words>
  <Characters>8449</Characters>
  <Application>Microsoft Office Word</Application>
  <DocSecurity>0</DocSecurity>
  <Lines>70</Lines>
  <Paragraphs>19</Paragraphs>
  <ScaleCrop>false</ScaleCrop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Kelly</dc:creator>
  <cp:keywords/>
  <dc:description/>
  <cp:lastModifiedBy>Claudia Campos</cp:lastModifiedBy>
  <cp:revision>4</cp:revision>
  <dcterms:created xsi:type="dcterms:W3CDTF">2026-03-24T11:59:00Z</dcterms:created>
  <dcterms:modified xsi:type="dcterms:W3CDTF">2026-03-24T12:59:00Z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29930600</vt:r8>
  </property>
</Properties>
</file>