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D0B90" w14:textId="392E6040" w:rsidR="00F757B2" w:rsidRPr="00FE29B8" w:rsidRDefault="00F757B2" w:rsidP="00F757B2">
      <w:pPr>
        <w:pStyle w:val="AnnexHeader"/>
        <w:spacing w:before="0"/>
      </w:pPr>
      <w:bookmarkStart w:id="0" w:name="_Toc149222923"/>
      <w:r w:rsidRPr="00FE29B8">
        <w:t xml:space="preserve">Annex 25. Item </w:t>
      </w:r>
      <w:r w:rsidR="00752944">
        <w:t>9</w:t>
      </w:r>
      <w:r w:rsidR="000F0D32" w:rsidRPr="00FE29B8">
        <w:t>.2.1</w:t>
      </w:r>
      <w:r w:rsidRPr="00FE29B8">
        <w:t>.</w:t>
      </w:r>
      <w:r w:rsidR="006C6E10" w:rsidRPr="002E507F">
        <w:rPr>
          <w:rFonts w:eastAsia="Calibri"/>
          <w:b w:val="0"/>
          <w:bCs w:val="0"/>
          <w:sz w:val="18"/>
          <w:szCs w:val="22"/>
        </w:rPr>
        <w:t xml:space="preserve"> </w:t>
      </w:r>
      <w:r w:rsidR="006C6E10" w:rsidRPr="0059718D">
        <w:rPr>
          <w:rFonts w:eastAsia="Calibri"/>
          <w:sz w:val="18"/>
          <w:szCs w:val="22"/>
          <w:lang w:val="en-IE"/>
        </w:rPr>
        <w:t>–</w:t>
      </w:r>
      <w:r w:rsidR="006C6E10" w:rsidRPr="0059718D">
        <w:rPr>
          <w:sz w:val="18"/>
          <w:szCs w:val="22"/>
          <w:lang w:val="en-IE"/>
        </w:rPr>
        <w:t xml:space="preserve"> </w:t>
      </w:r>
      <w:bookmarkEnd w:id="0"/>
      <w:r w:rsidRPr="00FE29B8">
        <w:t>Chapter 2.3.11. ‘Infection with Tilapia lake virus</w:t>
      </w:r>
      <w:r w:rsidRPr="00FE29B8">
        <w:rPr>
          <w:i/>
          <w:iCs w:val="0"/>
        </w:rPr>
        <w:t>’</w:t>
      </w:r>
    </w:p>
    <w:p w14:paraId="167DBF99" w14:textId="7811BE1C" w:rsidR="00ED0F29" w:rsidRPr="00FE29B8" w:rsidRDefault="00ED0F29" w:rsidP="00ED0F29">
      <w:pPr>
        <w:pStyle w:val="Chatperno"/>
        <w:rPr>
          <w:lang w:val="en-IE"/>
        </w:rPr>
      </w:pPr>
      <w:r w:rsidRPr="00FE29B8">
        <w:rPr>
          <w:lang w:val="en-IE"/>
        </w:rPr>
        <w:t xml:space="preserve">Chapter </w:t>
      </w:r>
      <w:r w:rsidR="00EF2C0B" w:rsidRPr="00FE29B8">
        <w:rPr>
          <w:lang w:val="en-IE"/>
        </w:rPr>
        <w:t>2.3.11.</w:t>
      </w:r>
    </w:p>
    <w:p w14:paraId="3EF6B512" w14:textId="7B8F084E" w:rsidR="00C21DA5" w:rsidRPr="00FE29B8" w:rsidRDefault="00ED0F29" w:rsidP="00ED0F29">
      <w:pPr>
        <w:pStyle w:val="Chaptertitle"/>
        <w:rPr>
          <w:lang w:val="en-IE"/>
        </w:rPr>
      </w:pPr>
      <w:r w:rsidRPr="00FE29B8">
        <w:rPr>
          <w:lang w:val="en-IE"/>
        </w:rPr>
        <w:t xml:space="preserve">infection with </w:t>
      </w:r>
      <w:r w:rsidR="7310BD01" w:rsidRPr="00FE29B8">
        <w:rPr>
          <w:lang w:val="en-IE"/>
        </w:rPr>
        <w:t>TILAPIA LAKE VIRUS (T</w:t>
      </w:r>
      <w:r w:rsidR="3C9D0C0A" w:rsidRPr="00FE29B8">
        <w:rPr>
          <w:lang w:val="en-IE"/>
        </w:rPr>
        <w:t>i</w:t>
      </w:r>
      <w:r w:rsidR="7310BD01" w:rsidRPr="00FE29B8">
        <w:rPr>
          <w:lang w:val="en-IE"/>
        </w:rPr>
        <w:t>LV)</w:t>
      </w:r>
    </w:p>
    <w:p w14:paraId="0D965ACE" w14:textId="77777777" w:rsidR="00ED0F29" w:rsidRPr="00FE29B8" w:rsidRDefault="00ED0F29" w:rsidP="00ED0F29">
      <w:pPr>
        <w:pStyle w:val="10"/>
        <w:rPr>
          <w:lang w:val="en-IE"/>
        </w:rPr>
      </w:pPr>
      <w:r w:rsidRPr="00FE29B8">
        <w:rPr>
          <w:lang w:val="en-IE"/>
        </w:rPr>
        <w:t>1.</w:t>
      </w:r>
      <w:r w:rsidRPr="00FE29B8">
        <w:rPr>
          <w:lang w:val="en-IE"/>
        </w:rPr>
        <w:tab/>
        <w:t>Scope</w:t>
      </w:r>
    </w:p>
    <w:p w14:paraId="41EF700E" w14:textId="1EE10C5A" w:rsidR="00ED0F29" w:rsidRPr="00FE29B8" w:rsidRDefault="1EE03968" w:rsidP="303197EC">
      <w:pPr>
        <w:pStyle w:val="Para1"/>
      </w:pPr>
      <w:r w:rsidRPr="00FE29B8">
        <w:t xml:space="preserve">Infection with </w:t>
      </w:r>
      <w:r w:rsidR="691410ED" w:rsidRPr="00FE29B8">
        <w:t>Til</w:t>
      </w:r>
      <w:r w:rsidR="7BD52EFA" w:rsidRPr="00FE29B8">
        <w:t>a</w:t>
      </w:r>
      <w:r w:rsidR="691410ED" w:rsidRPr="00FE29B8">
        <w:t>pia lake virus</w:t>
      </w:r>
      <w:r w:rsidRPr="00FE29B8">
        <w:t xml:space="preserve"> </w:t>
      </w:r>
      <w:r w:rsidR="2020ED3E" w:rsidRPr="00FE29B8">
        <w:t>(</w:t>
      </w:r>
      <w:proofErr w:type="spellStart"/>
      <w:r w:rsidR="2020ED3E" w:rsidRPr="00FE29B8">
        <w:t>TiLV</w:t>
      </w:r>
      <w:proofErr w:type="spellEnd"/>
      <w:r w:rsidR="2020ED3E" w:rsidRPr="00FE29B8">
        <w:t xml:space="preserve">) </w:t>
      </w:r>
      <w:r w:rsidR="67920D4F" w:rsidRPr="00FE29B8">
        <w:t>means</w:t>
      </w:r>
      <w:r w:rsidRPr="00FE29B8">
        <w:t xml:space="preserve"> infection with the pathogenic agent </w:t>
      </w:r>
      <w:proofErr w:type="spellStart"/>
      <w:r w:rsidR="21F7E892" w:rsidRPr="00FE29B8">
        <w:rPr>
          <w:i/>
          <w:iCs/>
        </w:rPr>
        <w:t>Tilapi</w:t>
      </w:r>
      <w:r w:rsidR="7F85683A" w:rsidRPr="00FE29B8">
        <w:rPr>
          <w:i/>
          <w:iCs/>
        </w:rPr>
        <w:t>nevirus</w:t>
      </w:r>
      <w:proofErr w:type="spellEnd"/>
      <w:r w:rsidR="21F7E892" w:rsidRPr="00FE29B8">
        <w:rPr>
          <w:i/>
          <w:iCs/>
        </w:rPr>
        <w:t xml:space="preserve"> </w:t>
      </w:r>
      <w:r w:rsidR="469A5DF4" w:rsidRPr="00FE29B8">
        <w:t>of the</w:t>
      </w:r>
      <w:r w:rsidR="1F7F1DAC" w:rsidRPr="00FE29B8">
        <w:t xml:space="preserve"> </w:t>
      </w:r>
      <w:r w:rsidR="32692FD7" w:rsidRPr="00FE29B8">
        <w:t xml:space="preserve">family </w:t>
      </w:r>
      <w:proofErr w:type="spellStart"/>
      <w:r w:rsidR="32692FD7" w:rsidRPr="00FE29B8">
        <w:t>Amnoonviridae</w:t>
      </w:r>
      <w:proofErr w:type="spellEnd"/>
      <w:r w:rsidR="5DAE9C76" w:rsidRPr="00FE29B8">
        <w:t>.</w:t>
      </w:r>
    </w:p>
    <w:p w14:paraId="0BF4B70A" w14:textId="77777777" w:rsidR="00ED0F29" w:rsidRPr="00FE29B8" w:rsidRDefault="00ED0F29" w:rsidP="00ED0F29">
      <w:pPr>
        <w:pStyle w:val="10"/>
        <w:rPr>
          <w:lang w:val="en-IE"/>
        </w:rPr>
      </w:pPr>
      <w:r w:rsidRPr="00FE29B8">
        <w:rPr>
          <w:lang w:val="en-IE"/>
        </w:rPr>
        <w:t>2.</w:t>
      </w:r>
      <w:r w:rsidRPr="00FE29B8">
        <w:rPr>
          <w:lang w:val="en-IE"/>
        </w:rPr>
        <w:tab/>
        <w:t>Disease information</w:t>
      </w:r>
    </w:p>
    <w:p w14:paraId="6658777C" w14:textId="77777777" w:rsidR="00ED0F29" w:rsidRPr="00FE29B8" w:rsidRDefault="00ED0F29" w:rsidP="00ED0F29">
      <w:pPr>
        <w:pStyle w:val="110"/>
        <w:tabs>
          <w:tab w:val="left" w:pos="1418"/>
        </w:tabs>
        <w:rPr>
          <w:lang w:val="en-IE"/>
        </w:rPr>
      </w:pPr>
      <w:r w:rsidRPr="00FE29B8">
        <w:rPr>
          <w:lang w:val="en-IE"/>
        </w:rPr>
        <w:t>2.1.</w:t>
      </w:r>
      <w:r w:rsidRPr="00FE29B8">
        <w:rPr>
          <w:lang w:val="en-IE"/>
        </w:rPr>
        <w:tab/>
        <w:t>Agent factors</w:t>
      </w:r>
    </w:p>
    <w:p w14:paraId="6AECB160" w14:textId="77777777" w:rsidR="00ED0F29" w:rsidRPr="00FE29B8" w:rsidRDefault="00ED0F29" w:rsidP="00ED0F29">
      <w:pPr>
        <w:pStyle w:val="1110"/>
        <w:rPr>
          <w:lang w:val="en-IE"/>
        </w:rPr>
      </w:pPr>
      <w:r w:rsidRPr="00FE29B8">
        <w:rPr>
          <w:lang w:val="en-IE"/>
        </w:rPr>
        <w:t>2.1.1.</w:t>
      </w:r>
      <w:r w:rsidRPr="00FE29B8">
        <w:rPr>
          <w:lang w:val="en-IE"/>
        </w:rPr>
        <w:tab/>
        <w:t>Aetiological agent</w:t>
      </w:r>
    </w:p>
    <w:p w14:paraId="53584E98" w14:textId="3F18AA08" w:rsidR="00095CAE" w:rsidRPr="00FE29B8" w:rsidRDefault="7B61D5E9" w:rsidP="303197EC">
      <w:pPr>
        <w:pStyle w:val="Para3"/>
        <w:rPr>
          <w:rFonts w:cs="Arial"/>
        </w:rPr>
      </w:pPr>
      <w:r w:rsidRPr="00FE29B8">
        <w:rPr>
          <w:rFonts w:cs="Arial"/>
        </w:rPr>
        <w:t xml:space="preserve">First described by </w:t>
      </w:r>
      <w:proofErr w:type="spellStart"/>
      <w:r w:rsidRPr="00FE29B8">
        <w:rPr>
          <w:rFonts w:cs="Arial"/>
        </w:rPr>
        <w:t>Eyngor</w:t>
      </w:r>
      <w:proofErr w:type="spellEnd"/>
      <w:r w:rsidRPr="00FE29B8">
        <w:rPr>
          <w:rFonts w:cs="Arial"/>
        </w:rPr>
        <w:t xml:space="preserve"> </w:t>
      </w:r>
      <w:r w:rsidRPr="00FE29B8">
        <w:rPr>
          <w:rFonts w:cs="Arial"/>
          <w:i/>
          <w:iCs/>
        </w:rPr>
        <w:t>et al.</w:t>
      </w:r>
      <w:r w:rsidRPr="00FE29B8">
        <w:rPr>
          <w:rFonts w:cs="Arial"/>
        </w:rPr>
        <w:t xml:space="preserve"> (2014), </w:t>
      </w:r>
      <w:proofErr w:type="spellStart"/>
      <w:r w:rsidR="548F70C8" w:rsidRPr="00FE29B8">
        <w:rPr>
          <w:rFonts w:cs="Arial"/>
        </w:rPr>
        <w:t>TiLV</w:t>
      </w:r>
      <w:proofErr w:type="spellEnd"/>
      <w:r w:rsidR="548F70C8" w:rsidRPr="00FE29B8">
        <w:rPr>
          <w:rFonts w:cs="Arial"/>
        </w:rPr>
        <w:t xml:space="preserve"> was originally identified as an </w:t>
      </w:r>
      <w:proofErr w:type="spellStart"/>
      <w:r w:rsidR="548F70C8" w:rsidRPr="00FE29B8">
        <w:rPr>
          <w:rFonts w:cs="Arial"/>
        </w:rPr>
        <w:t>orthomy</w:t>
      </w:r>
      <w:r w:rsidR="346A4AE3" w:rsidRPr="00FE29B8">
        <w:rPr>
          <w:rFonts w:cs="Arial"/>
        </w:rPr>
        <w:t>x</w:t>
      </w:r>
      <w:r w:rsidR="548F70C8" w:rsidRPr="00FE29B8">
        <w:rPr>
          <w:rFonts w:cs="Arial"/>
        </w:rPr>
        <w:t>o</w:t>
      </w:r>
      <w:proofErr w:type="spellEnd"/>
      <w:r w:rsidR="20F6A672" w:rsidRPr="00FE29B8">
        <w:rPr>
          <w:rFonts w:cs="Arial"/>
        </w:rPr>
        <w:t>-</w:t>
      </w:r>
      <w:r w:rsidR="548F70C8" w:rsidRPr="00FE29B8">
        <w:rPr>
          <w:rFonts w:cs="Arial"/>
        </w:rPr>
        <w:t>l</w:t>
      </w:r>
      <w:r w:rsidR="76972927" w:rsidRPr="00FE29B8">
        <w:rPr>
          <w:rFonts w:cs="Arial"/>
        </w:rPr>
        <w:t>ike</w:t>
      </w:r>
      <w:r w:rsidR="15E5373F" w:rsidRPr="00FE29B8">
        <w:rPr>
          <w:rFonts w:cs="Arial"/>
        </w:rPr>
        <w:t xml:space="preserve"> virus tentatively </w:t>
      </w:r>
      <w:r w:rsidR="6EE12B1F" w:rsidRPr="00FE29B8">
        <w:rPr>
          <w:rFonts w:cs="Arial"/>
        </w:rPr>
        <w:t xml:space="preserve">assigned, because of its </w:t>
      </w:r>
      <w:r w:rsidR="52114B4C" w:rsidRPr="00FE29B8">
        <w:rPr>
          <w:rFonts w:cs="Arial"/>
        </w:rPr>
        <w:t>similarit</w:t>
      </w:r>
      <w:r w:rsidR="6EE12B1F" w:rsidRPr="00FE29B8">
        <w:rPr>
          <w:rFonts w:cs="Arial"/>
        </w:rPr>
        <w:t>y,</w:t>
      </w:r>
      <w:r w:rsidR="15E5373F" w:rsidRPr="00FE29B8">
        <w:rPr>
          <w:rFonts w:cs="Arial"/>
        </w:rPr>
        <w:t xml:space="preserve"> to the family Orthomyxoviridae (Bacharach </w:t>
      </w:r>
      <w:r w:rsidR="15E5373F" w:rsidRPr="00FE29B8">
        <w:rPr>
          <w:rFonts w:cs="Arial"/>
          <w:i/>
          <w:iCs/>
        </w:rPr>
        <w:t>et al</w:t>
      </w:r>
      <w:r w:rsidR="291A5A99" w:rsidRPr="00FE29B8">
        <w:rPr>
          <w:rFonts w:cs="Arial"/>
          <w:i/>
          <w:iCs/>
        </w:rPr>
        <w:t>.,</w:t>
      </w:r>
      <w:r w:rsidR="15E5373F" w:rsidRPr="00FE29B8">
        <w:rPr>
          <w:rFonts w:cs="Arial"/>
        </w:rPr>
        <w:t xml:space="preserve"> 2016)</w:t>
      </w:r>
      <w:r w:rsidR="7DBF83B1" w:rsidRPr="00FE29B8">
        <w:rPr>
          <w:rFonts w:cs="Arial"/>
        </w:rPr>
        <w:t>. ICTV (20</w:t>
      </w:r>
      <w:r w:rsidR="346A4AE3" w:rsidRPr="00FE29B8">
        <w:rPr>
          <w:rFonts w:cs="Arial"/>
        </w:rPr>
        <w:t>23</w:t>
      </w:r>
      <w:r w:rsidR="7DBF83B1" w:rsidRPr="00FE29B8">
        <w:rPr>
          <w:rFonts w:cs="Arial"/>
        </w:rPr>
        <w:t xml:space="preserve">) </w:t>
      </w:r>
      <w:r w:rsidR="548F70C8" w:rsidRPr="00FE29B8">
        <w:rPr>
          <w:rFonts w:cs="Arial"/>
        </w:rPr>
        <w:t xml:space="preserve">classified </w:t>
      </w:r>
      <w:r w:rsidR="5A867380" w:rsidRPr="00FE29B8">
        <w:rPr>
          <w:rFonts w:cs="Arial"/>
        </w:rPr>
        <w:t xml:space="preserve">it as </w:t>
      </w:r>
      <w:r w:rsidR="2E96B063" w:rsidRPr="00FE29B8">
        <w:rPr>
          <w:rFonts w:cs="Arial"/>
        </w:rPr>
        <w:t xml:space="preserve">species </w:t>
      </w:r>
      <w:proofErr w:type="spellStart"/>
      <w:r w:rsidR="5A867380" w:rsidRPr="00FE29B8">
        <w:rPr>
          <w:rFonts w:cs="Arial"/>
          <w:i/>
          <w:iCs/>
        </w:rPr>
        <w:t>Tilapi</w:t>
      </w:r>
      <w:r w:rsidR="346A4AE3" w:rsidRPr="00FE29B8">
        <w:rPr>
          <w:rFonts w:cs="Arial"/>
          <w:i/>
          <w:iCs/>
        </w:rPr>
        <w:t>nevi</w:t>
      </w:r>
      <w:r w:rsidR="5C7201CC" w:rsidRPr="00FE29B8">
        <w:rPr>
          <w:rFonts w:cs="Arial"/>
          <w:i/>
          <w:iCs/>
        </w:rPr>
        <w:t>r</w:t>
      </w:r>
      <w:r w:rsidR="346A4AE3" w:rsidRPr="00FE29B8">
        <w:rPr>
          <w:rFonts w:cs="Arial"/>
          <w:i/>
          <w:iCs/>
        </w:rPr>
        <w:t>us</w:t>
      </w:r>
      <w:proofErr w:type="spellEnd"/>
      <w:r w:rsidR="5A867380" w:rsidRPr="00FE29B8">
        <w:rPr>
          <w:rFonts w:cs="Arial"/>
          <w:i/>
          <w:iCs/>
        </w:rPr>
        <w:t xml:space="preserve"> </w:t>
      </w:r>
      <w:proofErr w:type="spellStart"/>
      <w:r w:rsidR="5A867380" w:rsidRPr="00FE29B8">
        <w:rPr>
          <w:rFonts w:cs="Arial"/>
          <w:i/>
          <w:iCs/>
        </w:rPr>
        <w:t>tilapi</w:t>
      </w:r>
      <w:r w:rsidR="346A4AE3" w:rsidRPr="00FE29B8">
        <w:rPr>
          <w:rFonts w:cs="Arial"/>
          <w:i/>
          <w:iCs/>
        </w:rPr>
        <w:t>a</w:t>
      </w:r>
      <w:r w:rsidR="7647C54D" w:rsidRPr="00FE29B8">
        <w:rPr>
          <w:rFonts w:cs="Arial"/>
          <w:i/>
          <w:iCs/>
        </w:rPr>
        <w:t>e</w:t>
      </w:r>
      <w:proofErr w:type="spellEnd"/>
      <w:r w:rsidR="5A867380" w:rsidRPr="00FE29B8">
        <w:rPr>
          <w:rFonts w:cs="Arial"/>
        </w:rPr>
        <w:t xml:space="preserve">, </w:t>
      </w:r>
      <w:r w:rsidR="386E338B" w:rsidRPr="00FE29B8">
        <w:rPr>
          <w:rFonts w:cs="Arial"/>
        </w:rPr>
        <w:t xml:space="preserve">genus </w:t>
      </w:r>
      <w:proofErr w:type="spellStart"/>
      <w:r w:rsidR="386E338B" w:rsidRPr="00FE29B8">
        <w:rPr>
          <w:rFonts w:cs="Arial"/>
        </w:rPr>
        <w:t>Tilapinevirus</w:t>
      </w:r>
      <w:proofErr w:type="spellEnd"/>
      <w:r w:rsidR="386E338B" w:rsidRPr="00FE29B8">
        <w:rPr>
          <w:rFonts w:cs="Arial"/>
        </w:rPr>
        <w:t xml:space="preserve">, </w:t>
      </w:r>
      <w:r w:rsidR="5A867380" w:rsidRPr="00FE29B8">
        <w:rPr>
          <w:rFonts w:cs="Arial"/>
        </w:rPr>
        <w:t xml:space="preserve">within a new family, </w:t>
      </w:r>
      <w:proofErr w:type="spellStart"/>
      <w:r w:rsidR="5A867380" w:rsidRPr="00FE29B8">
        <w:rPr>
          <w:rFonts w:cs="Arial"/>
          <w:i/>
          <w:iCs/>
        </w:rPr>
        <w:t>Amnoonviridae</w:t>
      </w:r>
      <w:proofErr w:type="spellEnd"/>
      <w:r w:rsidR="7E3D9E97" w:rsidRPr="00FE29B8">
        <w:rPr>
          <w:rFonts w:cs="Arial"/>
        </w:rPr>
        <w:t xml:space="preserve"> </w:t>
      </w:r>
      <w:r w:rsidR="59B85BE4" w:rsidRPr="00FE29B8">
        <w:rPr>
          <w:rFonts w:cs="Arial"/>
        </w:rPr>
        <w:t xml:space="preserve">(Realm </w:t>
      </w:r>
      <w:proofErr w:type="spellStart"/>
      <w:r w:rsidR="59B85BE4" w:rsidRPr="00FE29B8">
        <w:rPr>
          <w:rFonts w:cs="Arial"/>
        </w:rPr>
        <w:t>Riboviria</w:t>
      </w:r>
      <w:proofErr w:type="spellEnd"/>
      <w:r w:rsidR="59B85BE4" w:rsidRPr="00FE29B8">
        <w:rPr>
          <w:rFonts w:cs="Arial"/>
        </w:rPr>
        <w:t xml:space="preserve">, kingdom </w:t>
      </w:r>
      <w:proofErr w:type="spellStart"/>
      <w:r w:rsidR="59B85BE4" w:rsidRPr="00FE29B8">
        <w:rPr>
          <w:rFonts w:cs="Arial"/>
        </w:rPr>
        <w:t>Orthornavirae</w:t>
      </w:r>
      <w:proofErr w:type="spellEnd"/>
      <w:r w:rsidR="59B85BE4" w:rsidRPr="00FE29B8">
        <w:rPr>
          <w:rFonts w:cs="Arial"/>
        </w:rPr>
        <w:t xml:space="preserve">, phylum </w:t>
      </w:r>
      <w:proofErr w:type="spellStart"/>
      <w:r w:rsidR="59B85BE4" w:rsidRPr="00FE29B8">
        <w:rPr>
          <w:rFonts w:cs="Arial"/>
        </w:rPr>
        <w:t>Negarnaviricota</w:t>
      </w:r>
      <w:proofErr w:type="spellEnd"/>
      <w:r w:rsidR="59B85BE4" w:rsidRPr="00FE29B8">
        <w:rPr>
          <w:rFonts w:cs="Arial"/>
        </w:rPr>
        <w:t xml:space="preserve">, class </w:t>
      </w:r>
      <w:proofErr w:type="spellStart"/>
      <w:r w:rsidR="59B85BE4" w:rsidRPr="00FE29B8">
        <w:rPr>
          <w:rFonts w:cs="Arial"/>
        </w:rPr>
        <w:t>Insthoviricetes</w:t>
      </w:r>
      <w:proofErr w:type="spellEnd"/>
      <w:r w:rsidR="59B85BE4" w:rsidRPr="00FE29B8">
        <w:rPr>
          <w:rFonts w:cs="Arial"/>
        </w:rPr>
        <w:t xml:space="preserve">, order </w:t>
      </w:r>
      <w:proofErr w:type="spellStart"/>
      <w:r w:rsidR="59B85BE4" w:rsidRPr="00FE29B8">
        <w:rPr>
          <w:rFonts w:cs="Arial"/>
        </w:rPr>
        <w:t>Articulavirales</w:t>
      </w:r>
      <w:proofErr w:type="spellEnd"/>
      <w:r w:rsidR="59B85BE4" w:rsidRPr="00FE29B8">
        <w:rPr>
          <w:rFonts w:cs="Arial"/>
        </w:rPr>
        <w:t>).</w:t>
      </w:r>
    </w:p>
    <w:p w14:paraId="468CFB31" w14:textId="722EF7D0" w:rsidR="00ED0F29" w:rsidRPr="00FE29B8" w:rsidRDefault="7F48497E" w:rsidP="303170A0">
      <w:pPr>
        <w:pStyle w:val="Para3"/>
        <w:rPr>
          <w:rFonts w:cs="Arial"/>
          <w:szCs w:val="18"/>
        </w:rPr>
      </w:pPr>
      <w:r w:rsidRPr="00FE29B8">
        <w:rPr>
          <w:rFonts w:cs="Arial"/>
          <w:szCs w:val="18"/>
        </w:rPr>
        <w:t>Each genomic segment encodes a single open reading frame (ORF)</w:t>
      </w:r>
      <w:r w:rsidR="64558205" w:rsidRPr="00FE29B8">
        <w:rPr>
          <w:rFonts w:cs="Arial"/>
          <w:szCs w:val="18"/>
        </w:rPr>
        <w:t>.</w:t>
      </w:r>
      <w:r w:rsidRPr="00FE29B8">
        <w:rPr>
          <w:rFonts w:cs="Arial"/>
          <w:szCs w:val="18"/>
        </w:rPr>
        <w:t xml:space="preserve"> RNA1 </w:t>
      </w:r>
      <w:r w:rsidR="68AA82E4" w:rsidRPr="00FE29B8">
        <w:rPr>
          <w:rFonts w:cs="Arial"/>
          <w:szCs w:val="18"/>
        </w:rPr>
        <w:t>(</w:t>
      </w:r>
      <w:r w:rsidR="3DED2EB0" w:rsidRPr="00FE29B8">
        <w:rPr>
          <w:rFonts w:cs="Arial"/>
          <w:szCs w:val="18"/>
        </w:rPr>
        <w:t xml:space="preserve">1641 </w:t>
      </w:r>
      <w:proofErr w:type="spellStart"/>
      <w:r w:rsidR="3DED2EB0" w:rsidRPr="00FE29B8">
        <w:rPr>
          <w:rFonts w:cs="Arial"/>
          <w:szCs w:val="18"/>
        </w:rPr>
        <w:t>nt</w:t>
      </w:r>
      <w:proofErr w:type="spellEnd"/>
      <w:r w:rsidR="3DED2EB0" w:rsidRPr="00FE29B8">
        <w:rPr>
          <w:rFonts w:cs="Arial"/>
          <w:szCs w:val="18"/>
        </w:rPr>
        <w:t>)</w:t>
      </w:r>
      <w:r w:rsidRPr="00FE29B8">
        <w:rPr>
          <w:rFonts w:cs="Arial"/>
          <w:szCs w:val="18"/>
        </w:rPr>
        <w:t xml:space="preserve"> encodes a protein with an RNA-d</w:t>
      </w:r>
      <w:r w:rsidR="0055098F" w:rsidRPr="00FE29B8">
        <w:rPr>
          <w:rFonts w:cs="Arial"/>
          <w:szCs w:val="18"/>
        </w:rPr>
        <w:t>ependant</w:t>
      </w:r>
      <w:r w:rsidRPr="00FE29B8">
        <w:rPr>
          <w:rFonts w:cs="Arial"/>
          <w:szCs w:val="18"/>
        </w:rPr>
        <w:t xml:space="preserve"> RNA polymerase (</w:t>
      </w:r>
      <w:proofErr w:type="spellStart"/>
      <w:r w:rsidRPr="00FE29B8">
        <w:rPr>
          <w:rFonts w:cs="Arial"/>
          <w:szCs w:val="18"/>
        </w:rPr>
        <w:t>RdRP</w:t>
      </w:r>
      <w:proofErr w:type="spellEnd"/>
      <w:r w:rsidRPr="00FE29B8">
        <w:rPr>
          <w:rFonts w:cs="Arial"/>
          <w:szCs w:val="18"/>
        </w:rPr>
        <w:t xml:space="preserve">) domain homologous to </w:t>
      </w:r>
      <w:r w:rsidR="25B09CD4" w:rsidRPr="00FE29B8">
        <w:rPr>
          <w:rFonts w:cs="Arial"/>
          <w:szCs w:val="18"/>
        </w:rPr>
        <w:t xml:space="preserve">the PB1 of </w:t>
      </w:r>
      <w:r w:rsidRPr="00FE29B8">
        <w:rPr>
          <w:rFonts w:cs="Arial"/>
          <w:szCs w:val="18"/>
        </w:rPr>
        <w:t>influenza C</w:t>
      </w:r>
      <w:r w:rsidR="05030F6D" w:rsidRPr="00FE29B8">
        <w:rPr>
          <w:rFonts w:cs="Arial"/>
          <w:szCs w:val="18"/>
        </w:rPr>
        <w:t xml:space="preserve"> </w:t>
      </w:r>
      <w:r w:rsidRPr="00FE29B8">
        <w:rPr>
          <w:rFonts w:cs="Arial"/>
          <w:szCs w:val="18"/>
        </w:rPr>
        <w:t>virus (</w:t>
      </w:r>
      <w:r w:rsidR="003A2A40" w:rsidRPr="00FE29B8">
        <w:rPr>
          <w:rFonts w:cs="Arial"/>
          <w:szCs w:val="18"/>
        </w:rPr>
        <w:t xml:space="preserve">Acharya </w:t>
      </w:r>
      <w:r w:rsidR="003A2A40" w:rsidRPr="00FE29B8">
        <w:rPr>
          <w:rFonts w:cs="Arial"/>
          <w:i/>
          <w:szCs w:val="18"/>
        </w:rPr>
        <w:t>et al</w:t>
      </w:r>
      <w:r w:rsidR="003A2A40" w:rsidRPr="00FE29B8">
        <w:rPr>
          <w:rFonts w:cs="Arial"/>
          <w:szCs w:val="18"/>
        </w:rPr>
        <w:t xml:space="preserve">., 2019; </w:t>
      </w:r>
      <w:r w:rsidRPr="00FE29B8">
        <w:rPr>
          <w:rFonts w:cs="Arial"/>
          <w:szCs w:val="18"/>
        </w:rPr>
        <w:t xml:space="preserve">Bacharach </w:t>
      </w:r>
      <w:r w:rsidR="003A2A40" w:rsidRPr="00FE29B8">
        <w:rPr>
          <w:rFonts w:cs="Arial"/>
          <w:i/>
          <w:szCs w:val="18"/>
        </w:rPr>
        <w:t>et al</w:t>
      </w:r>
      <w:r w:rsidRPr="00FE29B8">
        <w:rPr>
          <w:rFonts w:cs="Arial"/>
          <w:szCs w:val="18"/>
        </w:rPr>
        <w:t>., 2016</w:t>
      </w:r>
      <w:r w:rsidR="003A2A40" w:rsidRPr="00FE29B8">
        <w:rPr>
          <w:rFonts w:cs="Arial"/>
          <w:szCs w:val="18"/>
        </w:rPr>
        <w:t>;</w:t>
      </w:r>
      <w:r w:rsidRPr="00FE29B8">
        <w:rPr>
          <w:rFonts w:cs="Arial"/>
          <w:szCs w:val="18"/>
        </w:rPr>
        <w:t xml:space="preserve"> Ortiz-Baez </w:t>
      </w:r>
      <w:r w:rsidR="003A2A40" w:rsidRPr="00FE29B8">
        <w:rPr>
          <w:rFonts w:cs="Arial"/>
          <w:i/>
          <w:szCs w:val="18"/>
        </w:rPr>
        <w:t>et al</w:t>
      </w:r>
      <w:r w:rsidRPr="00FE29B8">
        <w:rPr>
          <w:rFonts w:cs="Arial"/>
          <w:szCs w:val="18"/>
        </w:rPr>
        <w:t>., 2020)</w:t>
      </w:r>
      <w:r w:rsidR="72F51E6D" w:rsidRPr="00FE29B8">
        <w:rPr>
          <w:rFonts w:cs="Arial"/>
          <w:szCs w:val="18"/>
        </w:rPr>
        <w:t xml:space="preserve">. </w:t>
      </w:r>
      <w:r w:rsidRPr="00FE29B8">
        <w:rPr>
          <w:rFonts w:cs="Arial"/>
          <w:szCs w:val="18"/>
        </w:rPr>
        <w:t xml:space="preserve">RNA2 </w:t>
      </w:r>
      <w:r w:rsidR="63F5CD18" w:rsidRPr="00FE29B8">
        <w:rPr>
          <w:rFonts w:cs="Arial"/>
          <w:szCs w:val="18"/>
        </w:rPr>
        <w:t xml:space="preserve">(1471 </w:t>
      </w:r>
      <w:proofErr w:type="spellStart"/>
      <w:r w:rsidR="63F5CD18" w:rsidRPr="00FE29B8">
        <w:rPr>
          <w:rFonts w:cs="Arial"/>
          <w:szCs w:val="18"/>
        </w:rPr>
        <w:t>nt</w:t>
      </w:r>
      <w:proofErr w:type="spellEnd"/>
      <w:r w:rsidR="63F5CD18" w:rsidRPr="00FE29B8">
        <w:rPr>
          <w:rFonts w:cs="Arial"/>
          <w:szCs w:val="18"/>
        </w:rPr>
        <w:t xml:space="preserve">) </w:t>
      </w:r>
      <w:r w:rsidRPr="00FE29B8">
        <w:rPr>
          <w:rFonts w:cs="Arial"/>
          <w:szCs w:val="18"/>
        </w:rPr>
        <w:t>and RNA3</w:t>
      </w:r>
      <w:r w:rsidR="5AFFB9AF" w:rsidRPr="00FE29B8">
        <w:rPr>
          <w:rFonts w:cs="Arial"/>
          <w:szCs w:val="18"/>
        </w:rPr>
        <w:t xml:space="preserve"> (1371 </w:t>
      </w:r>
      <w:proofErr w:type="spellStart"/>
      <w:r w:rsidR="5AFFB9AF" w:rsidRPr="00FE29B8">
        <w:rPr>
          <w:rFonts w:cs="Arial"/>
          <w:szCs w:val="18"/>
        </w:rPr>
        <w:t>nt</w:t>
      </w:r>
      <w:proofErr w:type="spellEnd"/>
      <w:r w:rsidR="5AFFB9AF" w:rsidRPr="00FE29B8">
        <w:rPr>
          <w:rFonts w:cs="Arial"/>
          <w:szCs w:val="18"/>
        </w:rPr>
        <w:t>)</w:t>
      </w:r>
      <w:r w:rsidRPr="00FE29B8">
        <w:rPr>
          <w:rFonts w:cs="Arial"/>
          <w:szCs w:val="18"/>
        </w:rPr>
        <w:t xml:space="preserve"> ORFs encode the PB2 and PA polymerase subunit homologs of orthomyxovir</w:t>
      </w:r>
      <w:r w:rsidR="000A787E" w:rsidRPr="00FE29B8">
        <w:rPr>
          <w:rFonts w:cs="Arial"/>
          <w:szCs w:val="18"/>
        </w:rPr>
        <w:t>uses</w:t>
      </w:r>
      <w:r w:rsidRPr="00FE29B8">
        <w:rPr>
          <w:rFonts w:cs="Arial"/>
          <w:szCs w:val="18"/>
        </w:rPr>
        <w:t xml:space="preserve"> (</w:t>
      </w:r>
      <w:proofErr w:type="spellStart"/>
      <w:r w:rsidRPr="00FE29B8">
        <w:rPr>
          <w:rFonts w:cs="Arial"/>
          <w:szCs w:val="18"/>
        </w:rPr>
        <w:t>Arragain</w:t>
      </w:r>
      <w:proofErr w:type="spellEnd"/>
      <w:r w:rsidRPr="00FE29B8">
        <w:rPr>
          <w:rFonts w:cs="Arial"/>
          <w:szCs w:val="18"/>
        </w:rPr>
        <w:t xml:space="preserve"> </w:t>
      </w:r>
      <w:r w:rsidR="003A2A40" w:rsidRPr="00FE29B8">
        <w:rPr>
          <w:rFonts w:cs="Arial"/>
          <w:i/>
          <w:szCs w:val="18"/>
        </w:rPr>
        <w:t>et al</w:t>
      </w:r>
      <w:r w:rsidRPr="00FE29B8">
        <w:rPr>
          <w:rFonts w:cs="Arial"/>
          <w:szCs w:val="18"/>
        </w:rPr>
        <w:t>., 2023)</w:t>
      </w:r>
      <w:r w:rsidR="0FEB2140" w:rsidRPr="00FE29B8">
        <w:rPr>
          <w:rFonts w:cs="Arial"/>
          <w:szCs w:val="18"/>
        </w:rPr>
        <w:t xml:space="preserve"> and </w:t>
      </w:r>
      <w:r w:rsidRPr="00FE29B8">
        <w:rPr>
          <w:rFonts w:cs="Arial"/>
          <w:szCs w:val="18"/>
        </w:rPr>
        <w:t xml:space="preserve">RNA4 </w:t>
      </w:r>
      <w:r w:rsidR="400DD7F2" w:rsidRPr="00FE29B8">
        <w:rPr>
          <w:rFonts w:cs="Arial"/>
          <w:szCs w:val="18"/>
        </w:rPr>
        <w:t xml:space="preserve">(1250 </w:t>
      </w:r>
      <w:proofErr w:type="spellStart"/>
      <w:r w:rsidR="400DD7F2" w:rsidRPr="00FE29B8">
        <w:rPr>
          <w:rFonts w:cs="Arial"/>
          <w:szCs w:val="18"/>
        </w:rPr>
        <w:t>nt</w:t>
      </w:r>
      <w:proofErr w:type="spellEnd"/>
      <w:r w:rsidR="400DD7F2" w:rsidRPr="00FE29B8">
        <w:rPr>
          <w:rFonts w:cs="Arial"/>
          <w:szCs w:val="18"/>
        </w:rPr>
        <w:t xml:space="preserve">) </w:t>
      </w:r>
      <w:r w:rsidRPr="00FE29B8">
        <w:rPr>
          <w:rFonts w:cs="Arial"/>
          <w:szCs w:val="18"/>
        </w:rPr>
        <w:t xml:space="preserve">encodes a nucleoprotein (Abu Rass </w:t>
      </w:r>
      <w:r w:rsidR="003A2A40" w:rsidRPr="00FE29B8">
        <w:rPr>
          <w:rFonts w:cs="Arial"/>
          <w:i/>
          <w:szCs w:val="18"/>
        </w:rPr>
        <w:t>et al</w:t>
      </w:r>
      <w:r w:rsidRPr="00FE29B8">
        <w:rPr>
          <w:rFonts w:cs="Arial"/>
          <w:szCs w:val="18"/>
        </w:rPr>
        <w:t>., 2022</w:t>
      </w:r>
      <w:r w:rsidR="005E7437" w:rsidRPr="00FE29B8">
        <w:rPr>
          <w:rFonts w:cs="Arial"/>
          <w:szCs w:val="18"/>
        </w:rPr>
        <w:t>a</w:t>
      </w:r>
      <w:r w:rsidRPr="00FE29B8">
        <w:rPr>
          <w:rFonts w:cs="Arial"/>
          <w:szCs w:val="18"/>
        </w:rPr>
        <w:t xml:space="preserve">). The identities and functions of proteins encoded by the remaining segments </w:t>
      </w:r>
      <w:r w:rsidR="54F69CD5" w:rsidRPr="00FE29B8">
        <w:rPr>
          <w:rFonts w:cs="Arial"/>
          <w:szCs w:val="18"/>
        </w:rPr>
        <w:t xml:space="preserve">RNA5: 1099 </w:t>
      </w:r>
      <w:proofErr w:type="spellStart"/>
      <w:r w:rsidR="54F69CD5" w:rsidRPr="00FE29B8">
        <w:rPr>
          <w:rFonts w:cs="Arial"/>
          <w:szCs w:val="18"/>
        </w:rPr>
        <w:t>nt</w:t>
      </w:r>
      <w:proofErr w:type="spellEnd"/>
      <w:r w:rsidR="54F69CD5" w:rsidRPr="00FE29B8">
        <w:rPr>
          <w:rFonts w:cs="Arial"/>
          <w:szCs w:val="18"/>
        </w:rPr>
        <w:t xml:space="preserve">; RNA6: 1044 </w:t>
      </w:r>
      <w:proofErr w:type="spellStart"/>
      <w:r w:rsidR="54F69CD5" w:rsidRPr="00FE29B8">
        <w:rPr>
          <w:rFonts w:cs="Arial"/>
          <w:szCs w:val="18"/>
        </w:rPr>
        <w:t>nt</w:t>
      </w:r>
      <w:proofErr w:type="spellEnd"/>
      <w:r w:rsidR="54F69CD5" w:rsidRPr="00FE29B8">
        <w:rPr>
          <w:rFonts w:cs="Arial"/>
          <w:szCs w:val="18"/>
        </w:rPr>
        <w:t>; RNA7: 777</w:t>
      </w:r>
      <w:r w:rsidR="00525767" w:rsidRPr="00FE29B8">
        <w:rPr>
          <w:rFonts w:cs="Arial"/>
          <w:szCs w:val="18"/>
        </w:rPr>
        <w:t> </w:t>
      </w:r>
      <w:proofErr w:type="spellStart"/>
      <w:r w:rsidR="54F69CD5" w:rsidRPr="00FE29B8">
        <w:rPr>
          <w:rFonts w:cs="Arial"/>
          <w:szCs w:val="18"/>
        </w:rPr>
        <w:t>nt</w:t>
      </w:r>
      <w:proofErr w:type="spellEnd"/>
      <w:r w:rsidR="54F69CD5" w:rsidRPr="00FE29B8">
        <w:rPr>
          <w:rFonts w:cs="Arial"/>
          <w:szCs w:val="18"/>
        </w:rPr>
        <w:t xml:space="preserve">; RNA8: 657 </w:t>
      </w:r>
      <w:proofErr w:type="spellStart"/>
      <w:r w:rsidR="54F69CD5" w:rsidRPr="00FE29B8">
        <w:rPr>
          <w:rFonts w:cs="Arial"/>
          <w:szCs w:val="18"/>
        </w:rPr>
        <w:t>nt</w:t>
      </w:r>
      <w:proofErr w:type="spellEnd"/>
      <w:r w:rsidR="54F69CD5" w:rsidRPr="00FE29B8">
        <w:rPr>
          <w:rFonts w:cs="Arial"/>
          <w:szCs w:val="18"/>
        </w:rPr>
        <w:t xml:space="preserve">; RNA9: 548 </w:t>
      </w:r>
      <w:proofErr w:type="spellStart"/>
      <w:r w:rsidR="54F69CD5" w:rsidRPr="00FE29B8">
        <w:rPr>
          <w:rFonts w:cs="Arial"/>
          <w:szCs w:val="18"/>
        </w:rPr>
        <w:t>nt</w:t>
      </w:r>
      <w:proofErr w:type="spellEnd"/>
      <w:r w:rsidR="54F69CD5" w:rsidRPr="00FE29B8">
        <w:rPr>
          <w:rFonts w:cs="Arial"/>
          <w:szCs w:val="18"/>
        </w:rPr>
        <w:t xml:space="preserve">; and RNA10: 465 </w:t>
      </w:r>
      <w:proofErr w:type="spellStart"/>
      <w:r w:rsidR="54F69CD5" w:rsidRPr="00FE29B8">
        <w:rPr>
          <w:rFonts w:cs="Arial"/>
          <w:szCs w:val="18"/>
        </w:rPr>
        <w:t>nt</w:t>
      </w:r>
      <w:proofErr w:type="spellEnd"/>
      <w:r w:rsidR="54F69CD5" w:rsidRPr="00FE29B8">
        <w:rPr>
          <w:rFonts w:cs="Arial"/>
          <w:szCs w:val="18"/>
        </w:rPr>
        <w:t xml:space="preserve"> (Bacharach </w:t>
      </w:r>
      <w:r w:rsidR="003A2A40" w:rsidRPr="00FE29B8">
        <w:rPr>
          <w:rFonts w:cs="Arial"/>
          <w:i/>
          <w:szCs w:val="18"/>
        </w:rPr>
        <w:t>et al</w:t>
      </w:r>
      <w:r w:rsidR="54F69CD5" w:rsidRPr="00FE29B8">
        <w:rPr>
          <w:rFonts w:cs="Arial"/>
          <w:szCs w:val="18"/>
        </w:rPr>
        <w:t xml:space="preserve">., 2016) </w:t>
      </w:r>
      <w:r w:rsidRPr="00FE29B8">
        <w:rPr>
          <w:rFonts w:cs="Arial"/>
          <w:szCs w:val="18"/>
        </w:rPr>
        <w:t>are unknown.</w:t>
      </w:r>
      <w:r w:rsidR="00423CF0" w:rsidRPr="00FE29B8">
        <w:rPr>
          <w:rFonts w:cs="Arial"/>
          <w:szCs w:val="18"/>
        </w:rPr>
        <w:t xml:space="preserve"> </w:t>
      </w:r>
    </w:p>
    <w:p w14:paraId="505130CE" w14:textId="166EA5AA" w:rsidR="00095CAE" w:rsidRPr="00FE29B8" w:rsidDel="00095CAE" w:rsidRDefault="00095CAE" w:rsidP="00095CAE">
      <w:pPr>
        <w:pStyle w:val="Para3"/>
        <w:rPr>
          <w:rFonts w:cs="Arial"/>
          <w:szCs w:val="18"/>
        </w:rPr>
      </w:pPr>
      <w:r w:rsidRPr="00FE29B8">
        <w:rPr>
          <w:rFonts w:cs="Arial"/>
        </w:rPr>
        <w:t xml:space="preserve">Virions are spherical, pleomorphic, enveloped, of 55–100 nm in diameter and contain 10 segments of linear negative sense RNA of varying lengths totalling approximately 10.3 kb (Bacharach </w:t>
      </w:r>
      <w:r w:rsidRPr="00FE29B8">
        <w:rPr>
          <w:rFonts w:cs="Arial"/>
          <w:i/>
          <w:iCs/>
        </w:rPr>
        <w:t>et al.,</w:t>
      </w:r>
      <w:r w:rsidRPr="00FE29B8">
        <w:rPr>
          <w:rFonts w:cs="Arial"/>
        </w:rPr>
        <w:t xml:space="preserve"> 2016; </w:t>
      </w:r>
      <w:proofErr w:type="spellStart"/>
      <w:r w:rsidRPr="00FE29B8">
        <w:rPr>
          <w:rFonts w:cs="Arial"/>
        </w:rPr>
        <w:t>Eyngor</w:t>
      </w:r>
      <w:proofErr w:type="spellEnd"/>
      <w:r w:rsidRPr="00FE29B8">
        <w:rPr>
          <w:rFonts w:cs="Arial"/>
        </w:rPr>
        <w:t xml:space="preserve"> </w:t>
      </w:r>
      <w:r w:rsidRPr="00FE29B8">
        <w:rPr>
          <w:rFonts w:cs="Arial"/>
          <w:i/>
          <w:iCs/>
        </w:rPr>
        <w:t>et al.,</w:t>
      </w:r>
      <w:r w:rsidRPr="00FE29B8">
        <w:rPr>
          <w:rFonts w:cs="Arial"/>
        </w:rPr>
        <w:t xml:space="preserve"> 2014). </w:t>
      </w:r>
    </w:p>
    <w:p w14:paraId="46BDC4AB" w14:textId="5D9565FD" w:rsidR="00ED0F29" w:rsidRPr="00FE29B8" w:rsidRDefault="3D14D682" w:rsidP="303170A0">
      <w:pPr>
        <w:pStyle w:val="Para3"/>
        <w:rPr>
          <w:rFonts w:cs="Arial"/>
          <w:szCs w:val="18"/>
        </w:rPr>
      </w:pPr>
      <w:r w:rsidRPr="00FE29B8">
        <w:rPr>
          <w:rFonts w:cs="Arial"/>
          <w:szCs w:val="18"/>
        </w:rPr>
        <w:t xml:space="preserve">The replication cycle of </w:t>
      </w:r>
      <w:proofErr w:type="spellStart"/>
      <w:r w:rsidRPr="00FE29B8">
        <w:rPr>
          <w:rFonts w:cs="Arial"/>
          <w:szCs w:val="18"/>
        </w:rPr>
        <w:t>TiLV</w:t>
      </w:r>
      <w:proofErr w:type="spellEnd"/>
      <w:r w:rsidRPr="00FE29B8">
        <w:rPr>
          <w:rFonts w:cs="Arial"/>
          <w:szCs w:val="18"/>
        </w:rPr>
        <w:t xml:space="preserve"> is not </w:t>
      </w:r>
      <w:r w:rsidR="064701FE" w:rsidRPr="00FE29B8">
        <w:rPr>
          <w:rFonts w:cs="Arial"/>
          <w:szCs w:val="18"/>
        </w:rPr>
        <w:t xml:space="preserve">currently </w:t>
      </w:r>
      <w:r w:rsidRPr="00FE29B8">
        <w:rPr>
          <w:rFonts w:cs="Arial"/>
          <w:szCs w:val="18"/>
        </w:rPr>
        <w:t>know</w:t>
      </w:r>
      <w:r w:rsidR="5A0272D6" w:rsidRPr="00FE29B8">
        <w:rPr>
          <w:rFonts w:cs="Arial"/>
          <w:szCs w:val="18"/>
        </w:rPr>
        <w:t>n</w:t>
      </w:r>
      <w:r w:rsidRPr="00FE29B8">
        <w:rPr>
          <w:rFonts w:cs="Arial"/>
          <w:szCs w:val="18"/>
        </w:rPr>
        <w:t>. All segments have conserved, complementary sequences at their 5</w:t>
      </w:r>
      <w:r w:rsidR="00525767" w:rsidRPr="00FE29B8">
        <w:rPr>
          <w:rFonts w:cs="Arial"/>
          <w:szCs w:val="18"/>
        </w:rPr>
        <w:t>’</w:t>
      </w:r>
      <w:r w:rsidRPr="00FE29B8">
        <w:rPr>
          <w:rFonts w:cs="Arial"/>
          <w:szCs w:val="18"/>
        </w:rPr>
        <w:t>- and 3</w:t>
      </w:r>
      <w:r w:rsidR="00525767" w:rsidRPr="00FE29B8">
        <w:rPr>
          <w:rFonts w:cs="Arial"/>
          <w:szCs w:val="18"/>
        </w:rPr>
        <w:t>’</w:t>
      </w:r>
      <w:r w:rsidRPr="00FE29B8">
        <w:rPr>
          <w:rFonts w:cs="Arial"/>
          <w:szCs w:val="18"/>
        </w:rPr>
        <w:t xml:space="preserve">-ends, similar to </w:t>
      </w:r>
      <w:r w:rsidR="02B28B41" w:rsidRPr="00FE29B8">
        <w:rPr>
          <w:rFonts w:cs="Arial"/>
          <w:szCs w:val="18"/>
        </w:rPr>
        <w:t xml:space="preserve">those </w:t>
      </w:r>
      <w:r w:rsidRPr="00FE29B8">
        <w:rPr>
          <w:rFonts w:cs="Arial"/>
          <w:szCs w:val="18"/>
        </w:rPr>
        <w:t xml:space="preserve">found in </w:t>
      </w:r>
      <w:proofErr w:type="spellStart"/>
      <w:r w:rsidRPr="00FE29B8">
        <w:rPr>
          <w:rFonts w:cs="Arial"/>
          <w:szCs w:val="18"/>
        </w:rPr>
        <w:t>orthomyxovirid</w:t>
      </w:r>
      <w:r w:rsidR="00FB352E" w:rsidRPr="00FE29B8">
        <w:rPr>
          <w:rFonts w:cs="Arial"/>
          <w:szCs w:val="18"/>
        </w:rPr>
        <w:t>ae</w:t>
      </w:r>
      <w:proofErr w:type="spellEnd"/>
      <w:r w:rsidRPr="00FE29B8">
        <w:rPr>
          <w:rFonts w:cs="Arial"/>
          <w:szCs w:val="18"/>
        </w:rPr>
        <w:t xml:space="preserve"> genome sequences (Bacharach </w:t>
      </w:r>
      <w:r w:rsidR="003A2A40" w:rsidRPr="00FE29B8">
        <w:rPr>
          <w:rFonts w:cs="Arial"/>
          <w:i/>
          <w:szCs w:val="18"/>
        </w:rPr>
        <w:t>et al</w:t>
      </w:r>
      <w:r w:rsidRPr="00FE29B8">
        <w:rPr>
          <w:rFonts w:cs="Arial"/>
          <w:szCs w:val="18"/>
        </w:rPr>
        <w:t xml:space="preserve">., 2016). </w:t>
      </w:r>
      <w:proofErr w:type="spellStart"/>
      <w:r w:rsidR="6D378D34" w:rsidRPr="00FE29B8">
        <w:rPr>
          <w:rFonts w:cs="Arial"/>
          <w:szCs w:val="18"/>
        </w:rPr>
        <w:t>TiLV</w:t>
      </w:r>
      <w:proofErr w:type="spellEnd"/>
      <w:r w:rsidR="6D378D34" w:rsidRPr="00FE29B8">
        <w:rPr>
          <w:rFonts w:cs="Arial"/>
          <w:szCs w:val="18"/>
        </w:rPr>
        <w:t xml:space="preserve"> does </w:t>
      </w:r>
      <w:r w:rsidRPr="00FE29B8">
        <w:rPr>
          <w:rFonts w:cs="Arial"/>
          <w:szCs w:val="18"/>
        </w:rPr>
        <w:t>not hemagglutinate red blood cells, suggesting that ent</w:t>
      </w:r>
      <w:r w:rsidR="4C2BD2E8" w:rsidRPr="00FE29B8">
        <w:rPr>
          <w:rFonts w:cs="Arial"/>
          <w:szCs w:val="18"/>
        </w:rPr>
        <w:t>ry into</w:t>
      </w:r>
      <w:r w:rsidR="00603754" w:rsidRPr="00FE29B8">
        <w:rPr>
          <w:rFonts w:cs="Arial"/>
          <w:szCs w:val="18"/>
        </w:rPr>
        <w:t xml:space="preserve"> </w:t>
      </w:r>
      <w:r w:rsidRPr="00FE29B8">
        <w:rPr>
          <w:rFonts w:cs="Arial"/>
          <w:szCs w:val="18"/>
        </w:rPr>
        <w:t xml:space="preserve">host cells </w:t>
      </w:r>
      <w:r w:rsidR="0E694CBE" w:rsidRPr="00FE29B8">
        <w:rPr>
          <w:rFonts w:cs="Arial"/>
          <w:szCs w:val="18"/>
        </w:rPr>
        <w:t>is different to orthomyxoviru</w:t>
      </w:r>
      <w:r w:rsidR="464FF121" w:rsidRPr="00FE29B8">
        <w:rPr>
          <w:rFonts w:cs="Arial"/>
          <w:szCs w:val="18"/>
        </w:rPr>
        <w:t>s</w:t>
      </w:r>
      <w:r w:rsidR="0E694CBE" w:rsidRPr="00FE29B8">
        <w:rPr>
          <w:rFonts w:cs="Arial"/>
          <w:szCs w:val="18"/>
        </w:rPr>
        <w:t>es</w:t>
      </w:r>
      <w:r w:rsidRPr="00FE29B8">
        <w:rPr>
          <w:rFonts w:cs="Arial"/>
          <w:szCs w:val="18"/>
        </w:rPr>
        <w:t xml:space="preserve"> </w:t>
      </w:r>
      <w:r w:rsidR="741BA315" w:rsidRPr="00FE29B8">
        <w:rPr>
          <w:rFonts w:cs="Arial"/>
          <w:szCs w:val="18"/>
        </w:rPr>
        <w:t xml:space="preserve">which do </w:t>
      </w:r>
      <w:r w:rsidRPr="00FE29B8">
        <w:rPr>
          <w:rFonts w:cs="Arial"/>
          <w:szCs w:val="18"/>
        </w:rPr>
        <w:t>(</w:t>
      </w:r>
      <w:proofErr w:type="spellStart"/>
      <w:r w:rsidRPr="00FE29B8">
        <w:rPr>
          <w:rFonts w:cs="Arial"/>
          <w:szCs w:val="18"/>
        </w:rPr>
        <w:t>Chengula</w:t>
      </w:r>
      <w:proofErr w:type="spellEnd"/>
      <w:r w:rsidRPr="00FE29B8">
        <w:rPr>
          <w:rFonts w:cs="Arial"/>
          <w:szCs w:val="18"/>
        </w:rPr>
        <w:t xml:space="preserve"> </w:t>
      </w:r>
      <w:r w:rsidR="003A2A40" w:rsidRPr="00FE29B8">
        <w:rPr>
          <w:rFonts w:cs="Arial"/>
          <w:i/>
          <w:szCs w:val="18"/>
        </w:rPr>
        <w:t>et al</w:t>
      </w:r>
      <w:r w:rsidRPr="00FE29B8">
        <w:rPr>
          <w:rFonts w:cs="Arial"/>
          <w:szCs w:val="18"/>
        </w:rPr>
        <w:t xml:space="preserve">., 2019). </w:t>
      </w:r>
      <w:r w:rsidR="59D32065" w:rsidRPr="00FE29B8">
        <w:rPr>
          <w:rFonts w:cs="Arial"/>
          <w:szCs w:val="18"/>
        </w:rPr>
        <w:t xml:space="preserve">It is </w:t>
      </w:r>
      <w:r w:rsidR="0068FE82" w:rsidRPr="00FE29B8">
        <w:rPr>
          <w:rFonts w:cs="Arial"/>
          <w:szCs w:val="18"/>
        </w:rPr>
        <w:t xml:space="preserve">also </w:t>
      </w:r>
      <w:r w:rsidR="59D32065" w:rsidRPr="00FE29B8">
        <w:rPr>
          <w:rFonts w:cs="Arial"/>
          <w:szCs w:val="18"/>
        </w:rPr>
        <w:t xml:space="preserve">known that </w:t>
      </w:r>
      <w:r w:rsidRPr="00FE29B8">
        <w:rPr>
          <w:rFonts w:cs="Arial"/>
          <w:szCs w:val="18"/>
        </w:rPr>
        <w:t xml:space="preserve">entry occurs via dynamin-mediated endocytosis in a cholesterol-dependent, cytoskeleton-dependent manner that is independent of </w:t>
      </w:r>
      <w:proofErr w:type="spellStart"/>
      <w:r w:rsidRPr="00FE29B8">
        <w:rPr>
          <w:rFonts w:cs="Arial"/>
          <w:szCs w:val="18"/>
        </w:rPr>
        <w:t>clathrin</w:t>
      </w:r>
      <w:proofErr w:type="spellEnd"/>
      <w:r w:rsidRPr="00FE29B8">
        <w:rPr>
          <w:rFonts w:cs="Arial"/>
          <w:szCs w:val="18"/>
        </w:rPr>
        <w:t xml:space="preserve"> and pH (Abu Rass </w:t>
      </w:r>
      <w:r w:rsidR="003A2A40" w:rsidRPr="00FE29B8">
        <w:rPr>
          <w:rFonts w:cs="Arial"/>
          <w:i/>
          <w:szCs w:val="18"/>
        </w:rPr>
        <w:t>et al</w:t>
      </w:r>
      <w:r w:rsidRPr="00FE29B8">
        <w:rPr>
          <w:rFonts w:cs="Arial"/>
          <w:szCs w:val="18"/>
        </w:rPr>
        <w:t>., 2022</w:t>
      </w:r>
      <w:r w:rsidR="0042296B" w:rsidRPr="00FE29B8">
        <w:rPr>
          <w:rFonts w:cs="Arial"/>
          <w:szCs w:val="18"/>
        </w:rPr>
        <w:t>b</w:t>
      </w:r>
      <w:r w:rsidRPr="00FE29B8">
        <w:rPr>
          <w:rFonts w:cs="Arial"/>
          <w:szCs w:val="18"/>
        </w:rPr>
        <w:t>).</w:t>
      </w:r>
      <w:r w:rsidR="00423CF0" w:rsidRPr="00FE29B8">
        <w:rPr>
          <w:rFonts w:cs="Arial"/>
          <w:szCs w:val="18"/>
        </w:rPr>
        <w:t xml:space="preserve"> </w:t>
      </w:r>
      <w:r w:rsidR="00C71363" w:rsidRPr="00FE29B8">
        <w:rPr>
          <w:rFonts w:cs="Arial"/>
          <w:szCs w:val="18"/>
        </w:rPr>
        <w:t>R</w:t>
      </w:r>
      <w:r w:rsidR="7F188E71" w:rsidRPr="00FE29B8">
        <w:rPr>
          <w:rFonts w:cs="Arial"/>
          <w:szCs w:val="18"/>
        </w:rPr>
        <w:t>eassortment</w:t>
      </w:r>
      <w:r w:rsidR="370DC696" w:rsidRPr="00FE29B8">
        <w:rPr>
          <w:rFonts w:cs="Arial"/>
          <w:szCs w:val="18"/>
        </w:rPr>
        <w:t xml:space="preserve"> of </w:t>
      </w:r>
      <w:r w:rsidR="11C81F7C" w:rsidRPr="00FE29B8">
        <w:rPr>
          <w:rFonts w:cs="Arial"/>
          <w:szCs w:val="18"/>
        </w:rPr>
        <w:t xml:space="preserve">genomic </w:t>
      </w:r>
      <w:r w:rsidR="7A869A3F" w:rsidRPr="00FE29B8">
        <w:rPr>
          <w:rFonts w:cs="Arial"/>
          <w:szCs w:val="18"/>
        </w:rPr>
        <w:t>segments has been observed</w:t>
      </w:r>
      <w:r w:rsidR="1545D911" w:rsidRPr="00FE29B8">
        <w:rPr>
          <w:rFonts w:cs="Arial"/>
          <w:szCs w:val="18"/>
        </w:rPr>
        <w:t xml:space="preserve"> </w:t>
      </w:r>
      <w:r w:rsidR="00C71363" w:rsidRPr="00FE29B8">
        <w:rPr>
          <w:rFonts w:cs="Arial"/>
          <w:szCs w:val="18"/>
        </w:rPr>
        <w:t>on several occasions</w:t>
      </w:r>
      <w:r w:rsidR="1545D911" w:rsidRPr="00FE29B8">
        <w:rPr>
          <w:rFonts w:cs="Arial"/>
          <w:szCs w:val="18"/>
        </w:rPr>
        <w:t xml:space="preserve"> (</w:t>
      </w:r>
      <w:r w:rsidR="00B67BFD" w:rsidRPr="00FE29B8">
        <w:rPr>
          <w:rFonts w:cs="Arial"/>
          <w:szCs w:val="18"/>
        </w:rPr>
        <w:t xml:space="preserve">Abbadi </w:t>
      </w:r>
      <w:r w:rsidR="00B67BFD" w:rsidRPr="00FE29B8">
        <w:rPr>
          <w:rFonts w:cs="Arial"/>
          <w:i/>
          <w:szCs w:val="18"/>
        </w:rPr>
        <w:t>et al</w:t>
      </w:r>
      <w:r w:rsidR="00B67BFD" w:rsidRPr="00FE29B8">
        <w:rPr>
          <w:rFonts w:cs="Arial"/>
          <w:szCs w:val="18"/>
        </w:rPr>
        <w:t xml:space="preserve"> 2023; </w:t>
      </w:r>
      <w:r w:rsidR="00C71363" w:rsidRPr="00FE29B8">
        <w:rPr>
          <w:rFonts w:cs="Arial"/>
          <w:szCs w:val="18"/>
        </w:rPr>
        <w:t xml:space="preserve">Chaput </w:t>
      </w:r>
      <w:r w:rsidR="003A2A40" w:rsidRPr="00FE29B8">
        <w:rPr>
          <w:rFonts w:cs="Arial"/>
          <w:i/>
          <w:szCs w:val="18"/>
        </w:rPr>
        <w:t>et al</w:t>
      </w:r>
      <w:r w:rsidR="00C71363" w:rsidRPr="00FE29B8">
        <w:rPr>
          <w:rFonts w:cs="Arial"/>
          <w:szCs w:val="18"/>
        </w:rPr>
        <w:t xml:space="preserve">., 2020; </w:t>
      </w:r>
      <w:r w:rsidR="0077073C" w:rsidRPr="00FE29B8">
        <w:rPr>
          <w:rFonts w:cs="Arial"/>
          <w:szCs w:val="18"/>
        </w:rPr>
        <w:t>Verm</w:t>
      </w:r>
      <w:r w:rsidR="00C71363" w:rsidRPr="00FE29B8">
        <w:rPr>
          <w:rFonts w:cs="Arial"/>
          <w:szCs w:val="18"/>
        </w:rPr>
        <w:t xml:space="preserve">a </w:t>
      </w:r>
      <w:r w:rsidR="003A2A40" w:rsidRPr="00FE29B8">
        <w:rPr>
          <w:rFonts w:cs="Arial"/>
          <w:i/>
          <w:szCs w:val="18"/>
        </w:rPr>
        <w:t>et al</w:t>
      </w:r>
      <w:r w:rsidR="00C71363" w:rsidRPr="00FE29B8">
        <w:rPr>
          <w:rFonts w:cs="Arial"/>
          <w:szCs w:val="18"/>
        </w:rPr>
        <w:t>., 2022</w:t>
      </w:r>
      <w:r w:rsidR="1545D911" w:rsidRPr="00FE29B8">
        <w:rPr>
          <w:rFonts w:cs="Arial"/>
          <w:szCs w:val="18"/>
        </w:rPr>
        <w:t>).</w:t>
      </w:r>
    </w:p>
    <w:p w14:paraId="74A95573" w14:textId="7AA881D2" w:rsidR="00ED0F29" w:rsidRPr="00FE29B8" w:rsidRDefault="00ED0F29" w:rsidP="00183A83">
      <w:pPr>
        <w:pStyle w:val="1110"/>
        <w:rPr>
          <w:lang w:val="en-IE"/>
        </w:rPr>
      </w:pPr>
      <w:r w:rsidRPr="00FE29B8">
        <w:rPr>
          <w:lang w:val="en-IE"/>
        </w:rPr>
        <w:t>2.1.2.</w:t>
      </w:r>
      <w:r w:rsidRPr="00FE29B8">
        <w:rPr>
          <w:lang w:val="en-IE"/>
        </w:rPr>
        <w:tab/>
        <w:t>Survival and stability in processed or stored samples</w:t>
      </w:r>
    </w:p>
    <w:p w14:paraId="1F4015DD" w14:textId="54A1DB46" w:rsidR="00ED0F29" w:rsidRPr="00FE29B8" w:rsidRDefault="00124CC4" w:rsidP="00112583">
      <w:pPr>
        <w:pStyle w:val="Para3"/>
      </w:pPr>
      <w:r w:rsidRPr="00FE29B8">
        <w:t>Genomic RNA and viable virus, capable of infecting cell cultures, were shown to persist for up to 28</w:t>
      </w:r>
      <w:r w:rsidR="00B15138" w:rsidRPr="00FE29B8">
        <w:t> </w:t>
      </w:r>
      <w:r w:rsidRPr="00FE29B8">
        <w:t>days</w:t>
      </w:r>
      <w:r w:rsidR="00EE7CB6" w:rsidRPr="00FE29B8">
        <w:t xml:space="preserve"> in tilapia </w:t>
      </w:r>
      <w:r w:rsidR="00251B0E" w:rsidRPr="00FE29B8">
        <w:t>fillets</w:t>
      </w:r>
      <w:r w:rsidR="003634BF" w:rsidRPr="00FE29B8">
        <w:t xml:space="preserve"> at </w:t>
      </w:r>
      <w:r w:rsidR="0082192B" w:rsidRPr="00FE29B8">
        <w:t>–</w:t>
      </w:r>
      <w:r w:rsidR="003634BF" w:rsidRPr="00FE29B8">
        <w:t>20°C</w:t>
      </w:r>
      <w:r w:rsidR="620F1F97" w:rsidRPr="00FE29B8">
        <w:t>. Genomic RNA</w:t>
      </w:r>
      <w:r w:rsidR="56C1B611" w:rsidRPr="00FE29B8">
        <w:t xml:space="preserve"> was </w:t>
      </w:r>
      <w:r w:rsidR="5870D199" w:rsidRPr="00FE29B8">
        <w:t xml:space="preserve">detectable by PCR methods but </w:t>
      </w:r>
      <w:r w:rsidR="62C53D4C" w:rsidRPr="00FE29B8">
        <w:t xml:space="preserve">not able </w:t>
      </w:r>
      <w:r w:rsidR="20F99A0A" w:rsidRPr="00FE29B8">
        <w:t xml:space="preserve">to infect cell </w:t>
      </w:r>
      <w:r w:rsidR="368A7611" w:rsidRPr="00FE29B8">
        <w:t xml:space="preserve">cultures </w:t>
      </w:r>
      <w:r w:rsidR="45D90CA5" w:rsidRPr="00FE29B8">
        <w:t xml:space="preserve">when the fillets were from subclinical fish or when </w:t>
      </w:r>
      <w:r w:rsidR="368A7611" w:rsidRPr="00FE29B8">
        <w:t xml:space="preserve">clinically affected material was stored frozen </w:t>
      </w:r>
      <w:r w:rsidR="28FF0738" w:rsidRPr="00FE29B8">
        <w:t xml:space="preserve">for </w:t>
      </w:r>
      <w:r w:rsidR="20F99A0A" w:rsidRPr="00FE29B8">
        <w:t>90 and 120 days</w:t>
      </w:r>
      <w:r w:rsidR="3F6A75EC" w:rsidRPr="00FE29B8">
        <w:t>.</w:t>
      </w:r>
      <w:r w:rsidR="20F99A0A" w:rsidRPr="00FE29B8">
        <w:t xml:space="preserve"> </w:t>
      </w:r>
      <w:proofErr w:type="spellStart"/>
      <w:r w:rsidR="1F0F0DA0" w:rsidRPr="00FE29B8">
        <w:t>Subclinically</w:t>
      </w:r>
      <w:proofErr w:type="spellEnd"/>
      <w:r w:rsidR="212F26DD" w:rsidRPr="00FE29B8">
        <w:t xml:space="preserve"> affected fillets failed to transmit </w:t>
      </w:r>
      <w:r w:rsidR="1D85EE5E" w:rsidRPr="00FE29B8">
        <w:t xml:space="preserve">disease after 14 days </w:t>
      </w:r>
      <w:r w:rsidR="1F0F0DA0" w:rsidRPr="00FE29B8">
        <w:t xml:space="preserve">frozen </w:t>
      </w:r>
      <w:r w:rsidR="1D85EE5E" w:rsidRPr="00FE29B8">
        <w:t xml:space="preserve">storage </w:t>
      </w:r>
      <w:r w:rsidR="1F0F0DA0" w:rsidRPr="00FE29B8">
        <w:t>(</w:t>
      </w:r>
      <w:proofErr w:type="spellStart"/>
      <w:r w:rsidR="1F0F0DA0" w:rsidRPr="00FE29B8">
        <w:t>Tham</w:t>
      </w:r>
      <w:r w:rsidR="3A107BCC" w:rsidRPr="00FE29B8">
        <w:t>m</w:t>
      </w:r>
      <w:r w:rsidR="1F0F0DA0" w:rsidRPr="00FE29B8">
        <w:t>atorn</w:t>
      </w:r>
      <w:proofErr w:type="spellEnd"/>
      <w:r w:rsidR="1F0F0DA0" w:rsidRPr="00FE29B8">
        <w:t xml:space="preserve"> </w:t>
      </w:r>
      <w:r w:rsidR="1F0F0DA0" w:rsidRPr="00FE29B8">
        <w:rPr>
          <w:i/>
          <w:iCs/>
        </w:rPr>
        <w:t>et al.,</w:t>
      </w:r>
      <w:r w:rsidR="1F0F0DA0" w:rsidRPr="00FE29B8">
        <w:t xml:space="preserve"> 201</w:t>
      </w:r>
      <w:r w:rsidR="70E56CC1" w:rsidRPr="00FE29B8">
        <w:t>9</w:t>
      </w:r>
      <w:r w:rsidR="1F0F0DA0" w:rsidRPr="00FE29B8">
        <w:t>).</w:t>
      </w:r>
      <w:r w:rsidR="090FD7E6" w:rsidRPr="00FE29B8">
        <w:t xml:space="preserve"> </w:t>
      </w:r>
      <w:r w:rsidR="7C2766B9" w:rsidRPr="00FE29B8">
        <w:t xml:space="preserve">Sample preservation studies by </w:t>
      </w:r>
      <w:proofErr w:type="spellStart"/>
      <w:r w:rsidR="356E2367" w:rsidRPr="00FE29B8">
        <w:t>Rawiwan</w:t>
      </w:r>
      <w:proofErr w:type="spellEnd"/>
      <w:r w:rsidR="356E2367" w:rsidRPr="00FE29B8">
        <w:t xml:space="preserve"> </w:t>
      </w:r>
      <w:r w:rsidR="356E2367" w:rsidRPr="00FE29B8">
        <w:rPr>
          <w:i/>
          <w:iCs/>
        </w:rPr>
        <w:t>et al</w:t>
      </w:r>
      <w:r w:rsidR="1C4FD2EF" w:rsidRPr="00FE29B8">
        <w:t xml:space="preserve">. </w:t>
      </w:r>
      <w:r w:rsidR="00E83BEA" w:rsidRPr="00FE29B8">
        <w:t>(</w:t>
      </w:r>
      <w:r w:rsidR="1C4FD2EF" w:rsidRPr="00FE29B8">
        <w:t>2021</w:t>
      </w:r>
      <w:r w:rsidR="00E83BEA" w:rsidRPr="00FE29B8">
        <w:t>)</w:t>
      </w:r>
      <w:r w:rsidR="40BF8FB5" w:rsidRPr="00FE29B8">
        <w:t xml:space="preserve">, indicated </w:t>
      </w:r>
      <w:r w:rsidR="3F691024" w:rsidRPr="00FE29B8">
        <w:t xml:space="preserve">genomic RNA </w:t>
      </w:r>
      <w:r w:rsidR="6EA4694E" w:rsidRPr="00FE29B8">
        <w:t xml:space="preserve">will persist for at least 1 year </w:t>
      </w:r>
      <w:r w:rsidR="7E3C5240" w:rsidRPr="00FE29B8">
        <w:t>under</w:t>
      </w:r>
      <w:r w:rsidR="162EDFFD" w:rsidRPr="00FE29B8">
        <w:t xml:space="preserve"> most common sample storage me</w:t>
      </w:r>
      <w:r w:rsidR="7E3C5240" w:rsidRPr="00FE29B8">
        <w:t xml:space="preserve">thods </w:t>
      </w:r>
      <w:r w:rsidR="162EDFFD" w:rsidRPr="00FE29B8">
        <w:t>(</w:t>
      </w:r>
      <w:r w:rsidR="3F6A75EC" w:rsidRPr="00FE29B8">
        <w:t>–</w:t>
      </w:r>
      <w:r w:rsidR="7E3C5240" w:rsidRPr="00FE29B8">
        <w:t>20</w:t>
      </w:r>
      <w:r w:rsidR="7E3C5240" w:rsidRPr="00FE29B8">
        <w:rPr>
          <w:rFonts w:cs="Calibri"/>
        </w:rPr>
        <w:t>°</w:t>
      </w:r>
      <w:r w:rsidR="7E3C5240" w:rsidRPr="00FE29B8">
        <w:t>C, 70%</w:t>
      </w:r>
      <w:r w:rsidR="482BBE04" w:rsidRPr="00FE29B8">
        <w:t xml:space="preserve"> and 95% ethanol, </w:t>
      </w:r>
      <w:proofErr w:type="spellStart"/>
      <w:r w:rsidR="482BBE04" w:rsidRPr="00FE29B8">
        <w:t>RNAlater</w:t>
      </w:r>
      <w:proofErr w:type="spellEnd"/>
      <w:r w:rsidR="6F9A2566" w:rsidRPr="00FE29B8">
        <w:t>, Whatman FTA cards</w:t>
      </w:r>
      <w:r w:rsidR="58FB13AA" w:rsidRPr="00FE29B8">
        <w:t>) for subsequent detection by molecular methods</w:t>
      </w:r>
      <w:r w:rsidR="482BBE04" w:rsidRPr="00FE29B8">
        <w:t>.</w:t>
      </w:r>
      <w:r w:rsidR="090FD7E6" w:rsidRPr="00FE29B8">
        <w:t xml:space="preserve"> </w:t>
      </w:r>
      <w:r w:rsidR="482BBE04" w:rsidRPr="00FE29B8">
        <w:t>Genomi</w:t>
      </w:r>
      <w:r w:rsidR="3FC88395" w:rsidRPr="00FE29B8">
        <w:t xml:space="preserve">c </w:t>
      </w:r>
      <w:r w:rsidR="13126384" w:rsidRPr="00FE29B8">
        <w:t xml:space="preserve">quantity was hardly changed in </w:t>
      </w:r>
      <w:proofErr w:type="spellStart"/>
      <w:r w:rsidR="13126384" w:rsidRPr="00FE29B8">
        <w:t>RNALater</w:t>
      </w:r>
      <w:proofErr w:type="spellEnd"/>
      <w:r w:rsidR="13126384" w:rsidRPr="00FE29B8">
        <w:t xml:space="preserve"> or frozen storage</w:t>
      </w:r>
      <w:r w:rsidR="1F6F81D7" w:rsidRPr="00FE29B8">
        <w:t xml:space="preserve"> over the period, compared </w:t>
      </w:r>
      <w:r w:rsidR="002A64DF" w:rsidRPr="00FE29B8">
        <w:t xml:space="preserve">with </w:t>
      </w:r>
      <w:r w:rsidR="1F6F81D7" w:rsidRPr="00FE29B8">
        <w:t>a rapid loss of up</w:t>
      </w:r>
      <w:r w:rsidR="7FFCB8DC" w:rsidRPr="00FE29B8">
        <w:t xml:space="preserve"> to approximately</w:t>
      </w:r>
      <w:r w:rsidR="1F6F81D7" w:rsidRPr="00FE29B8">
        <w:t xml:space="preserve"> two logs in the first 30 days followed by limited further loss for the other methods.</w:t>
      </w:r>
    </w:p>
    <w:p w14:paraId="798F0FFF" w14:textId="77777777" w:rsidR="00943BA9" w:rsidRDefault="00943BA9">
      <w:pPr>
        <w:rPr>
          <w:rFonts w:ascii="Söhne Kräftig" w:eastAsia="Times New Roman" w:hAnsi="Söhne Kräftig" w:cs="Times New Roman"/>
          <w:bCs/>
          <w:sz w:val="20"/>
          <w:lang w:val="en-IE" w:eastAsia="fr-FR"/>
        </w:rPr>
      </w:pPr>
      <w:r>
        <w:rPr>
          <w:lang w:val="en-IE"/>
        </w:rPr>
        <w:br w:type="page"/>
      </w:r>
    </w:p>
    <w:p w14:paraId="78938723" w14:textId="558F67D4" w:rsidR="00ED0F29" w:rsidRPr="00FE29B8" w:rsidRDefault="00ED0F29" w:rsidP="00183A83">
      <w:pPr>
        <w:pStyle w:val="1110"/>
        <w:rPr>
          <w:lang w:val="en-IE"/>
        </w:rPr>
      </w:pPr>
      <w:r w:rsidRPr="00FE29B8">
        <w:rPr>
          <w:lang w:val="en-IE"/>
        </w:rPr>
        <w:lastRenderedPageBreak/>
        <w:t>2.1.3.</w:t>
      </w:r>
      <w:r w:rsidRPr="00FE29B8">
        <w:rPr>
          <w:lang w:val="en-IE"/>
        </w:rPr>
        <w:tab/>
        <w:t xml:space="preserve">Survival and stability outside the host </w:t>
      </w:r>
    </w:p>
    <w:p w14:paraId="4174C1AE" w14:textId="3A69EBBB" w:rsidR="00D84136" w:rsidRPr="00FE29B8" w:rsidRDefault="1CAABC52" w:rsidP="303197EC">
      <w:pPr>
        <w:pStyle w:val="Para3"/>
        <w:rPr>
          <w:rFonts w:cs="Arial"/>
          <w:lang w:bidi="en-US"/>
        </w:rPr>
      </w:pPr>
      <w:proofErr w:type="spellStart"/>
      <w:r w:rsidRPr="00FE29B8">
        <w:rPr>
          <w:rFonts w:cs="Arial"/>
          <w:lang w:bidi="en-US"/>
        </w:rPr>
        <w:t>TiLV</w:t>
      </w:r>
      <w:proofErr w:type="spellEnd"/>
      <w:r w:rsidRPr="00FE29B8">
        <w:rPr>
          <w:rFonts w:cs="Arial"/>
          <w:lang w:bidi="en-US"/>
        </w:rPr>
        <w:t xml:space="preserve"> </w:t>
      </w:r>
      <w:r w:rsidR="6198D45A" w:rsidRPr="00FE29B8">
        <w:rPr>
          <w:rFonts w:cs="Arial"/>
          <w:lang w:bidi="en-US"/>
        </w:rPr>
        <w:t xml:space="preserve">genomic </w:t>
      </w:r>
      <w:r w:rsidRPr="00FE29B8">
        <w:rPr>
          <w:rFonts w:cs="Arial"/>
          <w:lang w:bidi="en-US"/>
        </w:rPr>
        <w:t xml:space="preserve">RNA </w:t>
      </w:r>
      <w:r w:rsidR="13D779FE" w:rsidRPr="00FE29B8">
        <w:rPr>
          <w:rFonts w:cs="Arial"/>
          <w:lang w:bidi="en-US"/>
        </w:rPr>
        <w:t>remain</w:t>
      </w:r>
      <w:r w:rsidR="0A56BC95" w:rsidRPr="00FE29B8">
        <w:rPr>
          <w:rFonts w:cs="Arial"/>
          <w:lang w:bidi="en-US"/>
        </w:rPr>
        <w:t>ed</w:t>
      </w:r>
      <w:r w:rsidRPr="00FE29B8">
        <w:rPr>
          <w:rFonts w:cs="Arial"/>
          <w:lang w:bidi="en-US"/>
        </w:rPr>
        <w:t xml:space="preserve"> detect</w:t>
      </w:r>
      <w:r w:rsidR="78FDAF39" w:rsidRPr="00FE29B8">
        <w:rPr>
          <w:rFonts w:cs="Arial"/>
          <w:lang w:bidi="en-US"/>
        </w:rPr>
        <w:t>able</w:t>
      </w:r>
      <w:r w:rsidRPr="00FE29B8">
        <w:rPr>
          <w:rFonts w:cs="Arial"/>
          <w:lang w:bidi="en-US"/>
        </w:rPr>
        <w:t xml:space="preserve"> in </w:t>
      </w:r>
      <w:r w:rsidR="5988746C" w:rsidRPr="00FE29B8">
        <w:rPr>
          <w:rFonts w:cs="Arial"/>
          <w:lang w:bidi="en-US"/>
        </w:rPr>
        <w:t xml:space="preserve">faeces and </w:t>
      </w:r>
      <w:r w:rsidRPr="00FE29B8">
        <w:rPr>
          <w:rFonts w:cs="Arial"/>
          <w:lang w:bidi="en-US"/>
        </w:rPr>
        <w:t xml:space="preserve">water samples collected from </w:t>
      </w:r>
      <w:r w:rsidR="077C9795" w:rsidRPr="00FE29B8">
        <w:rPr>
          <w:rFonts w:cs="Arial"/>
          <w:lang w:bidi="en-US"/>
        </w:rPr>
        <w:t>experimental</w:t>
      </w:r>
      <w:r w:rsidRPr="00FE29B8">
        <w:rPr>
          <w:rFonts w:cs="Arial"/>
          <w:lang w:bidi="en-US"/>
        </w:rPr>
        <w:t xml:space="preserve"> challenge tanks</w:t>
      </w:r>
      <w:r w:rsidR="6BD94A74" w:rsidRPr="00FE29B8">
        <w:rPr>
          <w:rFonts w:cs="Arial"/>
          <w:lang w:bidi="en-US"/>
        </w:rPr>
        <w:t xml:space="preserve"> 10 days post infection</w:t>
      </w:r>
      <w:r w:rsidRPr="00FE29B8">
        <w:rPr>
          <w:rFonts w:cs="Arial"/>
          <w:lang w:bidi="en-US"/>
        </w:rPr>
        <w:t xml:space="preserve"> (</w:t>
      </w:r>
      <w:proofErr w:type="spellStart"/>
      <w:r w:rsidRPr="00FE29B8">
        <w:rPr>
          <w:rFonts w:cs="Arial"/>
          <w:lang w:bidi="en-US"/>
        </w:rPr>
        <w:t>Pierezan</w:t>
      </w:r>
      <w:proofErr w:type="spellEnd"/>
      <w:r w:rsidRPr="00FE29B8">
        <w:rPr>
          <w:rFonts w:cs="Arial"/>
          <w:lang w:bidi="en-US"/>
        </w:rPr>
        <w:t xml:space="preserve"> </w:t>
      </w:r>
      <w:r w:rsidR="22DB8B08" w:rsidRPr="00FE29B8">
        <w:rPr>
          <w:rFonts w:cs="Arial"/>
          <w:i/>
          <w:iCs/>
          <w:lang w:bidi="en-US"/>
        </w:rPr>
        <w:t>et al</w:t>
      </w:r>
      <w:r w:rsidRPr="00FE29B8">
        <w:rPr>
          <w:rFonts w:cs="Arial"/>
          <w:lang w:bidi="en-US"/>
        </w:rPr>
        <w:t>., 2019)</w:t>
      </w:r>
      <w:r w:rsidR="5988746C" w:rsidRPr="00FE29B8">
        <w:rPr>
          <w:rFonts w:cs="Arial"/>
          <w:lang w:bidi="en-US"/>
        </w:rPr>
        <w:t>.</w:t>
      </w:r>
      <w:r w:rsidR="1B6C9B4A" w:rsidRPr="00FE29B8">
        <w:rPr>
          <w:rFonts w:cs="Arial"/>
          <w:lang w:bidi="en-US"/>
        </w:rPr>
        <w:t xml:space="preserve"> In studies using spiked water samples</w:t>
      </w:r>
      <w:r w:rsidR="4C75C4B3" w:rsidRPr="00FE29B8">
        <w:rPr>
          <w:rFonts w:cs="Arial"/>
          <w:lang w:bidi="en-US"/>
        </w:rPr>
        <w:t xml:space="preserve"> incubated at 27°C</w:t>
      </w:r>
      <w:r w:rsidR="48F07053" w:rsidRPr="00FE29B8">
        <w:rPr>
          <w:rFonts w:cs="Arial"/>
          <w:lang w:bidi="en-US"/>
        </w:rPr>
        <w:t>,</w:t>
      </w:r>
      <w:r w:rsidR="1B6C9B4A" w:rsidRPr="00FE29B8">
        <w:rPr>
          <w:rFonts w:cs="Arial"/>
          <w:lang w:bidi="en-US"/>
        </w:rPr>
        <w:t xml:space="preserve"> </w:t>
      </w:r>
      <w:proofErr w:type="spellStart"/>
      <w:r w:rsidR="3FEE89D0" w:rsidRPr="00FE29B8">
        <w:rPr>
          <w:rFonts w:cs="Arial"/>
          <w:lang w:bidi="en-US"/>
        </w:rPr>
        <w:t>TiLV</w:t>
      </w:r>
      <w:proofErr w:type="spellEnd"/>
      <w:r w:rsidR="3FEE89D0" w:rsidRPr="00FE29B8">
        <w:rPr>
          <w:rFonts w:cs="Arial"/>
          <w:lang w:bidi="en-US"/>
        </w:rPr>
        <w:t xml:space="preserve"> genomic RNA was shown to </w:t>
      </w:r>
      <w:r w:rsidR="614D6D5D" w:rsidRPr="00FE29B8">
        <w:rPr>
          <w:rFonts w:cs="Arial"/>
          <w:lang w:bidi="en-US"/>
        </w:rPr>
        <w:t xml:space="preserve">persist </w:t>
      </w:r>
      <w:r w:rsidR="3FEE89D0" w:rsidRPr="00FE29B8">
        <w:rPr>
          <w:rFonts w:cs="Arial"/>
          <w:lang w:bidi="en-US"/>
        </w:rPr>
        <w:t xml:space="preserve">for </w:t>
      </w:r>
      <w:r w:rsidR="55532730" w:rsidRPr="00FE29B8">
        <w:rPr>
          <w:rFonts w:cs="Arial"/>
          <w:lang w:bidi="en-US"/>
        </w:rPr>
        <w:t xml:space="preserve">at least </w:t>
      </w:r>
      <w:r w:rsidR="3FEE89D0" w:rsidRPr="00FE29B8">
        <w:rPr>
          <w:rFonts w:cs="Arial"/>
          <w:lang w:bidi="en-US"/>
        </w:rPr>
        <w:t xml:space="preserve">14 days in sterile </w:t>
      </w:r>
      <w:r w:rsidR="1DD4B168" w:rsidRPr="00FE29B8">
        <w:rPr>
          <w:rFonts w:cs="Arial"/>
          <w:lang w:bidi="en-US"/>
        </w:rPr>
        <w:t xml:space="preserve">distilled water, </w:t>
      </w:r>
      <w:r w:rsidR="2AEEBD16" w:rsidRPr="00FE29B8">
        <w:rPr>
          <w:rFonts w:cs="Arial"/>
          <w:lang w:bidi="en-US"/>
        </w:rPr>
        <w:t>with</w:t>
      </w:r>
      <w:r w:rsidR="35062805" w:rsidRPr="00FE29B8">
        <w:rPr>
          <w:rFonts w:cs="Arial"/>
          <w:lang w:bidi="en-US"/>
        </w:rPr>
        <w:t xml:space="preserve"> 1</w:t>
      </w:r>
      <w:r w:rsidR="3F6A75EC" w:rsidRPr="00FE29B8">
        <w:rPr>
          <w:rFonts w:cs="Arial"/>
          <w:lang w:bidi="en-US"/>
        </w:rPr>
        <w:t> </w:t>
      </w:r>
      <w:r w:rsidR="35062805" w:rsidRPr="00FE29B8">
        <w:rPr>
          <w:rFonts w:cs="Arial"/>
          <w:lang w:bidi="en-US"/>
        </w:rPr>
        <w:t xml:space="preserve">log reduction during the period </w:t>
      </w:r>
      <w:r w:rsidR="0B828AC5" w:rsidRPr="00FE29B8">
        <w:rPr>
          <w:rFonts w:cs="Arial"/>
          <w:lang w:bidi="en-US"/>
        </w:rPr>
        <w:t>whilst 4</w:t>
      </w:r>
      <w:r w:rsidR="20C063D1" w:rsidRPr="00FE29B8">
        <w:rPr>
          <w:rFonts w:cs="Arial"/>
          <w:lang w:bidi="en-US"/>
        </w:rPr>
        <w:t xml:space="preserve"> log reductions to below detectable levels were seen after 3 </w:t>
      </w:r>
      <w:r w:rsidR="48F07053" w:rsidRPr="00FE29B8">
        <w:rPr>
          <w:rFonts w:cs="Arial"/>
          <w:lang w:bidi="en-US"/>
        </w:rPr>
        <w:t>and</w:t>
      </w:r>
      <w:r w:rsidR="4C75C4B3" w:rsidRPr="00FE29B8">
        <w:rPr>
          <w:rFonts w:cs="Arial"/>
          <w:lang w:bidi="en-US"/>
        </w:rPr>
        <w:t xml:space="preserve"> </w:t>
      </w:r>
      <w:r w:rsidR="20C063D1" w:rsidRPr="00FE29B8">
        <w:rPr>
          <w:rFonts w:cs="Arial"/>
          <w:lang w:bidi="en-US"/>
        </w:rPr>
        <w:t>7 days</w:t>
      </w:r>
      <w:r w:rsidR="4F10A1D8" w:rsidRPr="00FE29B8">
        <w:rPr>
          <w:rFonts w:cs="Arial"/>
          <w:lang w:bidi="en-US"/>
        </w:rPr>
        <w:t xml:space="preserve"> respectively in freshwater from fish rearing tanks or natural pond water (</w:t>
      </w:r>
      <w:proofErr w:type="spellStart"/>
      <w:r w:rsidR="4F10A1D8" w:rsidRPr="00FE29B8">
        <w:rPr>
          <w:rFonts w:cs="Arial"/>
          <w:lang w:bidi="en-US"/>
        </w:rPr>
        <w:t>Yamkasem</w:t>
      </w:r>
      <w:proofErr w:type="spellEnd"/>
      <w:r w:rsidR="4F10A1D8" w:rsidRPr="00FE29B8">
        <w:rPr>
          <w:rFonts w:cs="Arial"/>
          <w:lang w:bidi="en-US"/>
        </w:rPr>
        <w:t xml:space="preserve"> </w:t>
      </w:r>
      <w:r w:rsidR="4F10A1D8" w:rsidRPr="00FE29B8">
        <w:rPr>
          <w:rFonts w:cs="Arial"/>
          <w:i/>
          <w:iCs/>
          <w:lang w:bidi="en-US"/>
        </w:rPr>
        <w:t>et al.,</w:t>
      </w:r>
      <w:r w:rsidR="4F10A1D8" w:rsidRPr="00FE29B8">
        <w:rPr>
          <w:rFonts w:cs="Arial"/>
          <w:lang w:bidi="en-US"/>
        </w:rPr>
        <w:t xml:space="preserve"> 202</w:t>
      </w:r>
      <w:r w:rsidR="4266DDBA" w:rsidRPr="00FE29B8">
        <w:rPr>
          <w:rFonts w:cs="Arial"/>
          <w:lang w:bidi="en-US"/>
        </w:rPr>
        <w:t>2</w:t>
      </w:r>
      <w:r w:rsidR="4F10A1D8" w:rsidRPr="00FE29B8">
        <w:rPr>
          <w:rFonts w:cs="Arial"/>
          <w:lang w:bidi="en-US"/>
        </w:rPr>
        <w:t>).</w:t>
      </w:r>
      <w:r w:rsidR="090FD7E6" w:rsidRPr="00FE29B8">
        <w:rPr>
          <w:rFonts w:cs="Arial"/>
          <w:lang w:bidi="en-US"/>
        </w:rPr>
        <w:t xml:space="preserve"> </w:t>
      </w:r>
      <w:r w:rsidR="49293636" w:rsidRPr="00FE29B8">
        <w:rPr>
          <w:rFonts w:cs="Arial"/>
          <w:lang w:bidi="en-US"/>
        </w:rPr>
        <w:t xml:space="preserve">In the same studies the virus </w:t>
      </w:r>
      <w:r w:rsidR="4F4443E9" w:rsidRPr="00FE29B8">
        <w:rPr>
          <w:rFonts w:cs="Arial"/>
          <w:lang w:bidi="en-US"/>
        </w:rPr>
        <w:t xml:space="preserve">was shown to </w:t>
      </w:r>
      <w:r w:rsidR="321F870C" w:rsidRPr="00FE29B8">
        <w:rPr>
          <w:rFonts w:cs="Arial"/>
          <w:lang w:bidi="en-US"/>
        </w:rPr>
        <w:t>lose</w:t>
      </w:r>
      <w:r w:rsidR="4F4443E9" w:rsidRPr="00FE29B8">
        <w:rPr>
          <w:rFonts w:cs="Arial"/>
          <w:lang w:bidi="en-US"/>
        </w:rPr>
        <w:t xml:space="preserve"> </w:t>
      </w:r>
      <w:r w:rsidR="002D3442" w:rsidRPr="00FE29B8">
        <w:rPr>
          <w:rFonts w:cs="Arial"/>
          <w:lang w:bidi="en-US"/>
        </w:rPr>
        <w:t>infectivity in</w:t>
      </w:r>
      <w:r w:rsidR="00522264" w:rsidRPr="00FE29B8">
        <w:rPr>
          <w:rFonts w:cs="Arial"/>
          <w:lang w:bidi="en-US"/>
        </w:rPr>
        <w:t xml:space="preserve"> </w:t>
      </w:r>
      <w:r w:rsidR="4F4443E9" w:rsidRPr="00FE29B8">
        <w:rPr>
          <w:rFonts w:cs="Arial"/>
          <w:lang w:bidi="en-US"/>
        </w:rPr>
        <w:t>E-11 cell</w:t>
      </w:r>
      <w:r w:rsidR="612F02F7" w:rsidRPr="00FE29B8">
        <w:rPr>
          <w:rFonts w:cs="Arial"/>
          <w:lang w:bidi="en-US"/>
        </w:rPr>
        <w:t>s</w:t>
      </w:r>
      <w:r w:rsidR="4F4443E9" w:rsidRPr="00FE29B8">
        <w:rPr>
          <w:rFonts w:cs="Arial"/>
          <w:lang w:bidi="en-US"/>
        </w:rPr>
        <w:t xml:space="preserve"> </w:t>
      </w:r>
      <w:r w:rsidR="633509F3" w:rsidRPr="00FE29B8">
        <w:rPr>
          <w:rFonts w:cs="Arial"/>
          <w:lang w:bidi="en-US"/>
        </w:rPr>
        <w:t xml:space="preserve">after </w:t>
      </w:r>
      <w:r w:rsidR="612F02F7" w:rsidRPr="00FE29B8">
        <w:rPr>
          <w:rFonts w:cs="Arial"/>
          <w:lang w:bidi="en-US"/>
        </w:rPr>
        <w:t>1 day</w:t>
      </w:r>
      <w:r w:rsidR="321F870C" w:rsidRPr="00FE29B8">
        <w:rPr>
          <w:rFonts w:cs="Arial"/>
          <w:lang w:bidi="en-US"/>
        </w:rPr>
        <w:t xml:space="preserve"> of</w:t>
      </w:r>
      <w:r w:rsidR="612F02F7" w:rsidRPr="00FE29B8">
        <w:rPr>
          <w:rFonts w:cs="Arial"/>
          <w:lang w:bidi="en-US"/>
        </w:rPr>
        <w:t xml:space="preserve"> incubation at 27°C</w:t>
      </w:r>
      <w:r w:rsidR="1B51282D" w:rsidRPr="00FE29B8">
        <w:rPr>
          <w:rFonts w:cs="Arial"/>
          <w:lang w:bidi="en-US"/>
        </w:rPr>
        <w:t xml:space="preserve"> </w:t>
      </w:r>
      <w:r w:rsidR="48F07053" w:rsidRPr="00FE29B8">
        <w:rPr>
          <w:rFonts w:cs="Arial"/>
          <w:lang w:bidi="en-US"/>
        </w:rPr>
        <w:t>in</w:t>
      </w:r>
      <w:r w:rsidR="1B51282D" w:rsidRPr="00FE29B8">
        <w:rPr>
          <w:rFonts w:cs="Arial"/>
          <w:lang w:bidi="en-US"/>
        </w:rPr>
        <w:t xml:space="preserve"> </w:t>
      </w:r>
      <w:r w:rsidR="55B5A56E" w:rsidRPr="00FE29B8">
        <w:rPr>
          <w:rFonts w:cs="Arial"/>
          <w:lang w:bidi="en-US"/>
        </w:rPr>
        <w:t>each</w:t>
      </w:r>
      <w:r w:rsidR="366A1FFC" w:rsidRPr="00FE29B8">
        <w:rPr>
          <w:rFonts w:cs="Arial"/>
          <w:lang w:bidi="en-US"/>
        </w:rPr>
        <w:t xml:space="preserve"> of the water types.</w:t>
      </w:r>
      <w:r w:rsidR="4C527E06" w:rsidRPr="00FE29B8">
        <w:t xml:space="preserve"> </w:t>
      </w:r>
    </w:p>
    <w:p w14:paraId="76A12163" w14:textId="77777777" w:rsidR="00ED0F29" w:rsidRPr="00FE29B8" w:rsidRDefault="00ED0F29" w:rsidP="00ED0F29">
      <w:pPr>
        <w:pStyle w:val="Para3"/>
        <w:rPr>
          <w:rFonts w:cs="Arial"/>
          <w:szCs w:val="18"/>
        </w:rPr>
      </w:pPr>
      <w:r w:rsidRPr="00FE29B8">
        <w:rPr>
          <w:rFonts w:cs="Arial"/>
          <w:szCs w:val="18"/>
        </w:rPr>
        <w:t>For inactivation methods, see Section 2.4.5.</w:t>
      </w:r>
    </w:p>
    <w:p w14:paraId="1484D11F" w14:textId="77777777" w:rsidR="00ED0F29" w:rsidRPr="00FE29B8" w:rsidRDefault="00ED0F29" w:rsidP="00ED0F29">
      <w:pPr>
        <w:pStyle w:val="110"/>
        <w:rPr>
          <w:lang w:val="en-IE"/>
        </w:rPr>
      </w:pPr>
      <w:r w:rsidRPr="00FE29B8">
        <w:rPr>
          <w:lang w:val="en-IE"/>
        </w:rPr>
        <w:t>2.2.</w:t>
      </w:r>
      <w:r w:rsidRPr="00FE29B8">
        <w:rPr>
          <w:lang w:val="en-IE"/>
        </w:rPr>
        <w:tab/>
        <w:t>Host factors</w:t>
      </w:r>
    </w:p>
    <w:p w14:paraId="465746DC" w14:textId="77777777" w:rsidR="00ED0F29" w:rsidRPr="00FE29B8" w:rsidRDefault="00ED0F29" w:rsidP="00ED0F29">
      <w:pPr>
        <w:pStyle w:val="1110"/>
        <w:rPr>
          <w:lang w:val="en-IE"/>
        </w:rPr>
      </w:pPr>
      <w:r w:rsidRPr="00FE29B8">
        <w:rPr>
          <w:lang w:val="en-IE"/>
        </w:rPr>
        <w:t>2.2.1.</w:t>
      </w:r>
      <w:r w:rsidRPr="00FE29B8">
        <w:rPr>
          <w:lang w:val="en-IE"/>
        </w:rPr>
        <w:tab/>
        <w:t xml:space="preserve">Susceptible host species </w:t>
      </w:r>
    </w:p>
    <w:p w14:paraId="1D465365" w14:textId="15D2E5D9" w:rsidR="00ED0F29" w:rsidRPr="00FE29B8" w:rsidRDefault="1EE03968" w:rsidP="303197EC">
      <w:pPr>
        <w:pStyle w:val="Para3"/>
        <w:rPr>
          <w:rFonts w:cs="Arial"/>
        </w:rPr>
      </w:pPr>
      <w:r w:rsidRPr="00FE29B8">
        <w:rPr>
          <w:rFonts w:cs="Arial"/>
        </w:rPr>
        <w:t xml:space="preserve">Species that fulfil the criteria for listing as susceptible to infection with </w:t>
      </w:r>
      <w:r w:rsidR="1D56B0A5" w:rsidRPr="00FE29B8">
        <w:rPr>
          <w:rFonts w:cs="Arial"/>
        </w:rPr>
        <w:t xml:space="preserve">Tilapia lake virus </w:t>
      </w:r>
      <w:r w:rsidRPr="00FE29B8">
        <w:rPr>
          <w:rFonts w:cs="Arial"/>
        </w:rPr>
        <w:t xml:space="preserve">according to Chapter 1.5 of </w:t>
      </w:r>
      <w:r w:rsidRPr="00FE29B8">
        <w:rPr>
          <w:rFonts w:cs="Arial"/>
          <w:i/>
          <w:iCs/>
        </w:rPr>
        <w:t>Aquatic Animal Health Code</w:t>
      </w:r>
      <w:r w:rsidRPr="00FE29B8">
        <w:rPr>
          <w:rFonts w:cs="Arial"/>
        </w:rPr>
        <w:t xml:space="preserve"> (</w:t>
      </w:r>
      <w:r w:rsidRPr="00FE29B8">
        <w:rPr>
          <w:rFonts w:cs="Arial"/>
          <w:i/>
          <w:iCs/>
        </w:rPr>
        <w:t>Aquatic Code</w:t>
      </w:r>
      <w:r w:rsidRPr="00FE29B8">
        <w:rPr>
          <w:rFonts w:cs="Arial"/>
        </w:rPr>
        <w:t>) are</w:t>
      </w:r>
      <w:r w:rsidR="78061C95" w:rsidRPr="00FE29B8">
        <w:rPr>
          <w:rFonts w:cs="Arial"/>
        </w:rPr>
        <w:t>:</w:t>
      </w:r>
    </w:p>
    <w:tbl>
      <w:tblPr>
        <w:tblStyle w:val="Grilledutableau"/>
        <w:tblW w:w="0" w:type="auto"/>
        <w:tblInd w:w="1134" w:type="dxa"/>
        <w:tblLook w:val="04A0" w:firstRow="1" w:lastRow="0" w:firstColumn="1" w:lastColumn="0" w:noHBand="0" w:noVBand="1"/>
      </w:tblPr>
      <w:tblGrid>
        <w:gridCol w:w="1980"/>
        <w:gridCol w:w="3287"/>
        <w:gridCol w:w="2659"/>
      </w:tblGrid>
      <w:tr w:rsidR="005646C7" w:rsidRPr="00FE29B8" w14:paraId="2922C98D" w14:textId="77777777" w:rsidTr="303197EC">
        <w:tc>
          <w:tcPr>
            <w:tcW w:w="1980" w:type="dxa"/>
          </w:tcPr>
          <w:p w14:paraId="1DFAFAA9" w14:textId="77DE144C" w:rsidR="0091749D" w:rsidRPr="00FE29B8" w:rsidRDefault="0091749D" w:rsidP="0091749D">
            <w:pPr>
              <w:pStyle w:val="Para3"/>
              <w:spacing w:before="120" w:after="120"/>
              <w:ind w:left="0"/>
              <w:jc w:val="center"/>
              <w:rPr>
                <w:rFonts w:ascii="Söhne Kräftig" w:hAnsi="Söhne Kräftig"/>
                <w:szCs w:val="18"/>
              </w:rPr>
            </w:pPr>
            <w:r w:rsidRPr="00FE29B8">
              <w:rPr>
                <w:rFonts w:ascii="Söhne Kräftig" w:hAnsi="Söhne Kräftig"/>
                <w:szCs w:val="18"/>
              </w:rPr>
              <w:t>Family</w:t>
            </w:r>
          </w:p>
        </w:tc>
        <w:tc>
          <w:tcPr>
            <w:tcW w:w="3287" w:type="dxa"/>
          </w:tcPr>
          <w:p w14:paraId="406EE36F" w14:textId="21024A9D" w:rsidR="0091749D" w:rsidRPr="00FE29B8" w:rsidRDefault="0091749D" w:rsidP="0091749D">
            <w:pPr>
              <w:pStyle w:val="Para3"/>
              <w:spacing w:before="120" w:after="120"/>
              <w:ind w:left="0"/>
              <w:jc w:val="center"/>
              <w:rPr>
                <w:rFonts w:ascii="Söhne Kräftig" w:hAnsi="Söhne Kräftig"/>
                <w:szCs w:val="18"/>
              </w:rPr>
            </w:pPr>
            <w:r w:rsidRPr="00FE29B8">
              <w:rPr>
                <w:rFonts w:ascii="Söhne Kräftig" w:hAnsi="Söhne Kräftig"/>
                <w:szCs w:val="18"/>
              </w:rPr>
              <w:t>Scientific name</w:t>
            </w:r>
          </w:p>
        </w:tc>
        <w:tc>
          <w:tcPr>
            <w:tcW w:w="2659" w:type="dxa"/>
          </w:tcPr>
          <w:p w14:paraId="79180272" w14:textId="1A308941" w:rsidR="0091749D" w:rsidRPr="00FE29B8" w:rsidRDefault="0091749D" w:rsidP="0091749D">
            <w:pPr>
              <w:pStyle w:val="Para3"/>
              <w:spacing w:before="120" w:after="120"/>
              <w:ind w:left="0"/>
              <w:jc w:val="center"/>
              <w:rPr>
                <w:rFonts w:ascii="Söhne Kräftig" w:hAnsi="Söhne Kräftig"/>
                <w:szCs w:val="18"/>
              </w:rPr>
            </w:pPr>
            <w:r w:rsidRPr="00FE29B8">
              <w:rPr>
                <w:rFonts w:ascii="Söhne Kräftig" w:hAnsi="Söhne Kräftig"/>
                <w:szCs w:val="18"/>
              </w:rPr>
              <w:t>Common nam</w:t>
            </w:r>
            <w:r w:rsidR="00130A1E" w:rsidRPr="00FE29B8">
              <w:rPr>
                <w:rFonts w:ascii="Söhne Kräftig" w:hAnsi="Söhne Kräftig"/>
                <w:szCs w:val="18"/>
              </w:rPr>
              <w:t>e</w:t>
            </w:r>
          </w:p>
        </w:tc>
      </w:tr>
      <w:tr w:rsidR="0087149A" w:rsidRPr="00FE29B8" w14:paraId="37BCDC48" w14:textId="77777777" w:rsidTr="303197EC">
        <w:tc>
          <w:tcPr>
            <w:tcW w:w="1980" w:type="dxa"/>
            <w:vMerge w:val="restart"/>
            <w:vAlign w:val="center"/>
          </w:tcPr>
          <w:p w14:paraId="369ADCB2" w14:textId="14C91738" w:rsidR="0087149A" w:rsidRPr="00FE29B8" w:rsidRDefault="0087149A" w:rsidP="00C31F2D">
            <w:pPr>
              <w:pStyle w:val="Para3"/>
              <w:spacing w:before="60" w:after="60"/>
              <w:ind w:left="0"/>
              <w:jc w:val="center"/>
              <w:rPr>
                <w:szCs w:val="18"/>
              </w:rPr>
            </w:pPr>
            <w:proofErr w:type="spellStart"/>
            <w:r w:rsidRPr="00FE29B8">
              <w:rPr>
                <w:szCs w:val="18"/>
              </w:rPr>
              <w:t>Cichlidae</w:t>
            </w:r>
            <w:proofErr w:type="spellEnd"/>
          </w:p>
        </w:tc>
        <w:tc>
          <w:tcPr>
            <w:tcW w:w="3287" w:type="dxa"/>
            <w:vAlign w:val="center"/>
          </w:tcPr>
          <w:p w14:paraId="6E117486" w14:textId="49E869B1" w:rsidR="0087149A" w:rsidRPr="00FE29B8" w:rsidRDefault="0087149A" w:rsidP="00C31F2D">
            <w:pPr>
              <w:pStyle w:val="Para3"/>
              <w:spacing w:before="60" w:after="60"/>
              <w:ind w:left="0"/>
              <w:jc w:val="center"/>
              <w:rPr>
                <w:szCs w:val="18"/>
              </w:rPr>
            </w:pPr>
            <w:r w:rsidRPr="00FE29B8">
              <w:rPr>
                <w:i/>
                <w:iCs/>
                <w:szCs w:val="18"/>
              </w:rPr>
              <w:t>Oreochromis aureus × O. niloticus</w:t>
            </w:r>
          </w:p>
        </w:tc>
        <w:tc>
          <w:tcPr>
            <w:tcW w:w="2659" w:type="dxa"/>
            <w:vAlign w:val="center"/>
          </w:tcPr>
          <w:p w14:paraId="2EB02D0B" w14:textId="0989987B" w:rsidR="0087149A" w:rsidRPr="00FE29B8" w:rsidRDefault="0087149A" w:rsidP="00C31F2D">
            <w:pPr>
              <w:pStyle w:val="Para3"/>
              <w:spacing w:before="60" w:after="60"/>
              <w:ind w:left="0"/>
              <w:jc w:val="center"/>
              <w:rPr>
                <w:szCs w:val="18"/>
              </w:rPr>
            </w:pPr>
            <w:r w:rsidRPr="00FE29B8">
              <w:rPr>
                <w:szCs w:val="18"/>
              </w:rPr>
              <w:t>blue-Nile tilapia hybrid</w:t>
            </w:r>
          </w:p>
        </w:tc>
      </w:tr>
      <w:tr w:rsidR="0087149A" w:rsidRPr="00FE29B8" w14:paraId="63662261" w14:textId="77777777" w:rsidTr="303197EC">
        <w:tc>
          <w:tcPr>
            <w:tcW w:w="1980" w:type="dxa"/>
            <w:vMerge/>
            <w:vAlign w:val="center"/>
          </w:tcPr>
          <w:p w14:paraId="635B9577" w14:textId="77777777" w:rsidR="0087149A" w:rsidRPr="00FE29B8" w:rsidRDefault="0087149A" w:rsidP="00C31F2D">
            <w:pPr>
              <w:pStyle w:val="Para3"/>
              <w:spacing w:before="60" w:after="60"/>
              <w:ind w:left="0"/>
              <w:jc w:val="center"/>
              <w:rPr>
                <w:szCs w:val="18"/>
              </w:rPr>
            </w:pPr>
          </w:p>
        </w:tc>
        <w:tc>
          <w:tcPr>
            <w:tcW w:w="3287" w:type="dxa"/>
            <w:vAlign w:val="center"/>
          </w:tcPr>
          <w:p w14:paraId="4B81D1DE" w14:textId="1349DD8D" w:rsidR="0087149A" w:rsidRPr="00FE29B8" w:rsidRDefault="006C1556" w:rsidP="00C31F2D">
            <w:pPr>
              <w:pStyle w:val="Para3"/>
              <w:spacing w:before="60" w:after="60"/>
              <w:ind w:left="0"/>
              <w:jc w:val="center"/>
              <w:rPr>
                <w:szCs w:val="18"/>
              </w:rPr>
            </w:pPr>
            <w:proofErr w:type="spellStart"/>
            <w:r w:rsidRPr="00FE29B8">
              <w:rPr>
                <w:i/>
                <w:iCs/>
                <w:szCs w:val="18"/>
              </w:rPr>
              <w:t>Sarotherodon</w:t>
            </w:r>
            <w:proofErr w:type="spellEnd"/>
            <w:r w:rsidRPr="00FE29B8">
              <w:rPr>
                <w:i/>
                <w:iCs/>
                <w:szCs w:val="18"/>
              </w:rPr>
              <w:t xml:space="preserve"> </w:t>
            </w:r>
            <w:proofErr w:type="spellStart"/>
            <w:r w:rsidRPr="00FE29B8">
              <w:rPr>
                <w:i/>
                <w:iCs/>
                <w:szCs w:val="18"/>
              </w:rPr>
              <w:t>galilaeus</w:t>
            </w:r>
            <w:proofErr w:type="spellEnd"/>
            <w:r w:rsidRPr="00FE29B8">
              <w:rPr>
                <w:i/>
                <w:iCs/>
                <w:szCs w:val="18"/>
              </w:rPr>
              <w:t xml:space="preserve"> </w:t>
            </w:r>
          </w:p>
        </w:tc>
        <w:tc>
          <w:tcPr>
            <w:tcW w:w="2659" w:type="dxa"/>
            <w:vAlign w:val="center"/>
          </w:tcPr>
          <w:p w14:paraId="4E5D111B" w14:textId="1B71E1F2" w:rsidR="0087149A" w:rsidRPr="00FE29B8" w:rsidRDefault="006C1556" w:rsidP="00C31F2D">
            <w:pPr>
              <w:pStyle w:val="Para3"/>
              <w:spacing w:before="60" w:after="60"/>
              <w:ind w:left="0"/>
              <w:jc w:val="center"/>
              <w:rPr>
                <w:szCs w:val="18"/>
              </w:rPr>
            </w:pPr>
            <w:r w:rsidRPr="00FE29B8">
              <w:rPr>
                <w:szCs w:val="18"/>
              </w:rPr>
              <w:t xml:space="preserve">mango tilapia </w:t>
            </w:r>
          </w:p>
        </w:tc>
      </w:tr>
      <w:tr w:rsidR="0087149A" w:rsidRPr="00FE29B8" w14:paraId="766B6BE9" w14:textId="77777777" w:rsidTr="303197EC">
        <w:tc>
          <w:tcPr>
            <w:tcW w:w="1980" w:type="dxa"/>
            <w:vMerge/>
            <w:vAlign w:val="center"/>
          </w:tcPr>
          <w:p w14:paraId="7DCD34D6" w14:textId="77777777" w:rsidR="0087149A" w:rsidRPr="00FE29B8" w:rsidRDefault="0087149A" w:rsidP="00C31F2D">
            <w:pPr>
              <w:pStyle w:val="Para3"/>
              <w:spacing w:before="60" w:after="60"/>
              <w:ind w:left="0"/>
              <w:jc w:val="center"/>
              <w:rPr>
                <w:szCs w:val="18"/>
              </w:rPr>
            </w:pPr>
          </w:p>
        </w:tc>
        <w:tc>
          <w:tcPr>
            <w:tcW w:w="3287" w:type="dxa"/>
            <w:vAlign w:val="center"/>
          </w:tcPr>
          <w:p w14:paraId="4470FCB0" w14:textId="13C51B87" w:rsidR="0087149A" w:rsidRPr="00FE29B8" w:rsidRDefault="002C3007" w:rsidP="00C31F2D">
            <w:pPr>
              <w:pStyle w:val="Para3"/>
              <w:spacing w:before="60" w:after="60"/>
              <w:ind w:left="0"/>
              <w:jc w:val="center"/>
              <w:rPr>
                <w:i/>
                <w:iCs/>
                <w:szCs w:val="18"/>
              </w:rPr>
            </w:pPr>
            <w:r w:rsidRPr="00FE29B8">
              <w:rPr>
                <w:i/>
                <w:iCs/>
                <w:szCs w:val="18"/>
              </w:rPr>
              <w:t xml:space="preserve">Oreochromis </w:t>
            </w:r>
            <w:proofErr w:type="spellStart"/>
            <w:r w:rsidRPr="00FE29B8">
              <w:rPr>
                <w:i/>
                <w:iCs/>
                <w:szCs w:val="18"/>
              </w:rPr>
              <w:t>mossambicus</w:t>
            </w:r>
            <w:proofErr w:type="spellEnd"/>
          </w:p>
        </w:tc>
        <w:tc>
          <w:tcPr>
            <w:tcW w:w="2659" w:type="dxa"/>
            <w:vAlign w:val="center"/>
          </w:tcPr>
          <w:p w14:paraId="3D9ACB06" w14:textId="7AF5C09A" w:rsidR="0087149A" w:rsidRPr="00FE29B8" w:rsidRDefault="002C3007" w:rsidP="00C31F2D">
            <w:pPr>
              <w:pStyle w:val="Para3"/>
              <w:spacing w:before="60" w:after="60"/>
              <w:ind w:left="0"/>
              <w:jc w:val="center"/>
              <w:rPr>
                <w:szCs w:val="18"/>
              </w:rPr>
            </w:pPr>
            <w:r w:rsidRPr="00FE29B8">
              <w:rPr>
                <w:szCs w:val="18"/>
              </w:rPr>
              <w:t>Mozambique tilapia</w:t>
            </w:r>
          </w:p>
        </w:tc>
      </w:tr>
      <w:tr w:rsidR="0087149A" w:rsidRPr="00FE29B8" w14:paraId="6F5B4CFA" w14:textId="77777777" w:rsidTr="303197EC">
        <w:tc>
          <w:tcPr>
            <w:tcW w:w="1980" w:type="dxa"/>
            <w:vMerge/>
            <w:vAlign w:val="center"/>
          </w:tcPr>
          <w:p w14:paraId="5C107237" w14:textId="77777777" w:rsidR="0087149A" w:rsidRPr="00FE29B8" w:rsidRDefault="0087149A" w:rsidP="00C31F2D">
            <w:pPr>
              <w:pStyle w:val="Para3"/>
              <w:spacing w:before="60" w:after="60"/>
              <w:ind w:left="0"/>
              <w:jc w:val="center"/>
              <w:rPr>
                <w:szCs w:val="18"/>
              </w:rPr>
            </w:pPr>
          </w:p>
        </w:tc>
        <w:tc>
          <w:tcPr>
            <w:tcW w:w="3287" w:type="dxa"/>
            <w:vAlign w:val="center"/>
          </w:tcPr>
          <w:p w14:paraId="7DFA97B2" w14:textId="7E68561E" w:rsidR="0087149A" w:rsidRPr="00FE29B8" w:rsidRDefault="002C3007" w:rsidP="00C31F2D">
            <w:pPr>
              <w:pStyle w:val="Para3"/>
              <w:spacing w:before="60" w:after="60"/>
              <w:ind w:left="0"/>
              <w:jc w:val="center"/>
              <w:rPr>
                <w:i/>
                <w:iCs/>
                <w:szCs w:val="18"/>
              </w:rPr>
            </w:pPr>
            <w:r w:rsidRPr="00FE29B8">
              <w:rPr>
                <w:i/>
                <w:iCs/>
                <w:szCs w:val="18"/>
              </w:rPr>
              <w:t>Oreochromis niloticus</w:t>
            </w:r>
          </w:p>
        </w:tc>
        <w:tc>
          <w:tcPr>
            <w:tcW w:w="2659" w:type="dxa"/>
            <w:vAlign w:val="center"/>
          </w:tcPr>
          <w:p w14:paraId="119A8133" w14:textId="2CEFC3ED" w:rsidR="0087149A" w:rsidRPr="00FE29B8" w:rsidRDefault="002C3007" w:rsidP="00C31F2D">
            <w:pPr>
              <w:pStyle w:val="Para3"/>
              <w:spacing w:before="60" w:after="60"/>
              <w:ind w:left="0"/>
              <w:jc w:val="center"/>
              <w:rPr>
                <w:szCs w:val="18"/>
              </w:rPr>
            </w:pPr>
            <w:r w:rsidRPr="00FE29B8">
              <w:rPr>
                <w:szCs w:val="18"/>
              </w:rPr>
              <w:t>Nile tilapia</w:t>
            </w:r>
          </w:p>
        </w:tc>
      </w:tr>
      <w:tr w:rsidR="004649F1" w:rsidRPr="00FE29B8" w14:paraId="5774F09D" w14:textId="77777777" w:rsidTr="303197EC">
        <w:tc>
          <w:tcPr>
            <w:tcW w:w="1980" w:type="dxa"/>
            <w:vMerge/>
            <w:vAlign w:val="center"/>
          </w:tcPr>
          <w:p w14:paraId="0E9F9949" w14:textId="77777777" w:rsidR="004649F1" w:rsidRPr="00FE29B8" w:rsidRDefault="004649F1" w:rsidP="00C31F2D">
            <w:pPr>
              <w:pStyle w:val="Para3"/>
              <w:spacing w:before="60" w:after="60"/>
              <w:ind w:left="0"/>
              <w:jc w:val="center"/>
              <w:rPr>
                <w:szCs w:val="18"/>
              </w:rPr>
            </w:pPr>
          </w:p>
        </w:tc>
        <w:tc>
          <w:tcPr>
            <w:tcW w:w="3287" w:type="dxa"/>
            <w:vAlign w:val="center"/>
          </w:tcPr>
          <w:p w14:paraId="1BC84A75" w14:textId="1DA233F6" w:rsidR="004649F1" w:rsidRPr="00FE29B8" w:rsidRDefault="004649F1" w:rsidP="00C31F2D">
            <w:pPr>
              <w:pStyle w:val="Para3"/>
              <w:spacing w:before="60" w:after="60"/>
              <w:ind w:left="0"/>
              <w:jc w:val="center"/>
              <w:rPr>
                <w:i/>
                <w:iCs/>
                <w:szCs w:val="18"/>
              </w:rPr>
            </w:pPr>
            <w:r w:rsidRPr="00FE29B8">
              <w:rPr>
                <w:i/>
                <w:iCs/>
                <w:szCs w:val="18"/>
              </w:rPr>
              <w:t>Oreochromis niloticus × O. </w:t>
            </w:r>
            <w:proofErr w:type="spellStart"/>
            <w:r w:rsidRPr="00FE29B8">
              <w:rPr>
                <w:i/>
                <w:iCs/>
                <w:szCs w:val="18"/>
              </w:rPr>
              <w:t>mossambicus</w:t>
            </w:r>
            <w:proofErr w:type="spellEnd"/>
          </w:p>
        </w:tc>
        <w:tc>
          <w:tcPr>
            <w:tcW w:w="2659" w:type="dxa"/>
            <w:vAlign w:val="center"/>
          </w:tcPr>
          <w:p w14:paraId="6DDD222C" w14:textId="72B01C43" w:rsidR="004649F1" w:rsidRPr="00FE29B8" w:rsidRDefault="004649F1" w:rsidP="00C31F2D">
            <w:pPr>
              <w:pStyle w:val="Para3"/>
              <w:spacing w:before="60" w:after="60"/>
              <w:ind w:left="0"/>
              <w:jc w:val="center"/>
              <w:rPr>
                <w:szCs w:val="18"/>
              </w:rPr>
            </w:pPr>
            <w:r w:rsidRPr="00FE29B8">
              <w:rPr>
                <w:szCs w:val="18"/>
              </w:rPr>
              <w:t>red hybrid tilapia</w:t>
            </w:r>
          </w:p>
        </w:tc>
      </w:tr>
    </w:tbl>
    <w:p w14:paraId="2DFA0BA1" w14:textId="41A10036" w:rsidR="00ED0F29" w:rsidRPr="00FE29B8" w:rsidRDefault="1EE03968" w:rsidP="004162FB">
      <w:pPr>
        <w:pStyle w:val="1110"/>
        <w:spacing w:before="240"/>
        <w:rPr>
          <w:lang w:val="en-IE"/>
        </w:rPr>
      </w:pPr>
      <w:r w:rsidRPr="00FE29B8">
        <w:rPr>
          <w:lang w:val="en-IE"/>
        </w:rPr>
        <w:t>2.2.2.</w:t>
      </w:r>
      <w:r w:rsidR="00ED0F29" w:rsidRPr="00FE29B8">
        <w:rPr>
          <w:lang w:val="en-IE"/>
        </w:rPr>
        <w:tab/>
      </w:r>
      <w:r w:rsidRPr="00FE29B8">
        <w:rPr>
          <w:lang w:val="en-IE"/>
        </w:rPr>
        <w:t>Species with incomplete evidence for susceptibility</w:t>
      </w:r>
    </w:p>
    <w:p w14:paraId="2776315D" w14:textId="408CAA8D" w:rsidR="00EA35A8" w:rsidRPr="00FE29B8" w:rsidRDefault="3D0E4F26" w:rsidP="303197EC">
      <w:pPr>
        <w:pStyle w:val="Para3"/>
        <w:rPr>
          <w:rFonts w:cs="Arial"/>
        </w:rPr>
      </w:pPr>
      <w:r w:rsidRPr="00FE29B8">
        <w:rPr>
          <w:rFonts w:cs="Arial"/>
        </w:rPr>
        <w:t xml:space="preserve">Species for which there is incomplete evidence to fulfil the criteria for listing as susceptible to infection with </w:t>
      </w:r>
      <w:proofErr w:type="spellStart"/>
      <w:r w:rsidRPr="00FE29B8">
        <w:rPr>
          <w:rFonts w:cs="Arial"/>
        </w:rPr>
        <w:t>TiLV</w:t>
      </w:r>
      <w:proofErr w:type="spellEnd"/>
      <w:r w:rsidRPr="00FE29B8">
        <w:rPr>
          <w:rFonts w:cs="Arial"/>
        </w:rPr>
        <w:t xml:space="preserve"> according to Chapter 1.5 of the </w:t>
      </w:r>
      <w:r w:rsidRPr="00FE29B8">
        <w:rPr>
          <w:rFonts w:cs="Arial"/>
          <w:i/>
          <w:iCs/>
        </w:rPr>
        <w:t>Aquatic Code</w:t>
      </w:r>
      <w:r w:rsidRPr="00FE29B8">
        <w:rPr>
          <w:rFonts w:cs="Arial"/>
        </w:rPr>
        <w:t xml:space="preserve"> are:</w:t>
      </w:r>
    </w:p>
    <w:tbl>
      <w:tblPr>
        <w:tblStyle w:val="Grilledutableau"/>
        <w:tblW w:w="0" w:type="auto"/>
        <w:tblInd w:w="1134" w:type="dxa"/>
        <w:tblLook w:val="04A0" w:firstRow="1" w:lastRow="0" w:firstColumn="1" w:lastColumn="0" w:noHBand="0" w:noVBand="1"/>
      </w:tblPr>
      <w:tblGrid>
        <w:gridCol w:w="1980"/>
        <w:gridCol w:w="3287"/>
        <w:gridCol w:w="2659"/>
      </w:tblGrid>
      <w:tr w:rsidR="00EA35A8" w:rsidRPr="00FE29B8" w14:paraId="0AF8AFF0" w14:textId="77777777" w:rsidTr="303197EC">
        <w:tc>
          <w:tcPr>
            <w:tcW w:w="1980" w:type="dxa"/>
          </w:tcPr>
          <w:p w14:paraId="7C508BFB" w14:textId="77777777" w:rsidR="00EA35A8" w:rsidRPr="00FE29B8" w:rsidRDefault="00EA35A8">
            <w:pPr>
              <w:pStyle w:val="Para3"/>
              <w:spacing w:before="120" w:after="120"/>
              <w:ind w:left="0"/>
              <w:jc w:val="center"/>
              <w:rPr>
                <w:rFonts w:ascii="Söhne Kräftig" w:hAnsi="Söhne Kräftig"/>
                <w:szCs w:val="18"/>
              </w:rPr>
            </w:pPr>
            <w:r w:rsidRPr="00FE29B8">
              <w:rPr>
                <w:rFonts w:ascii="Söhne Kräftig" w:hAnsi="Söhne Kräftig"/>
                <w:szCs w:val="18"/>
              </w:rPr>
              <w:t>Family</w:t>
            </w:r>
          </w:p>
        </w:tc>
        <w:tc>
          <w:tcPr>
            <w:tcW w:w="3287" w:type="dxa"/>
          </w:tcPr>
          <w:p w14:paraId="39171C29" w14:textId="77777777" w:rsidR="00EA35A8" w:rsidRPr="00FE29B8" w:rsidRDefault="00EA35A8">
            <w:pPr>
              <w:pStyle w:val="Para3"/>
              <w:spacing w:before="120" w:after="120"/>
              <w:ind w:left="0"/>
              <w:jc w:val="center"/>
              <w:rPr>
                <w:rFonts w:ascii="Söhne Kräftig" w:hAnsi="Söhne Kräftig"/>
                <w:szCs w:val="18"/>
              </w:rPr>
            </w:pPr>
            <w:r w:rsidRPr="00FE29B8">
              <w:rPr>
                <w:rFonts w:ascii="Söhne Kräftig" w:hAnsi="Söhne Kräftig"/>
                <w:szCs w:val="18"/>
              </w:rPr>
              <w:t>Scientific name</w:t>
            </w:r>
          </w:p>
        </w:tc>
        <w:tc>
          <w:tcPr>
            <w:tcW w:w="2659" w:type="dxa"/>
          </w:tcPr>
          <w:p w14:paraId="46A03406" w14:textId="4431CAD5" w:rsidR="00EA35A8" w:rsidRPr="00FE29B8" w:rsidRDefault="00EA35A8">
            <w:pPr>
              <w:pStyle w:val="Para3"/>
              <w:spacing w:before="120" w:after="120"/>
              <w:ind w:left="0"/>
              <w:jc w:val="center"/>
              <w:rPr>
                <w:rFonts w:ascii="Söhne Kräftig" w:hAnsi="Söhne Kräftig"/>
                <w:szCs w:val="18"/>
              </w:rPr>
            </w:pPr>
            <w:r w:rsidRPr="00FE29B8">
              <w:rPr>
                <w:rFonts w:ascii="Söhne Kräftig" w:hAnsi="Söhne Kräftig"/>
                <w:szCs w:val="18"/>
              </w:rPr>
              <w:t>Common nam</w:t>
            </w:r>
            <w:r w:rsidR="00FE3747" w:rsidRPr="00FE29B8">
              <w:rPr>
                <w:rFonts w:ascii="Söhne Kräftig" w:hAnsi="Söhne Kräftig"/>
                <w:szCs w:val="18"/>
              </w:rPr>
              <w:t>e</w:t>
            </w:r>
          </w:p>
        </w:tc>
      </w:tr>
      <w:tr w:rsidR="00EA35A8" w:rsidRPr="00FE29B8" w14:paraId="3898BCF9" w14:textId="77777777" w:rsidTr="303197EC">
        <w:tc>
          <w:tcPr>
            <w:tcW w:w="1980" w:type="dxa"/>
          </w:tcPr>
          <w:p w14:paraId="5F7DB0BA" w14:textId="36E39A65" w:rsidR="00EA35A8" w:rsidRPr="00FE29B8" w:rsidRDefault="004F5379" w:rsidP="00C31F2D">
            <w:pPr>
              <w:pStyle w:val="Para3"/>
              <w:spacing w:before="60" w:after="60"/>
              <w:ind w:left="0"/>
              <w:jc w:val="center"/>
              <w:rPr>
                <w:szCs w:val="18"/>
              </w:rPr>
            </w:pPr>
            <w:proofErr w:type="spellStart"/>
            <w:r w:rsidRPr="00FE29B8">
              <w:rPr>
                <w:szCs w:val="18"/>
              </w:rPr>
              <w:t>C</w:t>
            </w:r>
            <w:r w:rsidR="00502821" w:rsidRPr="00FE29B8">
              <w:rPr>
                <w:szCs w:val="18"/>
              </w:rPr>
              <w:t>yprinidae</w:t>
            </w:r>
            <w:proofErr w:type="spellEnd"/>
          </w:p>
        </w:tc>
        <w:tc>
          <w:tcPr>
            <w:tcW w:w="3287" w:type="dxa"/>
          </w:tcPr>
          <w:p w14:paraId="73F1BA31" w14:textId="14E103EA" w:rsidR="00EA35A8" w:rsidRPr="00FE29B8" w:rsidRDefault="004162FB" w:rsidP="00C31F2D">
            <w:pPr>
              <w:pStyle w:val="Para3"/>
              <w:spacing w:before="60" w:after="60"/>
              <w:ind w:left="0"/>
              <w:jc w:val="center"/>
              <w:rPr>
                <w:i/>
                <w:iCs/>
                <w:szCs w:val="18"/>
              </w:rPr>
            </w:pPr>
            <w:proofErr w:type="spellStart"/>
            <w:r w:rsidRPr="00FE29B8">
              <w:rPr>
                <w:i/>
                <w:iCs/>
                <w:szCs w:val="18"/>
              </w:rPr>
              <w:t>Barbonymus</w:t>
            </w:r>
            <w:proofErr w:type="spellEnd"/>
            <w:r w:rsidRPr="00FE29B8">
              <w:rPr>
                <w:i/>
                <w:iCs/>
                <w:szCs w:val="18"/>
              </w:rPr>
              <w:t xml:space="preserve"> </w:t>
            </w:r>
            <w:proofErr w:type="spellStart"/>
            <w:r w:rsidRPr="00FE29B8">
              <w:rPr>
                <w:i/>
                <w:iCs/>
                <w:szCs w:val="18"/>
              </w:rPr>
              <w:t>schwanenfeldii</w:t>
            </w:r>
            <w:proofErr w:type="spellEnd"/>
          </w:p>
        </w:tc>
        <w:tc>
          <w:tcPr>
            <w:tcW w:w="2659" w:type="dxa"/>
          </w:tcPr>
          <w:p w14:paraId="1B80D5DA" w14:textId="7B4FA122" w:rsidR="00EA35A8" w:rsidRPr="00FE29B8" w:rsidRDefault="008B3C6A" w:rsidP="00C31F2D">
            <w:pPr>
              <w:pStyle w:val="Para3"/>
              <w:spacing w:before="60" w:after="60"/>
              <w:ind w:left="0"/>
              <w:jc w:val="center"/>
              <w:rPr>
                <w:szCs w:val="18"/>
              </w:rPr>
            </w:pPr>
            <w:r w:rsidRPr="00FE29B8">
              <w:rPr>
                <w:szCs w:val="18"/>
              </w:rPr>
              <w:t>t</w:t>
            </w:r>
            <w:r w:rsidR="004162FB" w:rsidRPr="00FE29B8">
              <w:rPr>
                <w:szCs w:val="18"/>
              </w:rPr>
              <w:t>infoil barb</w:t>
            </w:r>
          </w:p>
        </w:tc>
      </w:tr>
    </w:tbl>
    <w:p w14:paraId="424E7C03" w14:textId="7CF05786" w:rsidR="00406F78" w:rsidRPr="00FE29B8" w:rsidRDefault="008A220F" w:rsidP="00BE0DD5">
      <w:pPr>
        <w:pStyle w:val="Para3"/>
        <w:spacing w:before="240"/>
        <w:rPr>
          <w:rFonts w:cs="Arial"/>
          <w:iCs/>
          <w:szCs w:val="18"/>
        </w:rPr>
      </w:pPr>
      <w:r w:rsidRPr="00FE29B8">
        <w:rPr>
          <w:rFonts w:cs="Arial"/>
          <w:iCs/>
          <w:szCs w:val="18"/>
        </w:rPr>
        <w:t>In addition, pathogen-specific positive polymerase chain reaction (PCR) results have been reported in the following species, but an active infection has not been demonstrated:</w:t>
      </w:r>
      <w:r w:rsidR="00352724" w:rsidRPr="00FE29B8">
        <w:rPr>
          <w:rFonts w:cs="Arial"/>
          <w:iCs/>
          <w:szCs w:val="18"/>
        </w:rPr>
        <w:t xml:space="preserve"> </w:t>
      </w:r>
    </w:p>
    <w:tbl>
      <w:tblPr>
        <w:tblStyle w:val="Grilledutableau"/>
        <w:tblW w:w="0" w:type="auto"/>
        <w:tblInd w:w="1134" w:type="dxa"/>
        <w:tblLook w:val="04A0" w:firstRow="1" w:lastRow="0" w:firstColumn="1" w:lastColumn="0" w:noHBand="0" w:noVBand="1"/>
      </w:tblPr>
      <w:tblGrid>
        <w:gridCol w:w="1980"/>
        <w:gridCol w:w="3287"/>
        <w:gridCol w:w="2659"/>
      </w:tblGrid>
      <w:tr w:rsidR="00BE0DD5" w:rsidRPr="00FE29B8" w14:paraId="7FE26B58" w14:textId="77777777" w:rsidTr="303197EC">
        <w:tc>
          <w:tcPr>
            <w:tcW w:w="1980" w:type="dxa"/>
          </w:tcPr>
          <w:p w14:paraId="5203304C" w14:textId="77777777" w:rsidR="00BE0DD5" w:rsidRPr="00FE29B8" w:rsidRDefault="00BE0DD5">
            <w:pPr>
              <w:pStyle w:val="Para3"/>
              <w:spacing w:before="120" w:after="120"/>
              <w:ind w:left="0"/>
              <w:jc w:val="center"/>
              <w:rPr>
                <w:rFonts w:ascii="Söhne Kräftig" w:hAnsi="Söhne Kräftig"/>
                <w:szCs w:val="18"/>
              </w:rPr>
            </w:pPr>
            <w:r w:rsidRPr="00FE29B8">
              <w:rPr>
                <w:rFonts w:ascii="Söhne Kräftig" w:hAnsi="Söhne Kräftig"/>
                <w:szCs w:val="18"/>
              </w:rPr>
              <w:t>Family</w:t>
            </w:r>
          </w:p>
        </w:tc>
        <w:tc>
          <w:tcPr>
            <w:tcW w:w="3287" w:type="dxa"/>
          </w:tcPr>
          <w:p w14:paraId="5F60A25B" w14:textId="77777777" w:rsidR="00BE0DD5" w:rsidRPr="00FE29B8" w:rsidRDefault="00BE0DD5">
            <w:pPr>
              <w:pStyle w:val="Para3"/>
              <w:spacing w:before="120" w:after="120"/>
              <w:ind w:left="0"/>
              <w:jc w:val="center"/>
              <w:rPr>
                <w:rFonts w:ascii="Söhne Kräftig" w:hAnsi="Söhne Kräftig"/>
                <w:szCs w:val="18"/>
              </w:rPr>
            </w:pPr>
            <w:r w:rsidRPr="00FE29B8">
              <w:rPr>
                <w:rFonts w:ascii="Söhne Kräftig" w:hAnsi="Söhne Kräftig"/>
                <w:szCs w:val="18"/>
              </w:rPr>
              <w:t>Scientific name</w:t>
            </w:r>
          </w:p>
        </w:tc>
        <w:tc>
          <w:tcPr>
            <w:tcW w:w="2659" w:type="dxa"/>
          </w:tcPr>
          <w:p w14:paraId="19417998" w14:textId="453F354E" w:rsidR="00BE0DD5" w:rsidRPr="00FE29B8" w:rsidRDefault="00BE0DD5">
            <w:pPr>
              <w:pStyle w:val="Para3"/>
              <w:spacing w:before="120" w:after="120"/>
              <w:ind w:left="0"/>
              <w:jc w:val="center"/>
              <w:rPr>
                <w:rFonts w:ascii="Söhne Kräftig" w:hAnsi="Söhne Kräftig"/>
                <w:szCs w:val="18"/>
              </w:rPr>
            </w:pPr>
            <w:r w:rsidRPr="00FE29B8">
              <w:rPr>
                <w:rFonts w:ascii="Söhne Kräftig" w:hAnsi="Söhne Kräftig"/>
                <w:szCs w:val="18"/>
              </w:rPr>
              <w:t>Common nam</w:t>
            </w:r>
            <w:r w:rsidR="00FE3747" w:rsidRPr="00FE29B8">
              <w:rPr>
                <w:rFonts w:ascii="Söhne Kräftig" w:hAnsi="Söhne Kräftig"/>
                <w:szCs w:val="18"/>
              </w:rPr>
              <w:t>e</w:t>
            </w:r>
          </w:p>
        </w:tc>
      </w:tr>
      <w:tr w:rsidR="00BE0DD5" w:rsidRPr="00FE29B8" w14:paraId="21F1519E" w14:textId="77777777" w:rsidTr="303197EC">
        <w:tc>
          <w:tcPr>
            <w:tcW w:w="1980" w:type="dxa"/>
          </w:tcPr>
          <w:p w14:paraId="2C3D18D7" w14:textId="44FB2D37" w:rsidR="00BE0DD5" w:rsidRPr="00FE29B8" w:rsidRDefault="007561AA" w:rsidP="00C31F2D">
            <w:pPr>
              <w:pStyle w:val="Para3"/>
              <w:spacing w:before="60" w:after="60"/>
              <w:ind w:left="0"/>
              <w:jc w:val="center"/>
              <w:rPr>
                <w:szCs w:val="18"/>
              </w:rPr>
            </w:pPr>
            <w:proofErr w:type="spellStart"/>
            <w:r w:rsidRPr="00FE29B8">
              <w:rPr>
                <w:szCs w:val="18"/>
              </w:rPr>
              <w:t>Latidae</w:t>
            </w:r>
            <w:proofErr w:type="spellEnd"/>
          </w:p>
        </w:tc>
        <w:tc>
          <w:tcPr>
            <w:tcW w:w="3287" w:type="dxa"/>
          </w:tcPr>
          <w:p w14:paraId="3EEEABF9" w14:textId="150CBD09" w:rsidR="00BE0DD5" w:rsidRPr="00FE29B8" w:rsidRDefault="00271473" w:rsidP="00C31F2D">
            <w:pPr>
              <w:pStyle w:val="Para3"/>
              <w:spacing w:before="60" w:after="60"/>
              <w:ind w:left="0"/>
              <w:jc w:val="center"/>
              <w:rPr>
                <w:i/>
                <w:iCs/>
                <w:szCs w:val="18"/>
              </w:rPr>
            </w:pPr>
            <w:r w:rsidRPr="00FE29B8">
              <w:rPr>
                <w:i/>
                <w:iCs/>
                <w:szCs w:val="18"/>
              </w:rPr>
              <w:t>Lates calcarifer</w:t>
            </w:r>
          </w:p>
        </w:tc>
        <w:tc>
          <w:tcPr>
            <w:tcW w:w="2659" w:type="dxa"/>
          </w:tcPr>
          <w:p w14:paraId="65484E50" w14:textId="4D75402B" w:rsidR="00BE0DD5" w:rsidRPr="00FE29B8" w:rsidRDefault="00271473" w:rsidP="00C31F2D">
            <w:pPr>
              <w:pStyle w:val="Para3"/>
              <w:spacing w:before="60" w:after="60"/>
              <w:ind w:left="0"/>
              <w:jc w:val="center"/>
              <w:rPr>
                <w:szCs w:val="18"/>
              </w:rPr>
            </w:pPr>
            <w:r w:rsidRPr="00FE29B8">
              <w:rPr>
                <w:szCs w:val="18"/>
              </w:rPr>
              <w:t>barramundi</w:t>
            </w:r>
          </w:p>
        </w:tc>
      </w:tr>
    </w:tbl>
    <w:p w14:paraId="32F3628F" w14:textId="456646A7" w:rsidR="00ED0F29" w:rsidRPr="00FE29B8" w:rsidRDefault="00ED0F29" w:rsidP="00BE0DD5">
      <w:pPr>
        <w:pStyle w:val="1110"/>
        <w:spacing w:before="240"/>
        <w:rPr>
          <w:lang w:val="en-IE"/>
        </w:rPr>
      </w:pPr>
      <w:r w:rsidRPr="00FE29B8">
        <w:rPr>
          <w:lang w:val="en-IE"/>
        </w:rPr>
        <w:t>2.2.3.</w:t>
      </w:r>
      <w:r w:rsidRPr="00FE29B8">
        <w:rPr>
          <w:lang w:val="en-IE"/>
        </w:rPr>
        <w:tab/>
        <w:t>Likelihood of infection by species, host life stage, population or sub-populations</w:t>
      </w:r>
    </w:p>
    <w:p w14:paraId="0129D0F1" w14:textId="2A957D9D" w:rsidR="00B9380D" w:rsidRPr="00FE29B8" w:rsidRDefault="00B9380D" w:rsidP="00B9380D">
      <w:pPr>
        <w:pStyle w:val="Para3"/>
        <w:rPr>
          <w:rFonts w:cs="Arial"/>
          <w:i/>
          <w:iCs/>
          <w:szCs w:val="18"/>
        </w:rPr>
      </w:pPr>
      <w:r w:rsidRPr="00FE29B8">
        <w:rPr>
          <w:szCs w:val="18"/>
        </w:rPr>
        <w:t xml:space="preserve">Fingerlings </w:t>
      </w:r>
      <w:r w:rsidR="007D1748" w:rsidRPr="00FE29B8">
        <w:rPr>
          <w:szCs w:val="18"/>
        </w:rPr>
        <w:t>are</w:t>
      </w:r>
      <w:r w:rsidRPr="00FE29B8">
        <w:rPr>
          <w:szCs w:val="18"/>
        </w:rPr>
        <w:t xml:space="preserve"> mainly affected</w:t>
      </w:r>
      <w:r w:rsidR="00AA07EF" w:rsidRPr="00FE29B8">
        <w:rPr>
          <w:szCs w:val="18"/>
        </w:rPr>
        <w:t>, particularly</w:t>
      </w:r>
      <w:r w:rsidR="00B2157A" w:rsidRPr="00FE29B8">
        <w:rPr>
          <w:szCs w:val="18"/>
        </w:rPr>
        <w:t xml:space="preserve"> </w:t>
      </w:r>
      <w:r w:rsidR="00AA07EF" w:rsidRPr="00FE29B8">
        <w:rPr>
          <w:szCs w:val="18"/>
        </w:rPr>
        <w:t xml:space="preserve">when juveniles are stocked into grow out ponds and </w:t>
      </w:r>
      <w:r w:rsidR="00884CA0" w:rsidRPr="00FE29B8">
        <w:rPr>
          <w:szCs w:val="18"/>
        </w:rPr>
        <w:t xml:space="preserve">cages, </w:t>
      </w:r>
      <w:r w:rsidR="00B2157A" w:rsidRPr="00FE29B8">
        <w:rPr>
          <w:szCs w:val="18"/>
        </w:rPr>
        <w:t xml:space="preserve">although infection and mortality can occur across all </w:t>
      </w:r>
      <w:r w:rsidR="00884CA0" w:rsidRPr="00FE29B8">
        <w:rPr>
          <w:szCs w:val="18"/>
        </w:rPr>
        <w:t>life stages</w:t>
      </w:r>
      <w:r w:rsidRPr="00FE29B8">
        <w:rPr>
          <w:szCs w:val="18"/>
        </w:rPr>
        <w:t xml:space="preserve">. Dong </w:t>
      </w:r>
      <w:r w:rsidR="003A2A40" w:rsidRPr="00FE29B8">
        <w:rPr>
          <w:i/>
          <w:szCs w:val="18"/>
        </w:rPr>
        <w:t>et al</w:t>
      </w:r>
      <w:r w:rsidRPr="00FE29B8">
        <w:rPr>
          <w:szCs w:val="18"/>
        </w:rPr>
        <w:t xml:space="preserve">. (2017) reported approximately 90% mortality in red tilapia fingerlings within one months of stocking into cages. Mortality just over 9% in medium to large sized Nile tilapia was noted by Fathi </w:t>
      </w:r>
      <w:r w:rsidR="003A2A40" w:rsidRPr="00FE29B8">
        <w:rPr>
          <w:i/>
          <w:szCs w:val="18"/>
        </w:rPr>
        <w:t>et al</w:t>
      </w:r>
      <w:r w:rsidRPr="00FE29B8">
        <w:rPr>
          <w:szCs w:val="18"/>
        </w:rPr>
        <w:t>. (2017).</w:t>
      </w:r>
      <w:r w:rsidRPr="00FE29B8">
        <w:rPr>
          <w:rFonts w:cs="Arial"/>
          <w:szCs w:val="18"/>
        </w:rPr>
        <w:t xml:space="preserve"> </w:t>
      </w:r>
      <w:r w:rsidR="00C30086" w:rsidRPr="00FE29B8">
        <w:rPr>
          <w:rFonts w:cs="Arial"/>
          <w:szCs w:val="18"/>
        </w:rPr>
        <w:t>Experimental evidence demonstrate</w:t>
      </w:r>
      <w:r w:rsidR="00532618" w:rsidRPr="00FE29B8">
        <w:rPr>
          <w:rFonts w:cs="Arial"/>
          <w:szCs w:val="18"/>
        </w:rPr>
        <w:t>s</w:t>
      </w:r>
      <w:r w:rsidR="00C30086" w:rsidRPr="00FE29B8">
        <w:rPr>
          <w:rFonts w:cs="Arial"/>
          <w:szCs w:val="18"/>
        </w:rPr>
        <w:t xml:space="preserve"> that </w:t>
      </w:r>
      <w:proofErr w:type="spellStart"/>
      <w:r w:rsidR="00C30086" w:rsidRPr="00FE29B8">
        <w:rPr>
          <w:rFonts w:cs="Arial"/>
          <w:szCs w:val="18"/>
        </w:rPr>
        <w:t>TiLV</w:t>
      </w:r>
      <w:proofErr w:type="spellEnd"/>
      <w:r w:rsidR="00C30086" w:rsidRPr="00FE29B8">
        <w:rPr>
          <w:rFonts w:cs="Arial"/>
          <w:szCs w:val="18"/>
        </w:rPr>
        <w:t xml:space="preserve"> susceptibility is weight-dependent</w:t>
      </w:r>
      <w:r w:rsidR="00532618" w:rsidRPr="00FE29B8">
        <w:rPr>
          <w:rFonts w:cs="Arial"/>
          <w:szCs w:val="18"/>
        </w:rPr>
        <w:t>;</w:t>
      </w:r>
      <w:r w:rsidR="00C30086" w:rsidRPr="00FE29B8">
        <w:rPr>
          <w:rFonts w:cs="Arial"/>
          <w:szCs w:val="18"/>
        </w:rPr>
        <w:t xml:space="preserve"> small</w:t>
      </w:r>
      <w:r w:rsidR="00532618" w:rsidRPr="00FE29B8">
        <w:rPr>
          <w:rFonts w:cs="Arial"/>
          <w:szCs w:val="18"/>
        </w:rPr>
        <w:t>er</w:t>
      </w:r>
      <w:r w:rsidR="00C30086" w:rsidRPr="00FE29B8">
        <w:rPr>
          <w:rFonts w:cs="Arial"/>
          <w:szCs w:val="18"/>
        </w:rPr>
        <w:t xml:space="preserve"> fish are significantly more vulnerable than </w:t>
      </w:r>
      <w:r w:rsidR="003F689E" w:rsidRPr="00FE29B8">
        <w:rPr>
          <w:rFonts w:cs="Arial"/>
          <w:szCs w:val="18"/>
        </w:rPr>
        <w:t>larger</w:t>
      </w:r>
      <w:r w:rsidR="00C30086" w:rsidRPr="00FE29B8">
        <w:rPr>
          <w:rFonts w:cs="Arial"/>
          <w:szCs w:val="18"/>
        </w:rPr>
        <w:t xml:space="preserve"> individuals</w:t>
      </w:r>
      <w:r w:rsidR="005F2283" w:rsidRPr="00FE29B8">
        <w:rPr>
          <w:rFonts w:cs="Arial"/>
          <w:szCs w:val="18"/>
        </w:rPr>
        <w:t>,</w:t>
      </w:r>
      <w:r w:rsidR="00783A05" w:rsidRPr="00FE29B8">
        <w:rPr>
          <w:rFonts w:cs="Arial"/>
          <w:szCs w:val="18"/>
        </w:rPr>
        <w:t xml:space="preserve"> </w:t>
      </w:r>
      <w:r w:rsidR="003F689E" w:rsidRPr="00FE29B8">
        <w:rPr>
          <w:rFonts w:cs="Arial"/>
          <w:szCs w:val="18"/>
        </w:rPr>
        <w:t>with higher</w:t>
      </w:r>
      <w:r w:rsidR="00C30086" w:rsidRPr="00FE29B8">
        <w:rPr>
          <w:rFonts w:cs="Arial"/>
          <w:szCs w:val="18"/>
        </w:rPr>
        <w:t xml:space="preserve"> mortality, earlier clinical onset, and more severe pathology in the liver and spleen</w:t>
      </w:r>
      <w:r w:rsidR="003F689E" w:rsidRPr="00FE29B8">
        <w:rPr>
          <w:rFonts w:cs="Arial"/>
          <w:szCs w:val="18"/>
        </w:rPr>
        <w:t xml:space="preserve"> Roy </w:t>
      </w:r>
      <w:r w:rsidR="003F689E" w:rsidRPr="00FE29B8">
        <w:rPr>
          <w:rFonts w:cs="Arial"/>
          <w:i/>
          <w:iCs/>
          <w:szCs w:val="18"/>
        </w:rPr>
        <w:t xml:space="preserve">et al. </w:t>
      </w:r>
      <w:r w:rsidR="009239D1" w:rsidRPr="00FE29B8">
        <w:rPr>
          <w:rFonts w:cs="Arial"/>
          <w:szCs w:val="18"/>
        </w:rPr>
        <w:t>(</w:t>
      </w:r>
      <w:r w:rsidR="003F689E" w:rsidRPr="00FE29B8">
        <w:rPr>
          <w:rFonts w:cs="Arial"/>
          <w:szCs w:val="18"/>
        </w:rPr>
        <w:t>2021</w:t>
      </w:r>
      <w:r w:rsidR="009239D1" w:rsidRPr="00FE29B8">
        <w:rPr>
          <w:rFonts w:cs="Arial"/>
          <w:szCs w:val="18"/>
        </w:rPr>
        <w:t>)</w:t>
      </w:r>
      <w:r w:rsidR="003F689E" w:rsidRPr="00FE29B8">
        <w:rPr>
          <w:rFonts w:cs="Arial"/>
          <w:szCs w:val="18"/>
        </w:rPr>
        <w:t>.</w:t>
      </w:r>
    </w:p>
    <w:p w14:paraId="521A99BE" w14:textId="77777777" w:rsidR="00ED0F29" w:rsidRPr="00FE29B8" w:rsidRDefault="00ED0F29" w:rsidP="00ED0F29">
      <w:pPr>
        <w:pStyle w:val="1110"/>
        <w:rPr>
          <w:lang w:val="en-IE"/>
        </w:rPr>
      </w:pPr>
      <w:r w:rsidRPr="00FE29B8">
        <w:rPr>
          <w:lang w:val="en-IE"/>
        </w:rPr>
        <w:t>2.2.4.</w:t>
      </w:r>
      <w:r w:rsidRPr="00FE29B8">
        <w:rPr>
          <w:lang w:val="en-IE"/>
        </w:rPr>
        <w:tab/>
        <w:t>Distribution of the pathogen in the host</w:t>
      </w:r>
    </w:p>
    <w:p w14:paraId="54A7C2E9" w14:textId="3F0F5DCD" w:rsidR="00453DC6" w:rsidRPr="00FE29B8" w:rsidRDefault="389B5389" w:rsidP="303197EC">
      <w:pPr>
        <w:pStyle w:val="Para3"/>
        <w:rPr>
          <w:rFonts w:cs="Arial"/>
          <w:lang w:eastAsia="fr-FR"/>
        </w:rPr>
      </w:pPr>
      <w:r w:rsidRPr="00FE29B8">
        <w:rPr>
          <w:rFonts w:cs="Arial"/>
          <w:lang w:eastAsia="fr-FR"/>
        </w:rPr>
        <w:t xml:space="preserve">The main organ </w:t>
      </w:r>
      <w:r w:rsidR="31BADBE6" w:rsidRPr="00FE29B8">
        <w:rPr>
          <w:rFonts w:cs="Arial"/>
          <w:lang w:eastAsia="fr-FR"/>
        </w:rPr>
        <w:t xml:space="preserve">consistently </w:t>
      </w:r>
      <w:r w:rsidRPr="00FE29B8">
        <w:rPr>
          <w:rFonts w:cs="Arial"/>
          <w:lang w:eastAsia="fr-FR"/>
        </w:rPr>
        <w:t xml:space="preserve">affected </w:t>
      </w:r>
      <w:r w:rsidR="5D86F89E" w:rsidRPr="00FE29B8">
        <w:rPr>
          <w:rFonts w:cs="Arial"/>
          <w:lang w:eastAsia="fr-FR"/>
        </w:rPr>
        <w:t>is the liver</w:t>
      </w:r>
      <w:r w:rsidR="6F679835" w:rsidRPr="00FE29B8">
        <w:rPr>
          <w:rFonts w:cs="Arial"/>
          <w:lang w:eastAsia="fr-FR"/>
        </w:rPr>
        <w:t>.</w:t>
      </w:r>
      <w:r w:rsidR="090FD7E6" w:rsidRPr="00FE29B8">
        <w:rPr>
          <w:rFonts w:cs="Arial"/>
          <w:lang w:eastAsia="fr-FR"/>
        </w:rPr>
        <w:t xml:space="preserve"> </w:t>
      </w:r>
      <w:r w:rsidR="6F679835" w:rsidRPr="00FE29B8">
        <w:rPr>
          <w:rFonts w:cs="Arial"/>
          <w:lang w:eastAsia="fr-FR"/>
        </w:rPr>
        <w:t>Ki</w:t>
      </w:r>
      <w:r w:rsidR="705E109D" w:rsidRPr="00FE29B8">
        <w:rPr>
          <w:rFonts w:cs="Arial"/>
          <w:lang w:eastAsia="fr-FR"/>
        </w:rPr>
        <w:t>dney, brain</w:t>
      </w:r>
      <w:r w:rsidR="4A4FCCAA" w:rsidRPr="00FE29B8">
        <w:rPr>
          <w:rFonts w:cs="Arial"/>
          <w:lang w:eastAsia="fr-FR"/>
        </w:rPr>
        <w:t>,</w:t>
      </w:r>
      <w:r w:rsidR="705E109D" w:rsidRPr="00FE29B8">
        <w:rPr>
          <w:rFonts w:cs="Arial"/>
          <w:lang w:eastAsia="fr-FR"/>
        </w:rPr>
        <w:t xml:space="preserve"> spleen and gills are also commonly affected an</w:t>
      </w:r>
      <w:r w:rsidR="41B0FB4D" w:rsidRPr="00FE29B8">
        <w:rPr>
          <w:rFonts w:cs="Arial"/>
          <w:lang w:eastAsia="fr-FR"/>
        </w:rPr>
        <w:t xml:space="preserve">d </w:t>
      </w:r>
      <w:r w:rsidR="4D4BEAA4" w:rsidRPr="00FE29B8">
        <w:rPr>
          <w:rFonts w:cs="Arial"/>
          <w:lang w:eastAsia="fr-FR"/>
        </w:rPr>
        <w:t xml:space="preserve">are </w:t>
      </w:r>
      <w:r w:rsidR="41B0FB4D" w:rsidRPr="00FE29B8">
        <w:rPr>
          <w:rFonts w:cs="Arial"/>
          <w:lang w:eastAsia="fr-FR"/>
        </w:rPr>
        <w:t>organs the virus can be observed and detected (</w:t>
      </w:r>
      <w:r w:rsidR="0D3A772D" w:rsidRPr="00FE29B8">
        <w:rPr>
          <w:rFonts w:cs="Arial"/>
          <w:lang w:eastAsia="fr-FR"/>
        </w:rPr>
        <w:t xml:space="preserve">Dong </w:t>
      </w:r>
      <w:r w:rsidR="0D3A772D" w:rsidRPr="00FE29B8">
        <w:rPr>
          <w:rFonts w:cs="Arial"/>
          <w:i/>
          <w:iCs/>
          <w:lang w:eastAsia="fr-FR"/>
        </w:rPr>
        <w:t>et al</w:t>
      </w:r>
      <w:r w:rsidR="38250E30" w:rsidRPr="00FE29B8">
        <w:rPr>
          <w:rFonts w:cs="Arial"/>
          <w:i/>
          <w:iCs/>
          <w:lang w:eastAsia="fr-FR"/>
        </w:rPr>
        <w:t>.,</w:t>
      </w:r>
      <w:r w:rsidR="0D3A772D" w:rsidRPr="00FE29B8">
        <w:rPr>
          <w:rFonts w:cs="Arial"/>
          <w:lang w:eastAsia="fr-FR"/>
        </w:rPr>
        <w:t xml:space="preserve"> 2017; </w:t>
      </w:r>
      <w:proofErr w:type="spellStart"/>
      <w:r w:rsidR="4D4BEAA4" w:rsidRPr="00FE29B8">
        <w:rPr>
          <w:rFonts w:cs="Arial"/>
          <w:lang w:eastAsia="fr-FR"/>
        </w:rPr>
        <w:t>Eyn</w:t>
      </w:r>
      <w:r w:rsidR="5245C1AF" w:rsidRPr="00FE29B8">
        <w:rPr>
          <w:rFonts w:cs="Arial"/>
          <w:lang w:eastAsia="fr-FR"/>
        </w:rPr>
        <w:t>gor</w:t>
      </w:r>
      <w:proofErr w:type="spellEnd"/>
      <w:r w:rsidR="5245C1AF" w:rsidRPr="00FE29B8">
        <w:rPr>
          <w:rFonts w:cs="Arial"/>
          <w:lang w:eastAsia="fr-FR"/>
        </w:rPr>
        <w:t xml:space="preserve"> </w:t>
      </w:r>
      <w:r w:rsidR="22DB8B08" w:rsidRPr="00FE29B8">
        <w:rPr>
          <w:rFonts w:cs="Arial"/>
          <w:i/>
          <w:iCs/>
          <w:lang w:eastAsia="fr-FR"/>
        </w:rPr>
        <w:t>et al</w:t>
      </w:r>
      <w:r w:rsidR="38250E30" w:rsidRPr="00FE29B8">
        <w:rPr>
          <w:rFonts w:cs="Arial"/>
          <w:i/>
          <w:iCs/>
          <w:lang w:eastAsia="fr-FR"/>
        </w:rPr>
        <w:t>.,</w:t>
      </w:r>
      <w:r w:rsidR="5245C1AF" w:rsidRPr="00FE29B8">
        <w:rPr>
          <w:rFonts w:cs="Arial"/>
          <w:lang w:eastAsia="fr-FR"/>
        </w:rPr>
        <w:t xml:space="preserve"> 2014; </w:t>
      </w:r>
      <w:r w:rsidR="378FCAF4" w:rsidRPr="00FE29B8">
        <w:rPr>
          <w:rFonts w:cs="Arial"/>
          <w:lang w:eastAsia="fr-FR"/>
        </w:rPr>
        <w:t xml:space="preserve">Jansen </w:t>
      </w:r>
      <w:r w:rsidR="22DB8B08" w:rsidRPr="00FE29B8">
        <w:rPr>
          <w:rFonts w:cs="Arial"/>
          <w:i/>
          <w:iCs/>
          <w:lang w:eastAsia="fr-FR"/>
        </w:rPr>
        <w:t>et al</w:t>
      </w:r>
      <w:r w:rsidR="0D3A772D" w:rsidRPr="00FE29B8">
        <w:rPr>
          <w:rFonts w:cs="Arial"/>
          <w:i/>
          <w:iCs/>
          <w:lang w:eastAsia="fr-FR"/>
        </w:rPr>
        <w:t>.,</w:t>
      </w:r>
      <w:r w:rsidR="378FCAF4" w:rsidRPr="00FE29B8">
        <w:rPr>
          <w:rFonts w:cs="Arial"/>
          <w:lang w:eastAsia="fr-FR"/>
        </w:rPr>
        <w:t xml:space="preserve"> </w:t>
      </w:r>
      <w:r w:rsidR="2764B8FE" w:rsidRPr="00FE29B8">
        <w:rPr>
          <w:rFonts w:cs="Arial"/>
          <w:lang w:eastAsia="fr-FR"/>
        </w:rPr>
        <w:t>2019 for review</w:t>
      </w:r>
      <w:r w:rsidR="00C05042" w:rsidRPr="00FE29B8">
        <w:rPr>
          <w:rFonts w:cs="Arial"/>
          <w:lang w:eastAsia="fr-FR"/>
        </w:rPr>
        <w:t>s</w:t>
      </w:r>
      <w:r w:rsidR="2764B8FE" w:rsidRPr="00FE29B8">
        <w:rPr>
          <w:rFonts w:cs="Arial"/>
          <w:lang w:eastAsia="fr-FR"/>
        </w:rPr>
        <w:t>).</w:t>
      </w:r>
    </w:p>
    <w:p w14:paraId="5DAF49E2" w14:textId="77777777" w:rsidR="00ED0F29" w:rsidRPr="00FE29B8" w:rsidRDefault="00ED0F29" w:rsidP="00ED0F29">
      <w:pPr>
        <w:pStyle w:val="1110"/>
        <w:rPr>
          <w:lang w:val="en-IE"/>
        </w:rPr>
      </w:pPr>
      <w:r w:rsidRPr="00FE29B8">
        <w:rPr>
          <w:lang w:val="en-IE"/>
        </w:rPr>
        <w:lastRenderedPageBreak/>
        <w:t>2.2.5.</w:t>
      </w:r>
      <w:r w:rsidRPr="00FE29B8">
        <w:rPr>
          <w:lang w:val="en-IE"/>
        </w:rPr>
        <w:tab/>
        <w:t xml:space="preserve">Aquatic animal reservoirs of infection </w:t>
      </w:r>
    </w:p>
    <w:p w14:paraId="3FB34BD5" w14:textId="22FD58E6" w:rsidR="0076556B" w:rsidRPr="00FE29B8" w:rsidRDefault="00E409C4" w:rsidP="00ED0F29">
      <w:pPr>
        <w:pStyle w:val="Para3"/>
        <w:rPr>
          <w:rFonts w:cs="Arial"/>
          <w:szCs w:val="18"/>
        </w:rPr>
      </w:pPr>
      <w:r w:rsidRPr="00FE29B8">
        <w:rPr>
          <w:rFonts w:cs="Arial"/>
          <w:szCs w:val="18"/>
        </w:rPr>
        <w:t>Low levels of v</w:t>
      </w:r>
      <w:r w:rsidR="0076556B" w:rsidRPr="00FE29B8">
        <w:rPr>
          <w:rFonts w:cs="Arial"/>
          <w:szCs w:val="18"/>
        </w:rPr>
        <w:t>iable virus and genomic RNA has been detected in a</w:t>
      </w:r>
      <w:r w:rsidR="003F2AF1" w:rsidRPr="00FE29B8">
        <w:rPr>
          <w:rFonts w:cs="Arial"/>
          <w:szCs w:val="18"/>
        </w:rPr>
        <w:t>s</w:t>
      </w:r>
      <w:r w:rsidR="0076556B" w:rsidRPr="00FE29B8">
        <w:rPr>
          <w:rFonts w:cs="Arial"/>
          <w:szCs w:val="18"/>
        </w:rPr>
        <w:t xml:space="preserve">ymptomatic </w:t>
      </w:r>
      <w:r w:rsidR="003F2AF1" w:rsidRPr="00FE29B8">
        <w:rPr>
          <w:rFonts w:cs="Arial"/>
          <w:szCs w:val="18"/>
        </w:rPr>
        <w:t>fish (</w:t>
      </w:r>
      <w:proofErr w:type="spellStart"/>
      <w:r w:rsidR="00F32274" w:rsidRPr="00FE29B8">
        <w:rPr>
          <w:rFonts w:cs="Arial"/>
          <w:szCs w:val="18"/>
        </w:rPr>
        <w:t>Senapin</w:t>
      </w:r>
      <w:proofErr w:type="spellEnd"/>
      <w:r w:rsidR="00F32274" w:rsidRPr="00FE29B8">
        <w:rPr>
          <w:rFonts w:cs="Arial"/>
          <w:szCs w:val="18"/>
        </w:rPr>
        <w:t xml:space="preserve"> </w:t>
      </w:r>
      <w:r w:rsidR="00F32274" w:rsidRPr="00FE29B8">
        <w:rPr>
          <w:rFonts w:cs="Arial"/>
          <w:i/>
          <w:iCs/>
          <w:szCs w:val="18"/>
        </w:rPr>
        <w:t xml:space="preserve">et al. </w:t>
      </w:r>
      <w:r w:rsidR="00F32274" w:rsidRPr="00FE29B8">
        <w:rPr>
          <w:rFonts w:cs="Arial"/>
          <w:szCs w:val="18"/>
        </w:rPr>
        <w:t>2018</w:t>
      </w:r>
      <w:r w:rsidR="003F2AF1" w:rsidRPr="00FE29B8">
        <w:rPr>
          <w:rFonts w:cs="Arial"/>
          <w:szCs w:val="18"/>
        </w:rPr>
        <w:t xml:space="preserve">). </w:t>
      </w:r>
    </w:p>
    <w:p w14:paraId="5D7EC5AE" w14:textId="77777777" w:rsidR="00ED0F29" w:rsidRPr="00FE29B8" w:rsidRDefault="00ED0F29" w:rsidP="00ED0F29">
      <w:pPr>
        <w:pStyle w:val="1110"/>
        <w:rPr>
          <w:lang w:val="en-IE"/>
        </w:rPr>
      </w:pPr>
      <w:r w:rsidRPr="00FE29B8">
        <w:rPr>
          <w:lang w:val="en-IE"/>
        </w:rPr>
        <w:t>2.2.6.</w:t>
      </w:r>
      <w:r w:rsidRPr="00FE29B8">
        <w:rPr>
          <w:lang w:val="en-IE"/>
        </w:rPr>
        <w:tab/>
        <w:t>Vectors</w:t>
      </w:r>
    </w:p>
    <w:p w14:paraId="73183CC0" w14:textId="4E6E697D" w:rsidR="005F713C" w:rsidRPr="00FE29B8" w:rsidRDefault="09AC6DFF" w:rsidP="303197EC">
      <w:pPr>
        <w:pStyle w:val="Para3"/>
        <w:rPr>
          <w:rFonts w:cs="Arial"/>
          <w:lang w:eastAsia="fr-FR"/>
        </w:rPr>
      </w:pPr>
      <w:r w:rsidRPr="00FE29B8">
        <w:rPr>
          <w:rFonts w:cs="Arial"/>
          <w:lang w:eastAsia="fr-FR"/>
        </w:rPr>
        <w:t xml:space="preserve">To date, no living organisms have been identified as vectors for </w:t>
      </w:r>
      <w:proofErr w:type="spellStart"/>
      <w:r w:rsidRPr="00FE29B8">
        <w:rPr>
          <w:rFonts w:cs="Arial"/>
          <w:lang w:eastAsia="fr-FR"/>
        </w:rPr>
        <w:t>Til</w:t>
      </w:r>
      <w:r w:rsidR="473C4D77" w:rsidRPr="00FE29B8">
        <w:rPr>
          <w:rFonts w:cs="Arial"/>
          <w:lang w:eastAsia="fr-FR"/>
        </w:rPr>
        <w:t>V</w:t>
      </w:r>
      <w:proofErr w:type="spellEnd"/>
      <w:r w:rsidR="00DE069D" w:rsidRPr="00FE29B8">
        <w:rPr>
          <w:rFonts w:cs="Arial"/>
          <w:lang w:eastAsia="fr-FR"/>
        </w:rPr>
        <w:t>.</w:t>
      </w:r>
    </w:p>
    <w:p w14:paraId="3D516841" w14:textId="77777777" w:rsidR="00ED0F29" w:rsidRPr="00FE29B8" w:rsidRDefault="00ED0F29" w:rsidP="00ED0F29">
      <w:pPr>
        <w:pStyle w:val="110"/>
        <w:rPr>
          <w:lang w:val="en-IE"/>
        </w:rPr>
      </w:pPr>
      <w:r w:rsidRPr="00FE29B8">
        <w:rPr>
          <w:lang w:val="en-IE"/>
        </w:rPr>
        <w:t>2.3.</w:t>
      </w:r>
      <w:r w:rsidRPr="00FE29B8">
        <w:rPr>
          <w:lang w:val="en-IE"/>
        </w:rPr>
        <w:tab/>
        <w:t>Disease pattern</w:t>
      </w:r>
    </w:p>
    <w:p w14:paraId="214D8F63" w14:textId="77777777" w:rsidR="00ED0F29" w:rsidRPr="00FE29B8" w:rsidRDefault="00ED0F29" w:rsidP="00ED0F29">
      <w:pPr>
        <w:pStyle w:val="1110"/>
        <w:rPr>
          <w:lang w:val="en-IE"/>
        </w:rPr>
      </w:pPr>
      <w:r w:rsidRPr="00FE29B8">
        <w:rPr>
          <w:lang w:val="en-IE"/>
        </w:rPr>
        <w:t>2.3.1.</w:t>
      </w:r>
      <w:r w:rsidRPr="00FE29B8">
        <w:rPr>
          <w:lang w:val="en-IE"/>
        </w:rPr>
        <w:tab/>
        <w:t>Mortality, morbidity and prevalence</w:t>
      </w:r>
    </w:p>
    <w:p w14:paraId="65F28821" w14:textId="0F4F3169" w:rsidR="633873E4" w:rsidRPr="00FE29B8" w:rsidRDefault="0017108F" w:rsidP="77A830F4">
      <w:pPr>
        <w:pStyle w:val="Para3"/>
        <w:rPr>
          <w:rFonts w:cs="Arial"/>
          <w:szCs w:val="18"/>
          <w:lang w:eastAsia="fr-FR"/>
        </w:rPr>
      </w:pPr>
      <w:r w:rsidRPr="00FE29B8">
        <w:rPr>
          <w:rFonts w:cs="Arial"/>
          <w:szCs w:val="18"/>
          <w:lang w:eastAsia="fr-FR"/>
        </w:rPr>
        <w:t>Though m</w:t>
      </w:r>
      <w:r w:rsidR="633873E4" w:rsidRPr="00FE29B8">
        <w:rPr>
          <w:rFonts w:cs="Arial"/>
          <w:szCs w:val="18"/>
          <w:lang w:eastAsia="fr-FR"/>
        </w:rPr>
        <w:t xml:space="preserve">orbidity and mortality vary significantly across </w:t>
      </w:r>
      <w:r w:rsidR="007838F5" w:rsidRPr="00FE29B8">
        <w:rPr>
          <w:rFonts w:cs="Arial"/>
          <w:szCs w:val="18"/>
          <w:lang w:eastAsia="fr-FR"/>
        </w:rPr>
        <w:t xml:space="preserve">both </w:t>
      </w:r>
      <w:r w:rsidR="633873E4" w:rsidRPr="00FE29B8">
        <w:rPr>
          <w:rFonts w:cs="Arial"/>
          <w:szCs w:val="18"/>
          <w:lang w:eastAsia="fr-FR"/>
        </w:rPr>
        <w:t>wild and farmed populations, ranging from 10% to over 90% depending on environmental conditions</w:t>
      </w:r>
      <w:r w:rsidR="60E976A0" w:rsidRPr="00FE29B8">
        <w:rPr>
          <w:rFonts w:cs="Arial"/>
          <w:szCs w:val="18"/>
          <w:lang w:eastAsia="fr-FR"/>
        </w:rPr>
        <w:t xml:space="preserve"> and</w:t>
      </w:r>
      <w:r w:rsidR="39BB9127" w:rsidRPr="00FE29B8">
        <w:rPr>
          <w:rFonts w:cs="Arial"/>
          <w:szCs w:val="18"/>
          <w:lang w:eastAsia="fr-FR"/>
        </w:rPr>
        <w:t xml:space="preserve"> </w:t>
      </w:r>
      <w:r w:rsidR="633873E4" w:rsidRPr="00FE29B8">
        <w:rPr>
          <w:rFonts w:cs="Arial"/>
          <w:szCs w:val="18"/>
          <w:lang w:eastAsia="fr-FR"/>
        </w:rPr>
        <w:t>management</w:t>
      </w:r>
      <w:r w:rsidR="67FFB194" w:rsidRPr="00FE29B8">
        <w:rPr>
          <w:rFonts w:cs="Arial"/>
          <w:szCs w:val="18"/>
          <w:lang w:eastAsia="fr-FR"/>
        </w:rPr>
        <w:t xml:space="preserve"> practices</w:t>
      </w:r>
      <w:r w:rsidR="00FB02D3" w:rsidRPr="00FE29B8">
        <w:rPr>
          <w:rFonts w:cs="Arial"/>
          <w:szCs w:val="18"/>
          <w:lang w:eastAsia="fr-FR"/>
        </w:rPr>
        <w:t xml:space="preserve">, evidence suggests that fish with no prior exposure to </w:t>
      </w:r>
      <w:proofErr w:type="spellStart"/>
      <w:r w:rsidR="00FB02D3" w:rsidRPr="00FE29B8">
        <w:rPr>
          <w:rFonts w:cs="Arial"/>
          <w:szCs w:val="18"/>
          <w:lang w:eastAsia="fr-FR"/>
        </w:rPr>
        <w:t>TiLV</w:t>
      </w:r>
      <w:proofErr w:type="spellEnd"/>
      <w:r w:rsidR="00FB02D3" w:rsidRPr="00FE29B8">
        <w:rPr>
          <w:rFonts w:cs="Arial"/>
          <w:szCs w:val="18"/>
          <w:lang w:eastAsia="fr-FR"/>
        </w:rPr>
        <w:t xml:space="preserve"> are highly susceptible</w:t>
      </w:r>
      <w:r w:rsidR="005F05EC" w:rsidRPr="00FE29B8">
        <w:rPr>
          <w:rFonts w:cs="Arial"/>
          <w:szCs w:val="18"/>
          <w:lang w:eastAsia="fr-FR"/>
        </w:rPr>
        <w:t xml:space="preserve"> with high mortality</w:t>
      </w:r>
      <w:r w:rsidR="633873E4" w:rsidRPr="00FE29B8">
        <w:rPr>
          <w:rFonts w:cs="Arial"/>
          <w:szCs w:val="18"/>
          <w:lang w:eastAsia="fr-FR"/>
        </w:rPr>
        <w:t xml:space="preserve">. Field data and experimental studies </w:t>
      </w:r>
      <w:r w:rsidR="0037164C" w:rsidRPr="00FE29B8">
        <w:rPr>
          <w:rFonts w:cs="Arial"/>
          <w:szCs w:val="18"/>
          <w:lang w:eastAsia="fr-FR"/>
        </w:rPr>
        <w:t xml:space="preserve">suggest </w:t>
      </w:r>
      <w:r w:rsidR="633873E4" w:rsidRPr="00FE29B8">
        <w:rPr>
          <w:rFonts w:cs="Arial"/>
          <w:szCs w:val="18"/>
          <w:lang w:eastAsia="fr-FR"/>
        </w:rPr>
        <w:t>that smaller fingerlings (</w:t>
      </w:r>
      <w:r w:rsidR="7A30E4BA" w:rsidRPr="00FE29B8">
        <w:rPr>
          <w:rFonts w:cs="Arial"/>
          <w:szCs w:val="18"/>
          <w:lang w:eastAsia="fr-FR"/>
        </w:rPr>
        <w:t>0.5</w:t>
      </w:r>
      <w:r w:rsidR="633873E4" w:rsidRPr="00FE29B8">
        <w:rPr>
          <w:rFonts w:cs="Arial"/>
          <w:szCs w:val="18"/>
          <w:lang w:eastAsia="fr-FR"/>
        </w:rPr>
        <w:t xml:space="preserve">–50 g) are </w:t>
      </w:r>
      <w:r w:rsidR="0037164C" w:rsidRPr="00FE29B8">
        <w:rPr>
          <w:rFonts w:cs="Arial"/>
          <w:szCs w:val="18"/>
          <w:lang w:eastAsia="fr-FR"/>
        </w:rPr>
        <w:t>more</w:t>
      </w:r>
      <w:r w:rsidR="633873E4" w:rsidRPr="00FE29B8">
        <w:rPr>
          <w:rFonts w:cs="Arial"/>
          <w:szCs w:val="18"/>
          <w:lang w:eastAsia="fr-FR"/>
        </w:rPr>
        <w:t xml:space="preserve"> vulnerable</w:t>
      </w:r>
      <w:r w:rsidR="0091200A" w:rsidRPr="00FE29B8">
        <w:rPr>
          <w:rFonts w:cs="Arial"/>
          <w:szCs w:val="18"/>
          <w:lang w:eastAsia="fr-FR"/>
        </w:rPr>
        <w:t>, though larger, older fish that are naïve will succumb</w:t>
      </w:r>
      <w:r w:rsidR="004840E2" w:rsidRPr="00FE29B8">
        <w:rPr>
          <w:rFonts w:cs="Arial"/>
          <w:szCs w:val="18"/>
          <w:lang w:eastAsia="fr-FR"/>
        </w:rPr>
        <w:t>.</w:t>
      </w:r>
      <w:r w:rsidR="00E67D59" w:rsidRPr="00FE29B8">
        <w:rPr>
          <w:rFonts w:cs="Arial"/>
          <w:szCs w:val="18"/>
          <w:lang w:eastAsia="fr-FR"/>
        </w:rPr>
        <w:t xml:space="preserve"> </w:t>
      </w:r>
    </w:p>
    <w:p w14:paraId="26373258" w14:textId="0FCFFBA0" w:rsidR="00ED0F29" w:rsidRPr="00FE29B8" w:rsidRDefault="00ED0F29" w:rsidP="00ED0F29">
      <w:pPr>
        <w:pStyle w:val="1110"/>
        <w:rPr>
          <w:lang w:val="en-IE"/>
        </w:rPr>
      </w:pPr>
      <w:r w:rsidRPr="00FE29B8">
        <w:rPr>
          <w:lang w:val="en-IE"/>
        </w:rPr>
        <w:t>2.3.2.</w:t>
      </w:r>
      <w:r w:rsidRPr="00FE29B8">
        <w:rPr>
          <w:lang w:val="en-IE"/>
        </w:rPr>
        <w:tab/>
        <w:t>Clinical signs, including behavioural changes</w:t>
      </w:r>
    </w:p>
    <w:p w14:paraId="012F5CE9" w14:textId="4060B11D" w:rsidR="00A74C0D" w:rsidRPr="00FE29B8" w:rsidRDefault="4EB35D46" w:rsidP="303197EC">
      <w:pPr>
        <w:pStyle w:val="Para3"/>
        <w:rPr>
          <w:rFonts w:cs="Arial"/>
          <w:lang w:eastAsia="fr-FR"/>
        </w:rPr>
      </w:pPr>
      <w:r w:rsidRPr="00FE29B8">
        <w:rPr>
          <w:rFonts w:cs="Arial"/>
          <w:lang w:eastAsia="fr-FR"/>
        </w:rPr>
        <w:t xml:space="preserve">Disease was observed in both natural and cultured conditions with </w:t>
      </w:r>
      <w:r w:rsidR="5DD9A48B" w:rsidRPr="00FE29B8">
        <w:rPr>
          <w:rFonts w:cs="Arial"/>
          <w:lang w:eastAsia="fr-FR"/>
        </w:rPr>
        <w:t xml:space="preserve">a range of </w:t>
      </w:r>
      <w:r w:rsidR="445ED2BB" w:rsidRPr="00FE29B8">
        <w:rPr>
          <w:rFonts w:cs="Arial"/>
          <w:lang w:eastAsia="fr-FR"/>
        </w:rPr>
        <w:t xml:space="preserve">signs and behaviours </w:t>
      </w:r>
      <w:r w:rsidR="525F567E" w:rsidRPr="00FE29B8">
        <w:rPr>
          <w:rFonts w:cs="Arial"/>
          <w:lang w:eastAsia="fr-FR"/>
        </w:rPr>
        <w:t>currently not pathognom</w:t>
      </w:r>
      <w:r w:rsidR="53329AE8" w:rsidRPr="00FE29B8">
        <w:rPr>
          <w:rFonts w:cs="Arial"/>
          <w:lang w:eastAsia="fr-FR"/>
        </w:rPr>
        <w:t>on</w:t>
      </w:r>
      <w:r w:rsidR="525F567E" w:rsidRPr="00FE29B8">
        <w:rPr>
          <w:rFonts w:cs="Arial"/>
          <w:lang w:eastAsia="fr-FR"/>
        </w:rPr>
        <w:t>ic.</w:t>
      </w:r>
      <w:r w:rsidR="090FD7E6" w:rsidRPr="00FE29B8">
        <w:rPr>
          <w:rFonts w:cs="Arial"/>
          <w:lang w:eastAsia="fr-FR"/>
        </w:rPr>
        <w:t xml:space="preserve"> </w:t>
      </w:r>
      <w:r w:rsidR="525F567E" w:rsidRPr="00FE29B8">
        <w:rPr>
          <w:rFonts w:cs="Arial"/>
          <w:lang w:eastAsia="fr-FR"/>
        </w:rPr>
        <w:t>These include</w:t>
      </w:r>
      <w:r w:rsidR="3889E310" w:rsidRPr="00FE29B8">
        <w:rPr>
          <w:rFonts w:cs="Arial"/>
          <w:lang w:eastAsia="fr-FR"/>
        </w:rPr>
        <w:t xml:space="preserve"> lethargy, seclusion, </w:t>
      </w:r>
      <w:r w:rsidRPr="00FE29B8">
        <w:rPr>
          <w:rFonts w:cs="Arial"/>
          <w:lang w:eastAsia="fr-FR"/>
        </w:rPr>
        <w:t xml:space="preserve">anorexia, poor body condition, </w:t>
      </w:r>
      <w:r w:rsidR="27D38D53" w:rsidRPr="00FE29B8">
        <w:rPr>
          <w:rFonts w:cs="Arial"/>
          <w:lang w:eastAsia="fr-FR"/>
        </w:rPr>
        <w:t>skin discoloration</w:t>
      </w:r>
      <w:r w:rsidR="6E292931" w:rsidRPr="00FE29B8">
        <w:rPr>
          <w:rFonts w:cs="Arial"/>
          <w:lang w:eastAsia="fr-FR"/>
        </w:rPr>
        <w:t>,</w:t>
      </w:r>
      <w:r w:rsidR="27D38D53" w:rsidRPr="00FE29B8">
        <w:rPr>
          <w:rFonts w:cs="Arial"/>
          <w:lang w:eastAsia="fr-FR"/>
        </w:rPr>
        <w:t xml:space="preserve"> </w:t>
      </w:r>
      <w:r w:rsidRPr="00FE29B8">
        <w:rPr>
          <w:rFonts w:cs="Arial"/>
          <w:lang w:eastAsia="fr-FR"/>
        </w:rPr>
        <w:t>severe an</w:t>
      </w:r>
      <w:r w:rsidR="2AF8635D" w:rsidRPr="00FE29B8">
        <w:rPr>
          <w:rFonts w:cs="Arial"/>
          <w:lang w:eastAsia="fr-FR"/>
        </w:rPr>
        <w:t>a</w:t>
      </w:r>
      <w:r w:rsidRPr="00FE29B8">
        <w:rPr>
          <w:rFonts w:cs="Arial"/>
          <w:lang w:eastAsia="fr-FR"/>
        </w:rPr>
        <w:t xml:space="preserve">emia, </w:t>
      </w:r>
      <w:r w:rsidR="083D6DDD" w:rsidRPr="00FE29B8">
        <w:rPr>
          <w:rFonts w:cs="Arial"/>
          <w:lang w:eastAsia="fr-FR"/>
        </w:rPr>
        <w:t xml:space="preserve">ocular alterations including opacity, </w:t>
      </w:r>
      <w:r w:rsidRPr="00FE29B8">
        <w:rPr>
          <w:rFonts w:cs="Arial"/>
          <w:lang w:eastAsia="fr-FR"/>
        </w:rPr>
        <w:t>bilateral exophthalmia, skin abrasion and congestion, scale protrusion, and abdominal swelling (</w:t>
      </w:r>
      <w:proofErr w:type="spellStart"/>
      <w:r w:rsidR="624D3314" w:rsidRPr="00FE29B8">
        <w:rPr>
          <w:rFonts w:cs="Arial"/>
          <w:lang w:eastAsia="fr-FR"/>
        </w:rPr>
        <w:t>Eyngor</w:t>
      </w:r>
      <w:proofErr w:type="spellEnd"/>
      <w:r w:rsidR="624D3314" w:rsidRPr="00FE29B8">
        <w:rPr>
          <w:rFonts w:cs="Arial"/>
          <w:lang w:eastAsia="fr-FR"/>
        </w:rPr>
        <w:t xml:space="preserve"> </w:t>
      </w:r>
      <w:r w:rsidR="22DB8B08" w:rsidRPr="00FE29B8">
        <w:rPr>
          <w:rFonts w:cs="Arial"/>
          <w:i/>
          <w:iCs/>
          <w:lang w:eastAsia="fr-FR"/>
        </w:rPr>
        <w:t>et al</w:t>
      </w:r>
      <w:r w:rsidR="38250E30" w:rsidRPr="00FE29B8">
        <w:rPr>
          <w:rFonts w:cs="Arial"/>
          <w:i/>
          <w:iCs/>
          <w:lang w:eastAsia="fr-FR"/>
        </w:rPr>
        <w:t>.,</w:t>
      </w:r>
      <w:r w:rsidR="624D3314" w:rsidRPr="00FE29B8">
        <w:rPr>
          <w:rFonts w:cs="Arial"/>
          <w:lang w:eastAsia="fr-FR"/>
        </w:rPr>
        <w:t xml:space="preserve"> 2014; </w:t>
      </w:r>
      <w:proofErr w:type="spellStart"/>
      <w:r w:rsidR="0DD684B9" w:rsidRPr="00FE29B8">
        <w:rPr>
          <w:rFonts w:cs="Arial"/>
          <w:lang w:eastAsia="fr-FR"/>
        </w:rPr>
        <w:t>Jaemwimol</w:t>
      </w:r>
      <w:proofErr w:type="spellEnd"/>
      <w:r w:rsidR="0DD684B9" w:rsidRPr="00FE29B8">
        <w:rPr>
          <w:rFonts w:cs="Arial"/>
          <w:lang w:eastAsia="fr-FR"/>
        </w:rPr>
        <w:t xml:space="preserve"> </w:t>
      </w:r>
      <w:r w:rsidR="0DD684B9" w:rsidRPr="00FE29B8">
        <w:rPr>
          <w:rFonts w:cs="Arial"/>
          <w:i/>
          <w:iCs/>
          <w:lang w:eastAsia="fr-FR"/>
        </w:rPr>
        <w:t>et al</w:t>
      </w:r>
      <w:r w:rsidR="0DD684B9" w:rsidRPr="00FE29B8">
        <w:rPr>
          <w:rFonts w:cs="Arial"/>
          <w:lang w:eastAsia="fr-FR"/>
        </w:rPr>
        <w:t>., 2018</w:t>
      </w:r>
      <w:r w:rsidRPr="00FE29B8">
        <w:rPr>
          <w:rFonts w:cs="Arial"/>
          <w:lang w:eastAsia="fr-FR"/>
        </w:rPr>
        <w:t xml:space="preserve">; </w:t>
      </w:r>
      <w:r w:rsidR="00AA3C61" w:rsidRPr="00FE29B8">
        <w:rPr>
          <w:rFonts w:cs="Arial"/>
          <w:lang w:eastAsia="fr-FR"/>
        </w:rPr>
        <w:t xml:space="preserve">Kembou </w:t>
      </w:r>
      <w:proofErr w:type="spellStart"/>
      <w:r w:rsidR="00AA3C61" w:rsidRPr="00FE29B8">
        <w:rPr>
          <w:rFonts w:cs="Arial"/>
          <w:lang w:eastAsia="fr-FR"/>
        </w:rPr>
        <w:t>Tsofack</w:t>
      </w:r>
      <w:proofErr w:type="spellEnd"/>
      <w:r w:rsidR="00AA3C61" w:rsidRPr="00FE29B8">
        <w:rPr>
          <w:rFonts w:cs="Arial"/>
          <w:lang w:eastAsia="fr-FR"/>
        </w:rPr>
        <w:t xml:space="preserve"> </w:t>
      </w:r>
      <w:r w:rsidR="00AA3C61" w:rsidRPr="00FE29B8">
        <w:rPr>
          <w:rFonts w:cs="Arial"/>
          <w:i/>
          <w:lang w:eastAsia="fr-FR"/>
        </w:rPr>
        <w:t>et al</w:t>
      </w:r>
      <w:r w:rsidR="00AA3C61" w:rsidRPr="00FE29B8">
        <w:rPr>
          <w:rFonts w:cs="Arial"/>
          <w:lang w:eastAsia="fr-FR"/>
        </w:rPr>
        <w:t xml:space="preserve">., 2017; </w:t>
      </w:r>
      <w:proofErr w:type="spellStart"/>
      <w:r w:rsidR="5215C079" w:rsidRPr="00FE29B8">
        <w:rPr>
          <w:rFonts w:cs="Arial"/>
          <w:lang w:eastAsia="fr-FR"/>
        </w:rPr>
        <w:t>Surachetpong</w:t>
      </w:r>
      <w:proofErr w:type="spellEnd"/>
      <w:r w:rsidR="5215C079" w:rsidRPr="00FE29B8">
        <w:rPr>
          <w:rFonts w:cs="Arial"/>
          <w:lang w:eastAsia="fr-FR"/>
        </w:rPr>
        <w:t xml:space="preserve"> </w:t>
      </w:r>
      <w:r w:rsidR="5215C079" w:rsidRPr="00FE29B8">
        <w:rPr>
          <w:rFonts w:cs="Arial"/>
          <w:i/>
          <w:iCs/>
          <w:lang w:eastAsia="fr-FR"/>
        </w:rPr>
        <w:t>et al</w:t>
      </w:r>
      <w:r w:rsidR="5215C079" w:rsidRPr="00FE29B8">
        <w:rPr>
          <w:rFonts w:cs="Arial"/>
          <w:lang w:eastAsia="fr-FR"/>
        </w:rPr>
        <w:t>., 2017</w:t>
      </w:r>
      <w:r w:rsidRPr="00FE29B8">
        <w:rPr>
          <w:rFonts w:cs="Arial"/>
          <w:lang w:eastAsia="fr-FR"/>
        </w:rPr>
        <w:t xml:space="preserve">). Affected animals can </w:t>
      </w:r>
      <w:r w:rsidR="2D466870" w:rsidRPr="00FE29B8">
        <w:rPr>
          <w:rFonts w:cs="Arial"/>
          <w:lang w:eastAsia="fr-FR"/>
        </w:rPr>
        <w:t>show</w:t>
      </w:r>
      <w:r w:rsidRPr="00FE29B8">
        <w:rPr>
          <w:rFonts w:cs="Arial"/>
          <w:lang w:eastAsia="fr-FR"/>
        </w:rPr>
        <w:t xml:space="preserve"> loss of appetite, pale coloration of the body,</w:t>
      </w:r>
      <w:r w:rsidR="003016E8" w:rsidRPr="00FE29B8">
        <w:rPr>
          <w:rFonts w:cs="Arial"/>
          <w:lang w:eastAsia="fr-FR"/>
        </w:rPr>
        <w:t xml:space="preserve"> aggregation near the bottom</w:t>
      </w:r>
      <w:r w:rsidR="006854A8" w:rsidRPr="00FE29B8">
        <w:rPr>
          <w:rFonts w:cs="Arial"/>
          <w:lang w:eastAsia="fr-FR"/>
        </w:rPr>
        <w:t>,</w:t>
      </w:r>
      <w:r w:rsidRPr="00FE29B8">
        <w:rPr>
          <w:rFonts w:cs="Arial"/>
          <w:lang w:eastAsia="fr-FR"/>
        </w:rPr>
        <w:t xml:space="preserve"> sluggish movement, abnormal swimming, and </w:t>
      </w:r>
      <w:r w:rsidR="0331F2C0" w:rsidRPr="00FE29B8">
        <w:rPr>
          <w:rFonts w:cs="Arial"/>
          <w:lang w:eastAsia="fr-FR"/>
        </w:rPr>
        <w:t>isolation</w:t>
      </w:r>
      <w:r w:rsidRPr="00FE29B8">
        <w:rPr>
          <w:rFonts w:cs="Arial"/>
          <w:lang w:eastAsia="fr-FR"/>
        </w:rPr>
        <w:t xml:space="preserve"> (</w:t>
      </w:r>
      <w:hyperlink r:id="rId11" w:anchor="bib19">
        <w:r w:rsidRPr="00FE29B8">
          <w:rPr>
            <w:rStyle w:val="Lienhypertexte"/>
            <w:rFonts w:cs="Arial"/>
            <w:color w:val="auto"/>
            <w:u w:val="none"/>
            <w:lang w:eastAsia="fr-FR"/>
          </w:rPr>
          <w:t xml:space="preserve">Dong </w:t>
        </w:r>
        <w:r w:rsidR="22DB8B08" w:rsidRPr="00FE29B8">
          <w:rPr>
            <w:rStyle w:val="Lienhypertexte"/>
            <w:rFonts w:cs="Arial"/>
            <w:i/>
            <w:iCs/>
            <w:color w:val="auto"/>
            <w:u w:val="none"/>
            <w:lang w:eastAsia="fr-FR"/>
          </w:rPr>
          <w:t>et al</w:t>
        </w:r>
        <w:r w:rsidRPr="00FE29B8">
          <w:rPr>
            <w:rStyle w:val="Lienhypertexte"/>
            <w:rFonts w:cs="Arial"/>
            <w:color w:val="auto"/>
            <w:u w:val="none"/>
            <w:lang w:eastAsia="fr-FR"/>
          </w:rPr>
          <w:t>., 2017</w:t>
        </w:r>
      </w:hyperlink>
      <w:r w:rsidRPr="00FE29B8">
        <w:rPr>
          <w:rFonts w:cs="Arial"/>
          <w:lang w:eastAsia="fr-FR"/>
        </w:rPr>
        <w:t>).</w:t>
      </w:r>
    </w:p>
    <w:p w14:paraId="0256BF71" w14:textId="77777777" w:rsidR="00B854E8" w:rsidRPr="00FE29B8" w:rsidRDefault="00B854E8" w:rsidP="00B854E8">
      <w:pPr>
        <w:pStyle w:val="1110"/>
        <w:rPr>
          <w:lang w:val="en-IE"/>
        </w:rPr>
      </w:pPr>
      <w:r w:rsidRPr="00FE29B8">
        <w:rPr>
          <w:lang w:val="en-IE"/>
        </w:rPr>
        <w:t>2.3.3</w:t>
      </w:r>
      <w:r w:rsidRPr="00FE29B8">
        <w:rPr>
          <w:lang w:val="en-IE"/>
        </w:rPr>
        <w:tab/>
        <w:t>Gross pathology</w:t>
      </w:r>
    </w:p>
    <w:p w14:paraId="51FA29BF" w14:textId="526B38A1" w:rsidR="00AA3C61" w:rsidRPr="00FE29B8" w:rsidRDefault="1458C3BC" w:rsidP="00AA3C61">
      <w:pPr>
        <w:pStyle w:val="111Para"/>
        <w:rPr>
          <w:rFonts w:ascii="Segoe UI" w:hAnsi="Segoe UI" w:cs="Segoe UI"/>
          <w:bCs/>
          <w:lang w:val="en-IE"/>
        </w:rPr>
      </w:pPr>
      <w:r w:rsidRPr="00FE29B8">
        <w:rPr>
          <w:lang w:val="en-IE"/>
        </w:rPr>
        <w:t>Gross patholog</w:t>
      </w:r>
      <w:r w:rsidR="3CD9A402" w:rsidRPr="00FE29B8">
        <w:rPr>
          <w:lang w:val="en-IE"/>
        </w:rPr>
        <w:t xml:space="preserve">ies often observed </w:t>
      </w:r>
      <w:r w:rsidR="00A22689" w:rsidRPr="00FE29B8">
        <w:rPr>
          <w:lang w:val="en-IE"/>
        </w:rPr>
        <w:t>include</w:t>
      </w:r>
      <w:r w:rsidR="69B382F8" w:rsidRPr="00FE29B8">
        <w:rPr>
          <w:lang w:val="en-IE"/>
        </w:rPr>
        <w:t xml:space="preserve"> protrusion of scales, exop</w:t>
      </w:r>
      <w:r w:rsidR="5DF99A7D" w:rsidRPr="00FE29B8">
        <w:rPr>
          <w:lang w:val="en-IE"/>
        </w:rPr>
        <w:t>h</w:t>
      </w:r>
      <w:r w:rsidR="69B382F8" w:rsidRPr="00FE29B8">
        <w:rPr>
          <w:lang w:val="en-IE"/>
        </w:rPr>
        <w:t xml:space="preserve">thalmia, </w:t>
      </w:r>
      <w:r w:rsidRPr="00FE29B8">
        <w:rPr>
          <w:lang w:val="en-IE"/>
        </w:rPr>
        <w:t>pale</w:t>
      </w:r>
      <w:r w:rsidR="3CD9A402" w:rsidRPr="00FE29B8">
        <w:rPr>
          <w:lang w:val="en-IE"/>
        </w:rPr>
        <w:t xml:space="preserve">ness of gill and liver, </w:t>
      </w:r>
      <w:r w:rsidR="06ED6869" w:rsidRPr="00FE29B8">
        <w:rPr>
          <w:lang w:val="en-IE"/>
        </w:rPr>
        <w:t>clear ascitic fluid in abdomen and</w:t>
      </w:r>
      <w:r w:rsidR="090FD7E6" w:rsidRPr="00FE29B8">
        <w:rPr>
          <w:lang w:val="en-IE"/>
        </w:rPr>
        <w:t xml:space="preserve"> </w:t>
      </w:r>
      <w:r w:rsidR="69B382F8" w:rsidRPr="00FE29B8">
        <w:rPr>
          <w:lang w:val="en-IE"/>
        </w:rPr>
        <w:t xml:space="preserve">congestion of brain </w:t>
      </w:r>
      <w:r w:rsidR="26FAD5EE" w:rsidRPr="00FE29B8">
        <w:rPr>
          <w:lang w:val="en-IE"/>
        </w:rPr>
        <w:t>liver and sometimes spleen</w:t>
      </w:r>
      <w:r w:rsidR="7ABC1BE9" w:rsidRPr="00FE29B8">
        <w:rPr>
          <w:lang w:val="en-IE"/>
        </w:rPr>
        <w:t>.</w:t>
      </w:r>
      <w:r w:rsidR="00DB40F5" w:rsidRPr="00FE29B8">
        <w:rPr>
          <w:lang w:val="en-IE"/>
        </w:rPr>
        <w:t xml:space="preserve"> </w:t>
      </w:r>
      <w:r w:rsidR="6DC80FEA" w:rsidRPr="00FE29B8">
        <w:rPr>
          <w:lang w:val="en-IE"/>
        </w:rPr>
        <w:t>Other lesions included skin erosions and haemorrhages in the leptomeninges</w:t>
      </w:r>
      <w:r w:rsidR="26FAD5EE" w:rsidRPr="00FE29B8">
        <w:rPr>
          <w:lang w:val="en-IE"/>
        </w:rPr>
        <w:t>(</w:t>
      </w:r>
      <w:proofErr w:type="spellStart"/>
      <w:r w:rsidR="26FAD5EE" w:rsidRPr="00FE29B8">
        <w:rPr>
          <w:lang w:val="en-IE"/>
        </w:rPr>
        <w:t>Eyn</w:t>
      </w:r>
      <w:r w:rsidR="5CB1B38A" w:rsidRPr="00FE29B8">
        <w:rPr>
          <w:lang w:val="en-IE"/>
        </w:rPr>
        <w:t>gor</w:t>
      </w:r>
      <w:proofErr w:type="spellEnd"/>
      <w:r w:rsidR="5CB1B38A" w:rsidRPr="00FE29B8">
        <w:rPr>
          <w:lang w:val="en-IE"/>
        </w:rPr>
        <w:t xml:space="preserve"> </w:t>
      </w:r>
      <w:r w:rsidR="38250E30" w:rsidRPr="00FE29B8">
        <w:rPr>
          <w:i/>
          <w:iCs/>
          <w:lang w:val="en-IE"/>
        </w:rPr>
        <w:t>et al.,</w:t>
      </w:r>
      <w:r w:rsidR="38250E30" w:rsidRPr="00FE29B8">
        <w:rPr>
          <w:lang w:val="en-IE"/>
        </w:rPr>
        <w:t xml:space="preserve"> </w:t>
      </w:r>
      <w:r w:rsidR="5CB1B38A" w:rsidRPr="00FE29B8">
        <w:rPr>
          <w:lang w:val="en-IE"/>
        </w:rPr>
        <w:t>2014</w:t>
      </w:r>
      <w:r w:rsidR="06ED6869" w:rsidRPr="00FE29B8">
        <w:rPr>
          <w:lang w:val="en-IE"/>
        </w:rPr>
        <w:t xml:space="preserve">; Fergusson </w:t>
      </w:r>
      <w:r w:rsidR="38250E30" w:rsidRPr="00FE29B8">
        <w:rPr>
          <w:i/>
          <w:iCs/>
          <w:lang w:val="en-IE"/>
        </w:rPr>
        <w:t>et al.,</w:t>
      </w:r>
      <w:r w:rsidR="38250E30" w:rsidRPr="00FE29B8">
        <w:rPr>
          <w:lang w:val="en-IE"/>
        </w:rPr>
        <w:t xml:space="preserve"> </w:t>
      </w:r>
      <w:r w:rsidR="1C5FFFBB" w:rsidRPr="00FE29B8">
        <w:rPr>
          <w:lang w:val="en-IE"/>
        </w:rPr>
        <w:t xml:space="preserve">2014; </w:t>
      </w:r>
      <w:hyperlink r:id="rId12" w:anchor="bib59">
        <w:proofErr w:type="spellStart"/>
        <w:r w:rsidR="256D2323" w:rsidRPr="00FE29B8">
          <w:rPr>
            <w:rStyle w:val="Lienhypertexte"/>
            <w:color w:val="auto"/>
            <w:u w:val="none"/>
            <w:lang w:val="en-IE" w:eastAsia="fr-FR"/>
          </w:rPr>
          <w:t>Surachetpong</w:t>
        </w:r>
        <w:proofErr w:type="spellEnd"/>
        <w:r w:rsidR="256D2323" w:rsidRPr="00FE29B8">
          <w:rPr>
            <w:rStyle w:val="Lienhypertexte"/>
            <w:color w:val="auto"/>
            <w:u w:val="none"/>
            <w:lang w:val="en-IE" w:eastAsia="fr-FR"/>
          </w:rPr>
          <w:t xml:space="preserve"> </w:t>
        </w:r>
        <w:r w:rsidR="22DB8B08" w:rsidRPr="00FE29B8">
          <w:rPr>
            <w:rStyle w:val="Lienhypertexte"/>
            <w:i/>
            <w:iCs/>
            <w:color w:val="auto"/>
            <w:u w:val="none"/>
            <w:lang w:val="en-IE" w:eastAsia="fr-FR"/>
          </w:rPr>
          <w:t>et al</w:t>
        </w:r>
        <w:r w:rsidR="256D2323" w:rsidRPr="00FE29B8">
          <w:rPr>
            <w:rStyle w:val="Lienhypertexte"/>
            <w:color w:val="auto"/>
            <w:u w:val="none"/>
            <w:lang w:val="en-IE" w:eastAsia="fr-FR"/>
          </w:rPr>
          <w:t>., 2017</w:t>
        </w:r>
      </w:hyperlink>
      <w:r w:rsidR="5CB1B38A" w:rsidRPr="00FE29B8">
        <w:rPr>
          <w:lang w:val="en-IE"/>
        </w:rPr>
        <w:t>)</w:t>
      </w:r>
      <w:r w:rsidR="38250E30" w:rsidRPr="00FE29B8">
        <w:rPr>
          <w:lang w:val="en-IE"/>
        </w:rPr>
        <w:t>.</w:t>
      </w:r>
      <w:r w:rsidR="00686E8D" w:rsidRPr="00FE29B8">
        <w:rPr>
          <w:rFonts w:ascii="Segoe UI" w:hAnsi="Segoe UI" w:cs="Segoe UI"/>
          <w:lang w:val="en-IE"/>
        </w:rPr>
        <w:t xml:space="preserve"> </w:t>
      </w:r>
    </w:p>
    <w:p w14:paraId="3EAAEB39" w14:textId="1E05722F" w:rsidR="00B854E8" w:rsidRPr="00FE29B8" w:rsidRDefault="00B854E8" w:rsidP="00B854E8">
      <w:pPr>
        <w:pStyle w:val="1110"/>
        <w:rPr>
          <w:lang w:val="en-IE"/>
        </w:rPr>
      </w:pPr>
      <w:r w:rsidRPr="00FE29B8">
        <w:rPr>
          <w:lang w:val="en-IE"/>
        </w:rPr>
        <w:t>2.3.4.</w:t>
      </w:r>
      <w:r w:rsidRPr="00FE29B8">
        <w:rPr>
          <w:lang w:val="en-IE"/>
        </w:rPr>
        <w:tab/>
        <w:t>Modes of transmission and life cycle</w:t>
      </w:r>
    </w:p>
    <w:p w14:paraId="61302F5B" w14:textId="0B11DF3C" w:rsidR="00C771DD" w:rsidRPr="00FE29B8" w:rsidRDefault="46BF7570" w:rsidP="303197EC">
      <w:pPr>
        <w:pStyle w:val="Para3"/>
        <w:rPr>
          <w:rFonts w:cs="Arial"/>
        </w:rPr>
      </w:pPr>
      <w:proofErr w:type="spellStart"/>
      <w:r w:rsidRPr="00FE29B8">
        <w:rPr>
          <w:rFonts w:cs="Arial"/>
        </w:rPr>
        <w:t>TiLV</w:t>
      </w:r>
      <w:proofErr w:type="spellEnd"/>
      <w:r w:rsidRPr="00FE29B8">
        <w:rPr>
          <w:rFonts w:cs="Arial"/>
        </w:rPr>
        <w:t xml:space="preserve"> </w:t>
      </w:r>
      <w:r w:rsidR="121F6622" w:rsidRPr="00FE29B8">
        <w:rPr>
          <w:rFonts w:cs="Arial"/>
        </w:rPr>
        <w:t>is</w:t>
      </w:r>
      <w:r w:rsidRPr="00FE29B8">
        <w:rPr>
          <w:rFonts w:cs="Arial"/>
        </w:rPr>
        <w:t xml:space="preserve"> transmitted </w:t>
      </w:r>
      <w:r w:rsidR="121F6622" w:rsidRPr="00FE29B8">
        <w:rPr>
          <w:rFonts w:cs="Arial"/>
        </w:rPr>
        <w:t xml:space="preserve">horizontally </w:t>
      </w:r>
      <w:r w:rsidRPr="00FE29B8">
        <w:rPr>
          <w:rFonts w:cs="Arial"/>
        </w:rPr>
        <w:t xml:space="preserve">between fish </w:t>
      </w:r>
      <w:r w:rsidR="49069E95" w:rsidRPr="00FE29B8">
        <w:rPr>
          <w:rFonts w:cs="Arial"/>
        </w:rPr>
        <w:t>via waterborne exposur</w:t>
      </w:r>
      <w:r w:rsidR="121F6622" w:rsidRPr="00FE29B8">
        <w:rPr>
          <w:rFonts w:cs="Arial"/>
        </w:rPr>
        <w:t xml:space="preserve">e, </w:t>
      </w:r>
      <w:r w:rsidRPr="00FE29B8">
        <w:rPr>
          <w:rFonts w:cs="Arial"/>
        </w:rPr>
        <w:t xml:space="preserve">physical transfer </w:t>
      </w:r>
      <w:r w:rsidR="3D6F469C" w:rsidRPr="00FE29B8">
        <w:rPr>
          <w:rFonts w:cs="Arial"/>
        </w:rPr>
        <w:t xml:space="preserve">or </w:t>
      </w:r>
      <w:r w:rsidR="078FA9A1" w:rsidRPr="00FE29B8">
        <w:rPr>
          <w:rFonts w:cs="Arial"/>
        </w:rPr>
        <w:t xml:space="preserve">ingestion of infected material </w:t>
      </w:r>
      <w:r w:rsidR="158E06D0" w:rsidRPr="00FE29B8">
        <w:rPr>
          <w:rFonts w:cs="Arial"/>
        </w:rPr>
        <w:t xml:space="preserve">potentially </w:t>
      </w:r>
      <w:r w:rsidR="0E2DA29A" w:rsidRPr="00FE29B8">
        <w:rPr>
          <w:rFonts w:cs="Arial"/>
        </w:rPr>
        <w:t xml:space="preserve">including </w:t>
      </w:r>
      <w:r w:rsidR="5B256FDB" w:rsidRPr="00FE29B8">
        <w:rPr>
          <w:rFonts w:cs="Arial"/>
        </w:rPr>
        <w:t>shed mucus</w:t>
      </w:r>
      <w:r w:rsidR="3D6F469C" w:rsidRPr="00FE29B8">
        <w:rPr>
          <w:rFonts w:cs="Arial"/>
        </w:rPr>
        <w:t xml:space="preserve"> (</w:t>
      </w:r>
      <w:proofErr w:type="spellStart"/>
      <w:r w:rsidR="61EA13CD" w:rsidRPr="00FE29B8">
        <w:rPr>
          <w:rFonts w:cs="Arial"/>
        </w:rPr>
        <w:t>Eyengor</w:t>
      </w:r>
      <w:proofErr w:type="spellEnd"/>
      <w:r w:rsidR="61EA13CD" w:rsidRPr="00FE29B8">
        <w:rPr>
          <w:rFonts w:cs="Arial"/>
        </w:rPr>
        <w:t xml:space="preserve"> </w:t>
      </w:r>
      <w:r w:rsidR="1C964E8A" w:rsidRPr="00FE29B8">
        <w:rPr>
          <w:rFonts w:cs="Arial"/>
          <w:i/>
          <w:iCs/>
          <w:lang w:eastAsia="fr-FR"/>
        </w:rPr>
        <w:t>et al.,</w:t>
      </w:r>
      <w:r w:rsidR="1C964E8A" w:rsidRPr="00FE29B8">
        <w:rPr>
          <w:rFonts w:cs="Arial"/>
          <w:lang w:eastAsia="fr-FR"/>
        </w:rPr>
        <w:t xml:space="preserve"> </w:t>
      </w:r>
      <w:r w:rsidR="61EA13CD" w:rsidRPr="00FE29B8">
        <w:rPr>
          <w:rFonts w:cs="Arial"/>
        </w:rPr>
        <w:t>2014;</w:t>
      </w:r>
      <w:r w:rsidR="535E2871" w:rsidRPr="00FE29B8">
        <w:rPr>
          <w:rFonts w:cs="Arial"/>
        </w:rPr>
        <w:t xml:space="preserve"> </w:t>
      </w:r>
      <w:proofErr w:type="spellStart"/>
      <w:r w:rsidR="655B1071" w:rsidRPr="00FE29B8">
        <w:rPr>
          <w:rFonts w:cs="Arial"/>
        </w:rPr>
        <w:t>Liamnimitr</w:t>
      </w:r>
      <w:proofErr w:type="spellEnd"/>
      <w:r w:rsidR="655B1071" w:rsidRPr="00FE29B8">
        <w:rPr>
          <w:rFonts w:cs="Arial"/>
        </w:rPr>
        <w:t xml:space="preserve"> </w:t>
      </w:r>
      <w:r w:rsidR="1C964E8A" w:rsidRPr="00FE29B8">
        <w:rPr>
          <w:rFonts w:cs="Arial"/>
          <w:i/>
          <w:lang w:eastAsia="fr-FR"/>
        </w:rPr>
        <w:t>et al.,</w:t>
      </w:r>
      <w:r w:rsidR="1C964E8A" w:rsidRPr="00FE29B8">
        <w:rPr>
          <w:rFonts w:cs="Arial"/>
          <w:lang w:eastAsia="fr-FR"/>
        </w:rPr>
        <w:t xml:space="preserve"> </w:t>
      </w:r>
      <w:r w:rsidR="655B1071" w:rsidRPr="00FE29B8">
        <w:rPr>
          <w:rFonts w:cs="Arial"/>
        </w:rPr>
        <w:t>2018</w:t>
      </w:r>
      <w:r w:rsidR="59957100" w:rsidRPr="00FE29B8">
        <w:rPr>
          <w:rFonts w:cs="Arial"/>
        </w:rPr>
        <w:t xml:space="preserve">; </w:t>
      </w:r>
      <w:proofErr w:type="spellStart"/>
      <w:r w:rsidR="535E2871" w:rsidRPr="00FE29B8">
        <w:rPr>
          <w:rFonts w:cs="Arial"/>
        </w:rPr>
        <w:t>Pierezan</w:t>
      </w:r>
      <w:proofErr w:type="spellEnd"/>
      <w:r w:rsidR="535E2871" w:rsidRPr="00FE29B8">
        <w:rPr>
          <w:rFonts w:cs="Arial"/>
        </w:rPr>
        <w:t xml:space="preserve"> </w:t>
      </w:r>
      <w:r w:rsidR="1C964E8A" w:rsidRPr="00FE29B8">
        <w:rPr>
          <w:rFonts w:cs="Arial"/>
          <w:i/>
          <w:iCs/>
          <w:lang w:eastAsia="fr-FR"/>
        </w:rPr>
        <w:t>et al.,</w:t>
      </w:r>
      <w:r w:rsidR="1C964E8A" w:rsidRPr="00FE29B8">
        <w:rPr>
          <w:rFonts w:cs="Arial"/>
          <w:lang w:eastAsia="fr-FR"/>
        </w:rPr>
        <w:t xml:space="preserve"> </w:t>
      </w:r>
      <w:r w:rsidR="535E2871" w:rsidRPr="00FE29B8">
        <w:rPr>
          <w:rFonts w:cs="Arial"/>
        </w:rPr>
        <w:t>2019</w:t>
      </w:r>
      <w:r w:rsidR="3D6F469C" w:rsidRPr="00FE29B8">
        <w:rPr>
          <w:rFonts w:cs="Arial"/>
        </w:rPr>
        <w:t>).</w:t>
      </w:r>
      <w:r w:rsidR="090FD7E6" w:rsidRPr="00FE29B8">
        <w:rPr>
          <w:rFonts w:cs="Arial"/>
        </w:rPr>
        <w:t xml:space="preserve"> </w:t>
      </w:r>
      <w:r w:rsidR="000B34C1" w:rsidRPr="00FE29B8">
        <w:rPr>
          <w:rFonts w:cs="Arial"/>
          <w:lang w:eastAsia="fr-FR"/>
        </w:rPr>
        <w:t xml:space="preserve">Vertical transmission of </w:t>
      </w:r>
      <w:proofErr w:type="spellStart"/>
      <w:r w:rsidR="000B34C1" w:rsidRPr="00FE29B8">
        <w:rPr>
          <w:rFonts w:cs="Arial"/>
          <w:lang w:eastAsia="fr-FR"/>
        </w:rPr>
        <w:t>TiLV</w:t>
      </w:r>
      <w:proofErr w:type="spellEnd"/>
      <w:r w:rsidR="000B34C1" w:rsidRPr="00FE29B8">
        <w:rPr>
          <w:rFonts w:cs="Arial"/>
          <w:lang w:eastAsia="fr-FR"/>
        </w:rPr>
        <w:t xml:space="preserve"> has been suggested based on the detection of viral RNA in broodstock reproductive tissues and early life stages (</w:t>
      </w:r>
      <w:r w:rsidR="00AC5469" w:rsidRPr="00FE29B8">
        <w:rPr>
          <w:rFonts w:cs="Arial"/>
          <w:lang w:eastAsia="fr-FR"/>
        </w:rPr>
        <w:t xml:space="preserve">Aich </w:t>
      </w:r>
      <w:r w:rsidR="00AC5469" w:rsidRPr="00FE29B8">
        <w:rPr>
          <w:rFonts w:cs="Arial"/>
          <w:i/>
          <w:iCs/>
          <w:lang w:eastAsia="fr-FR"/>
        </w:rPr>
        <w:t>et al.,</w:t>
      </w:r>
      <w:r w:rsidR="00AC5469" w:rsidRPr="00FE29B8">
        <w:rPr>
          <w:rFonts w:cs="Arial"/>
          <w:lang w:eastAsia="fr-FR"/>
        </w:rPr>
        <w:t xml:space="preserve"> 2022; </w:t>
      </w:r>
      <w:r w:rsidR="00577EC0" w:rsidRPr="00FE29B8">
        <w:rPr>
          <w:rFonts w:cs="Arial"/>
        </w:rPr>
        <w:t xml:space="preserve">Dong </w:t>
      </w:r>
      <w:r w:rsidR="00577EC0" w:rsidRPr="00FE29B8">
        <w:rPr>
          <w:rFonts w:cs="Arial"/>
          <w:i/>
          <w:iCs/>
          <w:lang w:eastAsia="fr-FR"/>
        </w:rPr>
        <w:t>et al.,</w:t>
      </w:r>
      <w:r w:rsidR="00577EC0" w:rsidRPr="00FE29B8">
        <w:rPr>
          <w:rFonts w:cs="Arial"/>
          <w:lang w:eastAsia="fr-FR"/>
        </w:rPr>
        <w:t xml:space="preserve"> </w:t>
      </w:r>
      <w:r w:rsidR="00577EC0" w:rsidRPr="00FE29B8">
        <w:rPr>
          <w:rFonts w:cs="Arial"/>
        </w:rPr>
        <w:t xml:space="preserve">2020; </w:t>
      </w:r>
      <w:proofErr w:type="spellStart"/>
      <w:r w:rsidR="00577EC0" w:rsidRPr="00FE29B8">
        <w:rPr>
          <w:rFonts w:cs="Arial"/>
        </w:rPr>
        <w:t>Yamkasem</w:t>
      </w:r>
      <w:proofErr w:type="spellEnd"/>
      <w:r w:rsidR="00577EC0" w:rsidRPr="00FE29B8">
        <w:rPr>
          <w:rFonts w:cs="Arial"/>
        </w:rPr>
        <w:t xml:space="preserve"> </w:t>
      </w:r>
      <w:r w:rsidR="00577EC0" w:rsidRPr="00FE29B8">
        <w:rPr>
          <w:rFonts w:cs="Arial"/>
          <w:i/>
          <w:iCs/>
          <w:lang w:eastAsia="fr-FR"/>
        </w:rPr>
        <w:t>et al.,</w:t>
      </w:r>
      <w:r w:rsidR="00577EC0" w:rsidRPr="00FE29B8">
        <w:rPr>
          <w:rFonts w:cs="Arial"/>
          <w:lang w:eastAsia="fr-FR"/>
        </w:rPr>
        <w:t xml:space="preserve"> </w:t>
      </w:r>
      <w:r w:rsidR="00577EC0" w:rsidRPr="00FE29B8">
        <w:rPr>
          <w:rFonts w:cs="Arial"/>
        </w:rPr>
        <w:t>2019</w:t>
      </w:r>
      <w:r w:rsidR="000B34C1" w:rsidRPr="00FE29B8">
        <w:rPr>
          <w:rFonts w:cs="Arial"/>
          <w:lang w:eastAsia="fr-FR"/>
        </w:rPr>
        <w:t>).</w:t>
      </w:r>
    </w:p>
    <w:p w14:paraId="58BE1487" w14:textId="77777777" w:rsidR="00B854E8" w:rsidRPr="00FE29B8" w:rsidRDefault="00B854E8" w:rsidP="00B854E8">
      <w:pPr>
        <w:pStyle w:val="1110"/>
        <w:rPr>
          <w:lang w:val="en-IE"/>
        </w:rPr>
      </w:pPr>
      <w:r w:rsidRPr="00FE29B8">
        <w:rPr>
          <w:lang w:val="en-IE"/>
        </w:rPr>
        <w:t>2.3.5.</w:t>
      </w:r>
      <w:r w:rsidRPr="00FE29B8">
        <w:rPr>
          <w:lang w:val="en-IE"/>
        </w:rPr>
        <w:tab/>
        <w:t xml:space="preserve">Environmental factors </w:t>
      </w:r>
    </w:p>
    <w:p w14:paraId="0D94A1DD" w14:textId="5E9E2B9A" w:rsidR="4B240D67" w:rsidRPr="00FE29B8" w:rsidRDefault="4B240D67" w:rsidP="007073E7">
      <w:pPr>
        <w:pStyle w:val="Para3"/>
        <w:rPr>
          <w:szCs w:val="18"/>
        </w:rPr>
      </w:pPr>
      <w:r w:rsidRPr="00FE29B8">
        <w:rPr>
          <w:szCs w:val="18"/>
        </w:rPr>
        <w:t xml:space="preserve">Environmental factors and seasonality are drivers of </w:t>
      </w:r>
      <w:proofErr w:type="spellStart"/>
      <w:r w:rsidRPr="00FE29B8">
        <w:rPr>
          <w:szCs w:val="18"/>
        </w:rPr>
        <w:t>TiLV</w:t>
      </w:r>
      <w:proofErr w:type="spellEnd"/>
      <w:r w:rsidRPr="00FE29B8">
        <w:rPr>
          <w:szCs w:val="18"/>
        </w:rPr>
        <w:t xml:space="preserve"> outbreaks, which peak during the summer months at water temperatures between 22–32°C. Outbreak severity is further exacerbated by high stocking densities, frequent production cycles, and low stocking weights</w:t>
      </w:r>
      <w:r w:rsidR="41E46CE5" w:rsidRPr="00FE29B8">
        <w:rPr>
          <w:szCs w:val="18"/>
        </w:rPr>
        <w:t xml:space="preserve"> </w:t>
      </w:r>
      <w:r w:rsidR="0075087A" w:rsidRPr="00FE29B8">
        <w:rPr>
          <w:szCs w:val="18"/>
        </w:rPr>
        <w:t>(</w:t>
      </w:r>
      <w:proofErr w:type="spellStart"/>
      <w:r w:rsidR="41E46CE5" w:rsidRPr="00FE29B8">
        <w:rPr>
          <w:szCs w:val="18"/>
        </w:rPr>
        <w:t>Kabu</w:t>
      </w:r>
      <w:r w:rsidR="0075087A" w:rsidRPr="00FE29B8">
        <w:rPr>
          <w:szCs w:val="18"/>
        </w:rPr>
        <w:t>u</w:t>
      </w:r>
      <w:r w:rsidR="41E46CE5" w:rsidRPr="00FE29B8">
        <w:rPr>
          <w:szCs w:val="18"/>
        </w:rPr>
        <w:t>su</w:t>
      </w:r>
      <w:proofErr w:type="spellEnd"/>
      <w:r w:rsidR="41E46CE5" w:rsidRPr="00FE29B8">
        <w:rPr>
          <w:szCs w:val="18"/>
        </w:rPr>
        <w:t xml:space="preserve"> </w:t>
      </w:r>
      <w:r w:rsidR="41E46CE5" w:rsidRPr="00FE29B8">
        <w:rPr>
          <w:i/>
          <w:iCs/>
          <w:szCs w:val="18"/>
        </w:rPr>
        <w:t>et al</w:t>
      </w:r>
      <w:r w:rsidR="005D141A" w:rsidRPr="00FE29B8">
        <w:rPr>
          <w:i/>
          <w:iCs/>
          <w:szCs w:val="18"/>
        </w:rPr>
        <w:t>.</w:t>
      </w:r>
      <w:r w:rsidR="41E46CE5" w:rsidRPr="00FE29B8">
        <w:rPr>
          <w:i/>
          <w:iCs/>
          <w:szCs w:val="18"/>
        </w:rPr>
        <w:t xml:space="preserve">, </w:t>
      </w:r>
      <w:r w:rsidR="41E46CE5" w:rsidRPr="00FE29B8">
        <w:rPr>
          <w:szCs w:val="18"/>
        </w:rPr>
        <w:t>2018</w:t>
      </w:r>
      <w:r w:rsidR="0075087A" w:rsidRPr="00FE29B8">
        <w:rPr>
          <w:szCs w:val="18"/>
        </w:rPr>
        <w:t>)</w:t>
      </w:r>
      <w:r w:rsidRPr="00FE29B8">
        <w:rPr>
          <w:szCs w:val="18"/>
        </w:rPr>
        <w:t xml:space="preserve">. In </w:t>
      </w:r>
      <w:r w:rsidR="00B66002" w:rsidRPr="00FE29B8">
        <w:rPr>
          <w:szCs w:val="18"/>
        </w:rPr>
        <w:t>recirculating aquaculture systems</w:t>
      </w:r>
      <w:r w:rsidRPr="00FE29B8">
        <w:rPr>
          <w:szCs w:val="18"/>
        </w:rPr>
        <w:t xml:space="preserve"> (RAS), the water column may act as a viral reservoir; without sufficient UV disinfection, viral particles can accumulate and significantly increase the impact on infected farms</w:t>
      </w:r>
      <w:r w:rsidR="34E1715F" w:rsidRPr="00FE29B8">
        <w:rPr>
          <w:szCs w:val="18"/>
        </w:rPr>
        <w:t xml:space="preserve"> </w:t>
      </w:r>
      <w:r w:rsidR="004F4E7A" w:rsidRPr="00FE29B8">
        <w:rPr>
          <w:szCs w:val="18"/>
        </w:rPr>
        <w:t>(</w:t>
      </w:r>
      <w:proofErr w:type="spellStart"/>
      <w:r w:rsidR="34E1715F" w:rsidRPr="00FE29B8">
        <w:rPr>
          <w:szCs w:val="18"/>
        </w:rPr>
        <w:t>Sresung</w:t>
      </w:r>
      <w:proofErr w:type="spellEnd"/>
      <w:r w:rsidR="34E1715F" w:rsidRPr="00FE29B8">
        <w:rPr>
          <w:szCs w:val="18"/>
        </w:rPr>
        <w:t xml:space="preserve"> </w:t>
      </w:r>
      <w:r w:rsidR="34E1715F" w:rsidRPr="00FE29B8">
        <w:rPr>
          <w:i/>
          <w:iCs/>
          <w:szCs w:val="18"/>
        </w:rPr>
        <w:t>et al</w:t>
      </w:r>
      <w:r w:rsidR="009D736F" w:rsidRPr="00FE29B8">
        <w:rPr>
          <w:i/>
          <w:iCs/>
          <w:szCs w:val="18"/>
        </w:rPr>
        <w:t>.</w:t>
      </w:r>
      <w:r w:rsidR="34E1715F" w:rsidRPr="00FE29B8">
        <w:rPr>
          <w:i/>
          <w:iCs/>
          <w:szCs w:val="18"/>
        </w:rPr>
        <w:t xml:space="preserve">, </w:t>
      </w:r>
      <w:r w:rsidR="34E1715F" w:rsidRPr="00FE29B8">
        <w:rPr>
          <w:szCs w:val="18"/>
        </w:rPr>
        <w:t>2026</w:t>
      </w:r>
      <w:r w:rsidR="004F4E7A" w:rsidRPr="00FE29B8">
        <w:rPr>
          <w:szCs w:val="18"/>
        </w:rPr>
        <w:t>)</w:t>
      </w:r>
      <w:r w:rsidRPr="00FE29B8">
        <w:rPr>
          <w:szCs w:val="18"/>
        </w:rPr>
        <w:t>.</w:t>
      </w:r>
    </w:p>
    <w:p w14:paraId="5034C4DB" w14:textId="77777777" w:rsidR="00B854E8" w:rsidRPr="00FE29B8" w:rsidRDefault="667B98BF" w:rsidP="00B854E8">
      <w:pPr>
        <w:pStyle w:val="1110"/>
        <w:rPr>
          <w:lang w:val="en-IE"/>
        </w:rPr>
      </w:pPr>
      <w:r w:rsidRPr="00FE29B8">
        <w:rPr>
          <w:lang w:val="en-IE"/>
        </w:rPr>
        <w:t>2.3.6.</w:t>
      </w:r>
      <w:r w:rsidR="00B854E8" w:rsidRPr="00FE29B8">
        <w:rPr>
          <w:lang w:val="en-IE"/>
        </w:rPr>
        <w:tab/>
      </w:r>
      <w:r w:rsidRPr="00FE29B8">
        <w:rPr>
          <w:lang w:val="en-IE"/>
        </w:rPr>
        <w:t>Geographical distribution</w:t>
      </w:r>
    </w:p>
    <w:p w14:paraId="383625FF" w14:textId="4814BEB5" w:rsidR="00E6019A" w:rsidRPr="00FE29B8" w:rsidRDefault="56F97352" w:rsidP="303197EC">
      <w:pPr>
        <w:pStyle w:val="Para3"/>
        <w:rPr>
          <w:lang w:eastAsia="fr-FR"/>
        </w:rPr>
      </w:pPr>
      <w:bookmarkStart w:id="1" w:name="_Hlk114417424"/>
      <w:bookmarkStart w:id="2" w:name="_Hlk34052849"/>
      <w:proofErr w:type="spellStart"/>
      <w:r w:rsidRPr="00FE29B8">
        <w:rPr>
          <w:lang w:eastAsia="fr-FR"/>
        </w:rPr>
        <w:t>TiLV</w:t>
      </w:r>
      <w:proofErr w:type="spellEnd"/>
      <w:r w:rsidRPr="00FE29B8">
        <w:rPr>
          <w:lang w:eastAsia="fr-FR"/>
        </w:rPr>
        <w:t xml:space="preserve"> </w:t>
      </w:r>
      <w:r w:rsidR="005E4F6D" w:rsidRPr="00FE29B8">
        <w:rPr>
          <w:lang w:eastAsia="fr-FR"/>
        </w:rPr>
        <w:t xml:space="preserve">was first </w:t>
      </w:r>
      <w:r w:rsidR="52144546" w:rsidRPr="00FE29B8">
        <w:rPr>
          <w:lang w:eastAsia="fr-FR"/>
        </w:rPr>
        <w:t>reported in Israel in 2014</w:t>
      </w:r>
      <w:r w:rsidR="6C3939AF" w:rsidRPr="00FE29B8">
        <w:rPr>
          <w:lang w:eastAsia="fr-FR"/>
        </w:rPr>
        <w:t xml:space="preserve"> </w:t>
      </w:r>
      <w:r w:rsidR="46379CF8" w:rsidRPr="00FE29B8">
        <w:rPr>
          <w:lang w:eastAsia="fr-FR"/>
        </w:rPr>
        <w:t xml:space="preserve">from </w:t>
      </w:r>
      <w:r w:rsidR="06FB3F25" w:rsidRPr="00FE29B8">
        <w:rPr>
          <w:lang w:eastAsia="fr-FR"/>
        </w:rPr>
        <w:t xml:space="preserve">mortality events </w:t>
      </w:r>
      <w:r w:rsidR="074E5795" w:rsidRPr="00FE29B8">
        <w:rPr>
          <w:lang w:eastAsia="fr-FR"/>
        </w:rPr>
        <w:t xml:space="preserve">that were </w:t>
      </w:r>
      <w:r w:rsidR="06FB3F25" w:rsidRPr="00FE29B8">
        <w:rPr>
          <w:lang w:eastAsia="fr-FR"/>
        </w:rPr>
        <w:t>ongoing since 2009</w:t>
      </w:r>
      <w:r w:rsidR="090FD7E6" w:rsidRPr="00FE29B8">
        <w:rPr>
          <w:lang w:eastAsia="fr-FR"/>
        </w:rPr>
        <w:t xml:space="preserve"> </w:t>
      </w:r>
      <w:r w:rsidR="5B595D92" w:rsidRPr="00FE29B8">
        <w:rPr>
          <w:lang w:eastAsia="fr-FR"/>
        </w:rPr>
        <w:t>(</w:t>
      </w:r>
      <w:proofErr w:type="spellStart"/>
      <w:r w:rsidR="593DF866" w:rsidRPr="00FE29B8">
        <w:rPr>
          <w:lang w:eastAsia="fr-FR"/>
        </w:rPr>
        <w:t>Eyngor</w:t>
      </w:r>
      <w:proofErr w:type="spellEnd"/>
      <w:r w:rsidR="5B595D92" w:rsidRPr="00FE29B8">
        <w:rPr>
          <w:lang w:eastAsia="fr-FR"/>
        </w:rPr>
        <w:t xml:space="preserve"> </w:t>
      </w:r>
      <w:r w:rsidR="22DB8B08" w:rsidRPr="00FE29B8">
        <w:rPr>
          <w:i/>
          <w:iCs/>
          <w:lang w:eastAsia="fr-FR"/>
        </w:rPr>
        <w:t>et al</w:t>
      </w:r>
      <w:r w:rsidR="5B595D92" w:rsidRPr="00FE29B8">
        <w:rPr>
          <w:lang w:eastAsia="fr-FR"/>
        </w:rPr>
        <w:t>., 2014)</w:t>
      </w:r>
      <w:r w:rsidR="00EC3237" w:rsidRPr="00FE29B8">
        <w:rPr>
          <w:lang w:eastAsia="fr-FR"/>
        </w:rPr>
        <w:t>.</w:t>
      </w:r>
      <w:r w:rsidR="00A6019D" w:rsidRPr="00FE29B8">
        <w:rPr>
          <w:lang w:eastAsia="fr-FR"/>
        </w:rPr>
        <w:t xml:space="preserve"> </w:t>
      </w:r>
      <w:r w:rsidR="00EC3237" w:rsidRPr="00FE29B8">
        <w:rPr>
          <w:lang w:eastAsia="fr-FR"/>
        </w:rPr>
        <w:t>I</w:t>
      </w:r>
      <w:r w:rsidRPr="00FE29B8">
        <w:rPr>
          <w:lang w:eastAsia="fr-FR"/>
        </w:rPr>
        <w:t xml:space="preserve">nfection with </w:t>
      </w:r>
      <w:proofErr w:type="spellStart"/>
      <w:r w:rsidRPr="00FE29B8">
        <w:rPr>
          <w:lang w:eastAsia="fr-FR"/>
        </w:rPr>
        <w:t>TiLV</w:t>
      </w:r>
      <w:proofErr w:type="spellEnd"/>
      <w:r w:rsidRPr="00FE29B8">
        <w:rPr>
          <w:lang w:eastAsia="fr-FR"/>
        </w:rPr>
        <w:t xml:space="preserve"> has </w:t>
      </w:r>
      <w:r w:rsidR="00EC3237" w:rsidRPr="00FE29B8">
        <w:rPr>
          <w:lang w:eastAsia="fr-FR"/>
        </w:rPr>
        <w:t xml:space="preserve">since </w:t>
      </w:r>
      <w:r w:rsidRPr="00FE29B8">
        <w:rPr>
          <w:lang w:eastAsia="fr-FR"/>
        </w:rPr>
        <w:t>been reported</w:t>
      </w:r>
      <w:r w:rsidR="06678C44" w:rsidRPr="00FE29B8">
        <w:rPr>
          <w:lang w:eastAsia="fr-FR"/>
        </w:rPr>
        <w:t xml:space="preserve"> </w:t>
      </w:r>
      <w:r w:rsidR="7ABD7A19" w:rsidRPr="00FE29B8">
        <w:rPr>
          <w:lang w:eastAsia="fr-FR"/>
        </w:rPr>
        <w:t xml:space="preserve">from </w:t>
      </w:r>
      <w:r w:rsidR="69532699" w:rsidRPr="00FE29B8">
        <w:rPr>
          <w:lang w:eastAsia="fr-FR"/>
        </w:rPr>
        <w:t xml:space="preserve">South America (Ferguson </w:t>
      </w:r>
      <w:r w:rsidR="69532699" w:rsidRPr="00FE29B8">
        <w:rPr>
          <w:i/>
          <w:iCs/>
          <w:lang w:eastAsia="fr-FR"/>
        </w:rPr>
        <w:t>et al</w:t>
      </w:r>
      <w:r w:rsidR="69532699" w:rsidRPr="00FE29B8">
        <w:rPr>
          <w:lang w:eastAsia="fr-FR"/>
        </w:rPr>
        <w:t xml:space="preserve">., 2014; Kembou </w:t>
      </w:r>
      <w:proofErr w:type="spellStart"/>
      <w:r w:rsidR="69532699" w:rsidRPr="00FE29B8">
        <w:rPr>
          <w:lang w:eastAsia="fr-FR"/>
        </w:rPr>
        <w:t>Tsofack</w:t>
      </w:r>
      <w:proofErr w:type="spellEnd"/>
      <w:r w:rsidR="69532699" w:rsidRPr="00FE29B8">
        <w:rPr>
          <w:lang w:eastAsia="fr-FR"/>
        </w:rPr>
        <w:t xml:space="preserve"> </w:t>
      </w:r>
      <w:r w:rsidR="69532699" w:rsidRPr="00FE29B8">
        <w:rPr>
          <w:i/>
          <w:lang w:eastAsia="fr-FR"/>
        </w:rPr>
        <w:t>et al</w:t>
      </w:r>
      <w:r w:rsidR="69532699" w:rsidRPr="00FE29B8">
        <w:rPr>
          <w:lang w:eastAsia="fr-FR"/>
        </w:rPr>
        <w:t>., 2017)</w:t>
      </w:r>
      <w:r w:rsidR="393A9AD2" w:rsidRPr="00FE29B8">
        <w:rPr>
          <w:lang w:eastAsia="fr-FR"/>
        </w:rPr>
        <w:t xml:space="preserve">, </w:t>
      </w:r>
      <w:r w:rsidR="45793CEB" w:rsidRPr="00FE29B8">
        <w:rPr>
          <w:lang w:eastAsia="fr-FR"/>
        </w:rPr>
        <w:t>Africa (</w:t>
      </w:r>
      <w:r w:rsidR="2EEEB4AB" w:rsidRPr="00FE29B8">
        <w:rPr>
          <w:lang w:eastAsia="fr-FR"/>
        </w:rPr>
        <w:t xml:space="preserve">Fathi </w:t>
      </w:r>
      <w:r w:rsidR="2EEEB4AB" w:rsidRPr="00FE29B8">
        <w:rPr>
          <w:i/>
          <w:iCs/>
          <w:lang w:eastAsia="fr-FR"/>
        </w:rPr>
        <w:t>et al</w:t>
      </w:r>
      <w:r w:rsidR="2EEEB4AB" w:rsidRPr="00FE29B8">
        <w:rPr>
          <w:lang w:eastAsia="fr-FR"/>
        </w:rPr>
        <w:t xml:space="preserve">., 2017; </w:t>
      </w:r>
      <w:proofErr w:type="spellStart"/>
      <w:r w:rsidR="45793CEB" w:rsidRPr="00FE29B8">
        <w:rPr>
          <w:lang w:eastAsia="fr-FR"/>
        </w:rPr>
        <w:t>Mugimba</w:t>
      </w:r>
      <w:proofErr w:type="spellEnd"/>
      <w:r w:rsidR="45793CEB" w:rsidRPr="00FE29B8">
        <w:rPr>
          <w:lang w:eastAsia="fr-FR"/>
        </w:rPr>
        <w:t xml:space="preserve"> </w:t>
      </w:r>
      <w:r w:rsidR="45793CEB" w:rsidRPr="00FE29B8">
        <w:rPr>
          <w:i/>
          <w:iCs/>
          <w:lang w:eastAsia="fr-FR"/>
        </w:rPr>
        <w:t>et al</w:t>
      </w:r>
      <w:r w:rsidR="45793CEB" w:rsidRPr="00FE29B8">
        <w:rPr>
          <w:lang w:eastAsia="fr-FR"/>
        </w:rPr>
        <w:t>., 2018), Asia (</w:t>
      </w:r>
      <w:r w:rsidR="4D4852A4" w:rsidRPr="00FE29B8">
        <w:rPr>
          <w:lang w:eastAsia="fr-FR"/>
        </w:rPr>
        <w:t>Abdulla</w:t>
      </w:r>
      <w:r w:rsidR="58D925D3" w:rsidRPr="00FE29B8">
        <w:rPr>
          <w:lang w:eastAsia="fr-FR"/>
        </w:rPr>
        <w:t xml:space="preserve"> </w:t>
      </w:r>
      <w:r w:rsidR="58D925D3" w:rsidRPr="00FE29B8">
        <w:rPr>
          <w:i/>
          <w:iCs/>
          <w:lang w:eastAsia="fr-FR"/>
        </w:rPr>
        <w:t>et al.,</w:t>
      </w:r>
      <w:r w:rsidR="58D925D3" w:rsidRPr="00FE29B8">
        <w:rPr>
          <w:lang w:eastAsia="fr-FR"/>
        </w:rPr>
        <w:t xml:space="preserve"> 2018</w:t>
      </w:r>
      <w:r w:rsidR="337AC366" w:rsidRPr="00FE29B8">
        <w:rPr>
          <w:lang w:eastAsia="fr-FR"/>
        </w:rPr>
        <w:t>,</w:t>
      </w:r>
      <w:r w:rsidR="2B91E18E" w:rsidRPr="00FE29B8">
        <w:rPr>
          <w:lang w:eastAsia="fr-FR"/>
        </w:rPr>
        <w:t xml:space="preserve"> </w:t>
      </w:r>
      <w:r w:rsidR="00A06EB6" w:rsidRPr="00FE29B8">
        <w:rPr>
          <w:lang w:eastAsia="fr-FR"/>
        </w:rPr>
        <w:t xml:space="preserve">Amal </w:t>
      </w:r>
      <w:r w:rsidR="00A06EB6" w:rsidRPr="00FE29B8">
        <w:rPr>
          <w:i/>
          <w:iCs/>
          <w:lang w:eastAsia="fr-FR"/>
        </w:rPr>
        <w:t>et al</w:t>
      </w:r>
      <w:r w:rsidR="00A06EB6" w:rsidRPr="00FE29B8">
        <w:rPr>
          <w:lang w:eastAsia="fr-FR"/>
        </w:rPr>
        <w:t xml:space="preserve">., 2018; </w:t>
      </w:r>
      <w:r w:rsidR="45793CEB" w:rsidRPr="00FE29B8">
        <w:rPr>
          <w:lang w:eastAsia="fr-FR"/>
        </w:rPr>
        <w:t xml:space="preserve">Behera </w:t>
      </w:r>
      <w:r w:rsidR="45793CEB" w:rsidRPr="00FE29B8">
        <w:rPr>
          <w:i/>
          <w:iCs/>
          <w:lang w:eastAsia="fr-FR"/>
        </w:rPr>
        <w:t>et al</w:t>
      </w:r>
      <w:r w:rsidR="45793CEB" w:rsidRPr="00FE29B8">
        <w:rPr>
          <w:lang w:eastAsia="fr-FR"/>
        </w:rPr>
        <w:t>., 2018</w:t>
      </w:r>
      <w:r w:rsidR="005A5F5A" w:rsidRPr="00FE29B8">
        <w:rPr>
          <w:lang w:eastAsia="fr-FR"/>
        </w:rPr>
        <w:t>;</w:t>
      </w:r>
      <w:r w:rsidR="52A3BD5E" w:rsidRPr="00FE29B8">
        <w:rPr>
          <w:lang w:eastAsia="fr-FR"/>
        </w:rPr>
        <w:t xml:space="preserve"> </w:t>
      </w:r>
      <w:r w:rsidR="45793CEB" w:rsidRPr="00FE29B8">
        <w:rPr>
          <w:lang w:eastAsia="fr-FR"/>
        </w:rPr>
        <w:t xml:space="preserve">Chaput </w:t>
      </w:r>
      <w:r w:rsidR="45793CEB" w:rsidRPr="00FE29B8">
        <w:rPr>
          <w:i/>
          <w:iCs/>
          <w:lang w:eastAsia="fr-FR"/>
        </w:rPr>
        <w:t>et al</w:t>
      </w:r>
      <w:r w:rsidR="45793CEB" w:rsidRPr="00FE29B8">
        <w:rPr>
          <w:lang w:eastAsia="fr-FR"/>
        </w:rPr>
        <w:t>., 2020</w:t>
      </w:r>
      <w:r w:rsidR="00AA3C61" w:rsidRPr="00FE29B8">
        <w:rPr>
          <w:lang w:eastAsia="fr-FR"/>
        </w:rPr>
        <w:t>;</w:t>
      </w:r>
      <w:r w:rsidR="005A5F5A" w:rsidRPr="00FE29B8">
        <w:rPr>
          <w:lang w:eastAsia="fr-FR"/>
        </w:rPr>
        <w:t xml:space="preserve"> Debnath </w:t>
      </w:r>
      <w:r w:rsidR="005A5F5A" w:rsidRPr="00FE29B8">
        <w:rPr>
          <w:i/>
          <w:iCs/>
          <w:lang w:eastAsia="fr-FR"/>
        </w:rPr>
        <w:t xml:space="preserve">et al., </w:t>
      </w:r>
      <w:r w:rsidR="005A5F5A" w:rsidRPr="00FE29B8">
        <w:rPr>
          <w:lang w:eastAsia="fr-FR"/>
        </w:rPr>
        <w:t>202</w:t>
      </w:r>
      <w:r w:rsidR="00A04D39" w:rsidRPr="00FE29B8">
        <w:rPr>
          <w:lang w:eastAsia="fr-FR"/>
        </w:rPr>
        <w:t>0</w:t>
      </w:r>
      <w:r w:rsidR="005A5F5A" w:rsidRPr="00FE29B8">
        <w:rPr>
          <w:lang w:eastAsia="fr-FR"/>
        </w:rPr>
        <w:t xml:space="preserve">; </w:t>
      </w:r>
      <w:r w:rsidR="00C05042" w:rsidRPr="00FE29B8">
        <w:rPr>
          <w:lang w:eastAsia="fr-FR"/>
        </w:rPr>
        <w:t xml:space="preserve">Dong </w:t>
      </w:r>
      <w:r w:rsidR="00C05042" w:rsidRPr="00FE29B8">
        <w:rPr>
          <w:i/>
          <w:iCs/>
          <w:lang w:eastAsia="fr-FR"/>
        </w:rPr>
        <w:t>et al</w:t>
      </w:r>
      <w:r w:rsidR="00C05042" w:rsidRPr="00FE29B8">
        <w:rPr>
          <w:lang w:eastAsia="fr-FR"/>
        </w:rPr>
        <w:t xml:space="preserve">., 2017; </w:t>
      </w:r>
      <w:proofErr w:type="spellStart"/>
      <w:r w:rsidR="00AA3C61" w:rsidRPr="00FE29B8">
        <w:rPr>
          <w:lang w:eastAsia="fr-FR"/>
        </w:rPr>
        <w:t>Surachetpong</w:t>
      </w:r>
      <w:proofErr w:type="spellEnd"/>
      <w:r w:rsidR="00AA3C61" w:rsidRPr="00FE29B8">
        <w:rPr>
          <w:lang w:eastAsia="fr-FR"/>
        </w:rPr>
        <w:t xml:space="preserve"> </w:t>
      </w:r>
      <w:r w:rsidR="00AA3C61" w:rsidRPr="00FE29B8">
        <w:rPr>
          <w:i/>
          <w:iCs/>
          <w:lang w:eastAsia="fr-FR"/>
        </w:rPr>
        <w:t>et al</w:t>
      </w:r>
      <w:r w:rsidR="00AA3C61" w:rsidRPr="00FE29B8">
        <w:rPr>
          <w:lang w:eastAsia="fr-FR"/>
        </w:rPr>
        <w:t xml:space="preserve">., 2017; </w:t>
      </w:r>
      <w:r w:rsidR="45793CEB" w:rsidRPr="00FE29B8">
        <w:rPr>
          <w:lang w:eastAsia="fr-FR"/>
        </w:rPr>
        <w:t xml:space="preserve">Tran </w:t>
      </w:r>
      <w:r w:rsidR="45793CEB" w:rsidRPr="00FE29B8">
        <w:rPr>
          <w:i/>
          <w:iCs/>
          <w:lang w:eastAsia="fr-FR"/>
        </w:rPr>
        <w:t>et al</w:t>
      </w:r>
      <w:r w:rsidR="45793CEB" w:rsidRPr="00FE29B8">
        <w:rPr>
          <w:lang w:eastAsia="fr-FR"/>
        </w:rPr>
        <w:t>., 2022</w:t>
      </w:r>
      <w:r w:rsidR="31B40A18" w:rsidRPr="00FE29B8">
        <w:rPr>
          <w:lang w:eastAsia="fr-FR"/>
        </w:rPr>
        <w:t>)</w:t>
      </w:r>
      <w:r w:rsidR="0919E706" w:rsidRPr="00FE29B8">
        <w:rPr>
          <w:lang w:eastAsia="fr-FR"/>
        </w:rPr>
        <w:t xml:space="preserve"> and</w:t>
      </w:r>
      <w:r w:rsidR="45793CEB" w:rsidRPr="00FE29B8">
        <w:rPr>
          <w:lang w:eastAsia="fr-FR"/>
        </w:rPr>
        <w:t xml:space="preserve"> North America (Ahasan </w:t>
      </w:r>
      <w:r w:rsidR="45793CEB" w:rsidRPr="00FE29B8">
        <w:rPr>
          <w:i/>
          <w:iCs/>
          <w:lang w:eastAsia="fr-FR"/>
        </w:rPr>
        <w:t>et al</w:t>
      </w:r>
      <w:r w:rsidR="45793CEB" w:rsidRPr="00FE29B8">
        <w:rPr>
          <w:lang w:eastAsia="fr-FR"/>
        </w:rPr>
        <w:t xml:space="preserve">., 2020). </w:t>
      </w:r>
    </w:p>
    <w:p w14:paraId="34583E44" w14:textId="2477C147" w:rsidR="00B854E8" w:rsidRPr="00FE29B8" w:rsidRDefault="667B98BF" w:rsidP="303197EC">
      <w:pPr>
        <w:pStyle w:val="Para3"/>
      </w:pPr>
      <w:r w:rsidRPr="00FE29B8">
        <w:rPr>
          <w:lang w:eastAsia="fr-FR"/>
        </w:rPr>
        <w:t>See WAHIS (</w:t>
      </w:r>
      <w:hyperlink r:id="rId13" w:anchor="/home">
        <w:r w:rsidR="53BEA8F2" w:rsidRPr="00FE29B8">
          <w:rPr>
            <w:rStyle w:val="Lienhypertexte"/>
            <w:lang w:eastAsia="fr-FR"/>
          </w:rPr>
          <w:t>https://wahis.woah.org/#/home</w:t>
        </w:r>
      </w:hyperlink>
      <w:r w:rsidRPr="00FE29B8">
        <w:rPr>
          <w:lang w:eastAsia="fr-FR"/>
        </w:rPr>
        <w:t xml:space="preserve">) for </w:t>
      </w:r>
      <w:r w:rsidR="672CB14F" w:rsidRPr="00FE29B8">
        <w:rPr>
          <w:lang w:eastAsia="fr-FR"/>
        </w:rPr>
        <w:t>recent</w:t>
      </w:r>
      <w:r w:rsidR="6D65EC12" w:rsidRPr="00FE29B8">
        <w:rPr>
          <w:lang w:eastAsia="fr-FR"/>
        </w:rPr>
        <w:t xml:space="preserve"> </w:t>
      </w:r>
      <w:r w:rsidRPr="00FE29B8">
        <w:rPr>
          <w:lang w:eastAsia="fr-FR"/>
        </w:rPr>
        <w:t>information at the country level.</w:t>
      </w:r>
      <w:r w:rsidR="0D315CB4" w:rsidRPr="00FE29B8">
        <w:rPr>
          <w:rFonts w:ascii="Arial" w:eastAsia="Arial" w:hAnsi="Arial" w:cs="Arial"/>
          <w:bCs w:val="0"/>
          <w:color w:val="000000" w:themeColor="text1"/>
          <w:sz w:val="24"/>
          <w:szCs w:val="24"/>
        </w:rPr>
        <w:t xml:space="preserve"> </w:t>
      </w:r>
    </w:p>
    <w:bookmarkEnd w:id="1"/>
    <w:p w14:paraId="2748F2D6" w14:textId="77777777" w:rsidR="00B854E8" w:rsidRPr="00FE29B8" w:rsidRDefault="00B854E8" w:rsidP="00B854E8">
      <w:pPr>
        <w:pStyle w:val="110"/>
        <w:rPr>
          <w:lang w:val="en-IE"/>
        </w:rPr>
      </w:pPr>
      <w:r w:rsidRPr="00FE29B8" w:rsidDel="667B98BF">
        <w:rPr>
          <w:lang w:val="en-IE"/>
        </w:rPr>
        <w:t>2</w:t>
      </w:r>
      <w:r w:rsidR="667B98BF" w:rsidRPr="00FE29B8">
        <w:rPr>
          <w:lang w:val="en-IE"/>
        </w:rPr>
        <w:t>.4.</w:t>
      </w:r>
      <w:r w:rsidRPr="00FE29B8">
        <w:rPr>
          <w:lang w:val="en-IE"/>
        </w:rPr>
        <w:tab/>
      </w:r>
      <w:r w:rsidR="667B98BF" w:rsidRPr="00FE29B8">
        <w:rPr>
          <w:lang w:val="en-IE"/>
        </w:rPr>
        <w:t xml:space="preserve">Biosecurity and disease control strategies </w:t>
      </w:r>
    </w:p>
    <w:bookmarkEnd w:id="2"/>
    <w:p w14:paraId="6418DFE3" w14:textId="77777777" w:rsidR="00B854E8" w:rsidRPr="00FE29B8" w:rsidRDefault="00B854E8" w:rsidP="00B854E8">
      <w:pPr>
        <w:pStyle w:val="1110"/>
        <w:rPr>
          <w:lang w:val="en-IE"/>
        </w:rPr>
      </w:pPr>
      <w:r w:rsidRPr="00FE29B8">
        <w:rPr>
          <w:lang w:val="en-IE"/>
        </w:rPr>
        <w:t>2.4.1.</w:t>
      </w:r>
      <w:r w:rsidRPr="00FE29B8">
        <w:rPr>
          <w:lang w:val="en-IE"/>
        </w:rPr>
        <w:tab/>
        <w:t>Vaccination</w:t>
      </w:r>
    </w:p>
    <w:p w14:paraId="29520113" w14:textId="2FEB49E6" w:rsidR="00B854E8" w:rsidRPr="00FE29B8" w:rsidRDefault="0CA0434E" w:rsidP="303197EC">
      <w:pPr>
        <w:pStyle w:val="Para3"/>
        <w:rPr>
          <w:rFonts w:cs="Arial"/>
          <w:lang w:eastAsia="fr-FR"/>
        </w:rPr>
      </w:pPr>
      <w:r w:rsidRPr="00FE29B8">
        <w:rPr>
          <w:rFonts w:cs="Arial"/>
          <w:lang w:eastAsia="fr-FR"/>
        </w:rPr>
        <w:lastRenderedPageBreak/>
        <w:t xml:space="preserve">There are currently no </w:t>
      </w:r>
      <w:r w:rsidR="467BD2A0" w:rsidRPr="00FE29B8">
        <w:rPr>
          <w:rFonts w:cs="Arial"/>
          <w:lang w:eastAsia="fr-FR"/>
        </w:rPr>
        <w:t xml:space="preserve">commercially available vaccines </w:t>
      </w:r>
      <w:r w:rsidR="2141F4A2" w:rsidRPr="00FE29B8">
        <w:rPr>
          <w:rFonts w:cs="Arial"/>
          <w:lang w:eastAsia="fr-FR"/>
        </w:rPr>
        <w:t xml:space="preserve">for controlling </w:t>
      </w:r>
      <w:proofErr w:type="spellStart"/>
      <w:r w:rsidR="2141F4A2" w:rsidRPr="00FE29B8">
        <w:rPr>
          <w:rFonts w:cs="Arial"/>
          <w:lang w:eastAsia="fr-FR"/>
        </w:rPr>
        <w:t>TiLV</w:t>
      </w:r>
      <w:proofErr w:type="spellEnd"/>
      <w:r w:rsidR="2141F4A2" w:rsidRPr="00FE29B8">
        <w:rPr>
          <w:rFonts w:cs="Arial"/>
          <w:lang w:eastAsia="fr-FR"/>
        </w:rPr>
        <w:t>.</w:t>
      </w:r>
      <w:r w:rsidR="090FD7E6" w:rsidRPr="00FE29B8">
        <w:rPr>
          <w:rFonts w:cs="Arial"/>
          <w:lang w:eastAsia="fr-FR"/>
        </w:rPr>
        <w:t xml:space="preserve"> </w:t>
      </w:r>
    </w:p>
    <w:p w14:paraId="4A00082C" w14:textId="77777777" w:rsidR="00B854E8" w:rsidRPr="00FE29B8" w:rsidRDefault="00B854E8" w:rsidP="00B854E8">
      <w:pPr>
        <w:pStyle w:val="1110"/>
        <w:rPr>
          <w:lang w:val="en-IE"/>
        </w:rPr>
      </w:pPr>
      <w:r w:rsidRPr="00FE29B8">
        <w:rPr>
          <w:lang w:val="en-IE"/>
        </w:rPr>
        <w:t>2.4.2.</w:t>
      </w:r>
      <w:r w:rsidRPr="00FE29B8">
        <w:rPr>
          <w:lang w:val="en-IE"/>
        </w:rPr>
        <w:tab/>
        <w:t>Chemotherapy including blocking agents</w:t>
      </w:r>
    </w:p>
    <w:p w14:paraId="3B2688A2" w14:textId="62801E92" w:rsidR="005855FB" w:rsidRPr="00FE29B8" w:rsidRDefault="667B98BF" w:rsidP="303197EC">
      <w:pPr>
        <w:pStyle w:val="Para3"/>
        <w:rPr>
          <w:rFonts w:cs="Arial"/>
          <w:lang w:eastAsia="fr-FR"/>
        </w:rPr>
      </w:pPr>
      <w:r w:rsidRPr="00FE29B8">
        <w:rPr>
          <w:rFonts w:cs="Arial"/>
          <w:lang w:eastAsia="fr-FR"/>
        </w:rPr>
        <w:t>T</w:t>
      </w:r>
      <w:r w:rsidR="61B459DD" w:rsidRPr="00FE29B8">
        <w:rPr>
          <w:rFonts w:cs="Arial"/>
          <w:lang w:eastAsia="fr-FR"/>
        </w:rPr>
        <w:t>here are currently no chem</w:t>
      </w:r>
      <w:r w:rsidR="51FC5428" w:rsidRPr="00FE29B8">
        <w:rPr>
          <w:rFonts w:cs="Arial"/>
          <w:lang w:eastAsia="fr-FR"/>
        </w:rPr>
        <w:t xml:space="preserve">otherapeutics for controlling </w:t>
      </w:r>
      <w:proofErr w:type="spellStart"/>
      <w:r w:rsidR="51FC5428" w:rsidRPr="00FE29B8">
        <w:rPr>
          <w:rFonts w:cs="Arial"/>
          <w:lang w:eastAsia="fr-FR"/>
        </w:rPr>
        <w:t>TiLV</w:t>
      </w:r>
      <w:proofErr w:type="spellEnd"/>
      <w:r w:rsidR="51FC5428" w:rsidRPr="00FE29B8">
        <w:rPr>
          <w:rFonts w:cs="Arial"/>
          <w:lang w:eastAsia="fr-FR"/>
        </w:rPr>
        <w:t xml:space="preserve"> disease.</w:t>
      </w:r>
      <w:r w:rsidR="090FD7E6" w:rsidRPr="00FE29B8">
        <w:rPr>
          <w:rFonts w:cs="Arial"/>
          <w:lang w:eastAsia="fr-FR"/>
        </w:rPr>
        <w:t xml:space="preserve"> </w:t>
      </w:r>
    </w:p>
    <w:p w14:paraId="6E7A6818" w14:textId="77777777" w:rsidR="00B854E8" w:rsidRPr="00FE29B8" w:rsidRDefault="00B854E8" w:rsidP="00B854E8">
      <w:pPr>
        <w:pStyle w:val="1110"/>
        <w:rPr>
          <w:lang w:val="en-IE"/>
        </w:rPr>
      </w:pPr>
      <w:r w:rsidRPr="00FE29B8">
        <w:rPr>
          <w:lang w:val="en-IE"/>
        </w:rPr>
        <w:t>2.4.3.</w:t>
      </w:r>
      <w:r w:rsidRPr="00FE29B8">
        <w:rPr>
          <w:lang w:val="en-IE"/>
        </w:rPr>
        <w:tab/>
      </w:r>
      <w:proofErr w:type="spellStart"/>
      <w:r w:rsidRPr="00FE29B8">
        <w:rPr>
          <w:lang w:val="en-IE"/>
        </w:rPr>
        <w:t>Immunostimulation</w:t>
      </w:r>
      <w:proofErr w:type="spellEnd"/>
    </w:p>
    <w:p w14:paraId="3865D5A8" w14:textId="3AF760E3" w:rsidR="00A14CC5" w:rsidRPr="00FE29B8" w:rsidRDefault="02C68E2E" w:rsidP="303197EC">
      <w:pPr>
        <w:pStyle w:val="Para3"/>
        <w:rPr>
          <w:rFonts w:cs="Arial"/>
          <w:lang w:eastAsia="fr-FR"/>
        </w:rPr>
      </w:pPr>
      <w:r w:rsidRPr="00FE29B8">
        <w:rPr>
          <w:rFonts w:cs="Arial"/>
          <w:lang w:eastAsia="fr-FR"/>
        </w:rPr>
        <w:t xml:space="preserve">There are no available </w:t>
      </w:r>
      <w:r w:rsidR="7D474332" w:rsidRPr="00FE29B8">
        <w:rPr>
          <w:rFonts w:cs="Arial"/>
          <w:lang w:eastAsia="fr-FR"/>
        </w:rPr>
        <w:t xml:space="preserve">recognised probiotics for </w:t>
      </w:r>
      <w:proofErr w:type="spellStart"/>
      <w:r w:rsidR="7D474332" w:rsidRPr="00FE29B8">
        <w:rPr>
          <w:rFonts w:cs="Arial"/>
          <w:lang w:eastAsia="fr-FR"/>
        </w:rPr>
        <w:t>TiLV</w:t>
      </w:r>
      <w:proofErr w:type="spellEnd"/>
      <w:r w:rsidR="00045D55" w:rsidRPr="00FE29B8">
        <w:rPr>
          <w:rFonts w:cs="Arial"/>
          <w:lang w:eastAsia="fr-FR"/>
        </w:rPr>
        <w:t>.</w:t>
      </w:r>
    </w:p>
    <w:p w14:paraId="1A01A2A0" w14:textId="77777777" w:rsidR="00B854E8" w:rsidRPr="00FE29B8" w:rsidRDefault="00B854E8" w:rsidP="00B854E8">
      <w:pPr>
        <w:pStyle w:val="1110"/>
        <w:rPr>
          <w:lang w:val="en-IE"/>
        </w:rPr>
      </w:pPr>
      <w:r w:rsidRPr="00FE29B8">
        <w:rPr>
          <w:lang w:val="en-IE"/>
        </w:rPr>
        <w:t>2.4.4.</w:t>
      </w:r>
      <w:r w:rsidRPr="00FE29B8">
        <w:rPr>
          <w:lang w:val="en-IE"/>
        </w:rPr>
        <w:tab/>
        <w:t>Breeding resistant strains</w:t>
      </w:r>
    </w:p>
    <w:p w14:paraId="35018AB9" w14:textId="4342B9BA" w:rsidR="004D2D45" w:rsidRPr="00FE29B8" w:rsidRDefault="1522DDCA" w:rsidP="303197EC">
      <w:pPr>
        <w:pStyle w:val="Para3"/>
        <w:rPr>
          <w:rFonts w:cs="Arial"/>
          <w:lang w:eastAsia="fr-FR"/>
        </w:rPr>
      </w:pPr>
      <w:r w:rsidRPr="00FE29B8">
        <w:rPr>
          <w:rFonts w:cs="Arial"/>
          <w:lang w:eastAsia="fr-FR"/>
        </w:rPr>
        <w:t>There are</w:t>
      </w:r>
      <w:r w:rsidR="41602B71" w:rsidRPr="00FE29B8">
        <w:rPr>
          <w:rFonts w:cs="Arial"/>
          <w:lang w:eastAsia="fr-FR"/>
        </w:rPr>
        <w:t xml:space="preserve"> currently</w:t>
      </w:r>
      <w:r w:rsidRPr="00FE29B8">
        <w:rPr>
          <w:rFonts w:cs="Arial"/>
          <w:lang w:eastAsia="fr-FR"/>
        </w:rPr>
        <w:t xml:space="preserve"> no recognised </w:t>
      </w:r>
      <w:proofErr w:type="spellStart"/>
      <w:r w:rsidRPr="00FE29B8">
        <w:rPr>
          <w:rFonts w:cs="Arial"/>
          <w:lang w:eastAsia="fr-FR"/>
        </w:rPr>
        <w:t>TiLV</w:t>
      </w:r>
      <w:proofErr w:type="spellEnd"/>
      <w:r w:rsidRPr="00FE29B8">
        <w:rPr>
          <w:rFonts w:cs="Arial"/>
          <w:lang w:eastAsia="fr-FR"/>
        </w:rPr>
        <w:t xml:space="preserve"> resistan</w:t>
      </w:r>
      <w:r w:rsidR="41602B71" w:rsidRPr="00FE29B8">
        <w:rPr>
          <w:rFonts w:cs="Arial"/>
          <w:lang w:eastAsia="fr-FR"/>
        </w:rPr>
        <w:t>t</w:t>
      </w:r>
      <w:r w:rsidRPr="00FE29B8">
        <w:rPr>
          <w:rFonts w:cs="Arial"/>
          <w:lang w:eastAsia="fr-FR"/>
        </w:rPr>
        <w:t xml:space="preserve"> </w:t>
      </w:r>
      <w:r w:rsidR="41602B71" w:rsidRPr="00FE29B8">
        <w:rPr>
          <w:rFonts w:cs="Arial"/>
          <w:lang w:eastAsia="fr-FR"/>
        </w:rPr>
        <w:t>tilapia commercially available</w:t>
      </w:r>
      <w:r w:rsidR="54BCB07C" w:rsidRPr="00FE29B8">
        <w:rPr>
          <w:rFonts w:cs="Arial"/>
          <w:lang w:eastAsia="fr-FR"/>
        </w:rPr>
        <w:t xml:space="preserve">. </w:t>
      </w:r>
      <w:r w:rsidR="3B4F8AC4" w:rsidRPr="00FE29B8">
        <w:rPr>
          <w:rFonts w:cs="Arial"/>
          <w:lang w:eastAsia="fr-FR"/>
        </w:rPr>
        <w:t xml:space="preserve">Heritable variation in resistance to </w:t>
      </w:r>
      <w:proofErr w:type="spellStart"/>
      <w:r w:rsidR="3B4F8AC4" w:rsidRPr="00FE29B8">
        <w:rPr>
          <w:rFonts w:cs="Arial"/>
          <w:lang w:eastAsia="fr-FR"/>
        </w:rPr>
        <w:t>T</w:t>
      </w:r>
      <w:r w:rsidR="56498867" w:rsidRPr="00FE29B8">
        <w:rPr>
          <w:rFonts w:cs="Arial"/>
          <w:lang w:eastAsia="fr-FR"/>
        </w:rPr>
        <w:t>iLV</w:t>
      </w:r>
      <w:proofErr w:type="spellEnd"/>
      <w:r w:rsidR="56498867" w:rsidRPr="00FE29B8">
        <w:rPr>
          <w:rFonts w:cs="Arial"/>
          <w:lang w:eastAsia="fr-FR"/>
        </w:rPr>
        <w:t xml:space="preserve"> disease has been demonstrated </w:t>
      </w:r>
      <w:r w:rsidR="57C1F3DA" w:rsidRPr="00FE29B8">
        <w:rPr>
          <w:rFonts w:cs="Arial"/>
          <w:lang w:eastAsia="fr-FR"/>
        </w:rPr>
        <w:t xml:space="preserve">in various </w:t>
      </w:r>
      <w:r w:rsidR="6A7CCAC7" w:rsidRPr="00FE29B8">
        <w:rPr>
          <w:rFonts w:cs="Arial"/>
          <w:lang w:eastAsia="fr-FR"/>
        </w:rPr>
        <w:t xml:space="preserve">natural and </w:t>
      </w:r>
      <w:r w:rsidR="0A5DAD63" w:rsidRPr="00FE29B8">
        <w:rPr>
          <w:rFonts w:cs="Arial"/>
          <w:lang w:eastAsia="fr-FR"/>
        </w:rPr>
        <w:t xml:space="preserve">farmed </w:t>
      </w:r>
      <w:r w:rsidR="57C1F3DA" w:rsidRPr="00FE29B8">
        <w:rPr>
          <w:rFonts w:cs="Arial"/>
          <w:lang w:eastAsia="fr-FR"/>
        </w:rPr>
        <w:t xml:space="preserve">tilapia populations </w:t>
      </w:r>
      <w:r w:rsidR="56498867" w:rsidRPr="00FE29B8">
        <w:rPr>
          <w:rFonts w:cs="Arial"/>
          <w:lang w:eastAsia="fr-FR"/>
        </w:rPr>
        <w:t>(</w:t>
      </w:r>
      <w:r w:rsidR="4D79828B" w:rsidRPr="00FE29B8">
        <w:rPr>
          <w:rFonts w:cs="Arial"/>
          <w:lang w:eastAsia="fr-FR"/>
        </w:rPr>
        <w:t xml:space="preserve">Adamek </w:t>
      </w:r>
      <w:r w:rsidR="4D79828B" w:rsidRPr="00FE29B8">
        <w:rPr>
          <w:rFonts w:cs="Arial"/>
          <w:i/>
          <w:iCs/>
          <w:lang w:eastAsia="fr-FR"/>
        </w:rPr>
        <w:t>et al</w:t>
      </w:r>
      <w:r w:rsidR="4D79828B" w:rsidRPr="00FE29B8">
        <w:rPr>
          <w:rFonts w:cs="Arial"/>
          <w:lang w:eastAsia="fr-FR"/>
        </w:rPr>
        <w:t xml:space="preserve">., 2022; </w:t>
      </w:r>
      <w:r w:rsidR="4882F41E" w:rsidRPr="00FE29B8">
        <w:rPr>
          <w:rFonts w:cs="Arial"/>
          <w:lang w:eastAsia="fr-FR"/>
        </w:rPr>
        <w:t xml:space="preserve">Barria </w:t>
      </w:r>
      <w:r w:rsidR="22DB8B08" w:rsidRPr="00FE29B8">
        <w:rPr>
          <w:rFonts w:cs="Arial"/>
          <w:i/>
          <w:iCs/>
          <w:lang w:eastAsia="fr-FR"/>
        </w:rPr>
        <w:t>et al</w:t>
      </w:r>
      <w:r w:rsidR="1F13B9F2" w:rsidRPr="00FE29B8">
        <w:rPr>
          <w:rFonts w:cs="Arial"/>
          <w:lang w:eastAsia="fr-FR"/>
        </w:rPr>
        <w:t>., 202</w:t>
      </w:r>
      <w:r w:rsidR="00BD6562" w:rsidRPr="00FE29B8">
        <w:rPr>
          <w:rFonts w:cs="Arial"/>
          <w:lang w:eastAsia="fr-FR"/>
        </w:rPr>
        <w:t>1;</w:t>
      </w:r>
      <w:r w:rsidR="4D79828B" w:rsidRPr="00FE29B8">
        <w:rPr>
          <w:rFonts w:cs="Arial"/>
          <w:lang w:eastAsia="fr-FR"/>
        </w:rPr>
        <w:t xml:space="preserve"> Ferguson </w:t>
      </w:r>
      <w:r w:rsidR="4D79828B" w:rsidRPr="00FE29B8">
        <w:rPr>
          <w:rFonts w:cs="Arial"/>
          <w:i/>
          <w:iCs/>
          <w:lang w:eastAsia="fr-FR"/>
        </w:rPr>
        <w:t>et al</w:t>
      </w:r>
      <w:r w:rsidR="4D79828B" w:rsidRPr="00FE29B8">
        <w:rPr>
          <w:rFonts w:cs="Arial"/>
          <w:lang w:eastAsia="fr-FR"/>
        </w:rPr>
        <w:t>., 2014</w:t>
      </w:r>
      <w:r w:rsidR="57C1F3DA" w:rsidRPr="00FE29B8">
        <w:rPr>
          <w:rFonts w:cs="Arial"/>
          <w:lang w:eastAsia="fr-FR"/>
        </w:rPr>
        <w:t>)</w:t>
      </w:r>
      <w:r w:rsidR="0A5DAD63" w:rsidRPr="00FE29B8">
        <w:rPr>
          <w:rFonts w:cs="Arial"/>
          <w:lang w:eastAsia="fr-FR"/>
        </w:rPr>
        <w:t xml:space="preserve"> indicating </w:t>
      </w:r>
      <w:r w:rsidR="3C1EFA4C" w:rsidRPr="00FE29B8">
        <w:rPr>
          <w:rFonts w:cs="Arial"/>
          <w:lang w:eastAsia="fr-FR"/>
        </w:rPr>
        <w:t xml:space="preserve">selective breeding </w:t>
      </w:r>
      <w:r w:rsidR="7B30C071" w:rsidRPr="00FE29B8">
        <w:rPr>
          <w:rFonts w:cs="Arial"/>
          <w:lang w:eastAsia="fr-FR"/>
        </w:rPr>
        <w:t xml:space="preserve">for resistance to </w:t>
      </w:r>
      <w:proofErr w:type="spellStart"/>
      <w:r w:rsidR="7B30C071" w:rsidRPr="00FE29B8">
        <w:rPr>
          <w:rFonts w:cs="Arial"/>
          <w:lang w:eastAsia="fr-FR"/>
        </w:rPr>
        <w:t>TiLV</w:t>
      </w:r>
      <w:proofErr w:type="spellEnd"/>
      <w:r w:rsidR="7B30C071" w:rsidRPr="00FE29B8">
        <w:rPr>
          <w:rFonts w:cs="Arial"/>
          <w:lang w:eastAsia="fr-FR"/>
        </w:rPr>
        <w:t xml:space="preserve"> should be possible</w:t>
      </w:r>
      <w:r w:rsidR="00F906D9" w:rsidRPr="00FE29B8">
        <w:rPr>
          <w:rFonts w:cs="Arial"/>
          <w:lang w:eastAsia="fr-FR"/>
        </w:rPr>
        <w:t>.</w:t>
      </w:r>
      <w:r w:rsidR="5668F5AB" w:rsidRPr="00FE29B8">
        <w:rPr>
          <w:rFonts w:cs="Arial"/>
          <w:lang w:eastAsia="fr-FR"/>
        </w:rPr>
        <w:t xml:space="preserve"> </w:t>
      </w:r>
    </w:p>
    <w:p w14:paraId="676B8C17" w14:textId="77777777" w:rsidR="00B854E8" w:rsidRPr="00FE29B8" w:rsidRDefault="00B854E8" w:rsidP="00B854E8">
      <w:pPr>
        <w:pStyle w:val="1110"/>
        <w:rPr>
          <w:lang w:val="en-IE"/>
        </w:rPr>
      </w:pPr>
      <w:r w:rsidRPr="00FE29B8">
        <w:rPr>
          <w:lang w:val="en-IE"/>
        </w:rPr>
        <w:t>2.4.5.</w:t>
      </w:r>
      <w:r w:rsidRPr="00FE29B8">
        <w:rPr>
          <w:lang w:val="en-IE"/>
        </w:rPr>
        <w:tab/>
        <w:t>Inactivation methods</w:t>
      </w:r>
    </w:p>
    <w:p w14:paraId="23EA30F7" w14:textId="17DCD7C7" w:rsidR="00B854E8" w:rsidRPr="00FE29B8" w:rsidRDefault="002D5140" w:rsidP="005A601B">
      <w:pPr>
        <w:pStyle w:val="Para3"/>
        <w:rPr>
          <w:rFonts w:cstheme="minorBidi"/>
          <w:szCs w:val="18"/>
          <w:lang w:bidi="th-TH"/>
        </w:rPr>
      </w:pPr>
      <w:r w:rsidRPr="00FE29B8">
        <w:rPr>
          <w:rFonts w:cs="Arial"/>
          <w:szCs w:val="18"/>
        </w:rPr>
        <w:t xml:space="preserve">Common </w:t>
      </w:r>
      <w:r w:rsidR="00FF308C" w:rsidRPr="00FE29B8">
        <w:rPr>
          <w:rFonts w:cs="Arial"/>
          <w:szCs w:val="18"/>
        </w:rPr>
        <w:t xml:space="preserve">disinfectants are likely to be effective for </w:t>
      </w:r>
      <w:proofErr w:type="spellStart"/>
      <w:r w:rsidR="00FF308C" w:rsidRPr="00FE29B8">
        <w:rPr>
          <w:rFonts w:cs="Arial"/>
          <w:szCs w:val="18"/>
        </w:rPr>
        <w:t>TiLV</w:t>
      </w:r>
      <w:proofErr w:type="spellEnd"/>
      <w:r w:rsidR="00FF308C" w:rsidRPr="00FE29B8">
        <w:rPr>
          <w:rFonts w:cs="Arial"/>
          <w:szCs w:val="18"/>
        </w:rPr>
        <w:t xml:space="preserve"> inactivation. </w:t>
      </w:r>
      <w:r w:rsidR="005A601B" w:rsidRPr="00FE29B8">
        <w:rPr>
          <w:rFonts w:cs="Arial"/>
          <w:szCs w:val="18"/>
        </w:rPr>
        <w:t>Vir</w:t>
      </w:r>
      <w:r w:rsidR="008A0C20" w:rsidRPr="00FE29B8">
        <w:rPr>
          <w:rFonts w:cs="Arial"/>
          <w:szCs w:val="18"/>
        </w:rPr>
        <w:t>al</w:t>
      </w:r>
      <w:r w:rsidR="005A601B" w:rsidRPr="00FE29B8">
        <w:rPr>
          <w:rFonts w:cs="Arial"/>
          <w:szCs w:val="18"/>
        </w:rPr>
        <w:t xml:space="preserve"> reductions </w:t>
      </w:r>
      <w:r w:rsidR="00E31AB5" w:rsidRPr="00FE29B8">
        <w:rPr>
          <w:rFonts w:cs="Arial"/>
          <w:szCs w:val="18"/>
        </w:rPr>
        <w:t>of</w:t>
      </w:r>
      <w:r w:rsidR="005A601B" w:rsidRPr="00FE29B8">
        <w:rPr>
          <w:rFonts w:cs="Arial"/>
          <w:szCs w:val="18"/>
        </w:rPr>
        <w:t xml:space="preserve"> &gt;4 log</w:t>
      </w:r>
      <w:r w:rsidR="005A601B" w:rsidRPr="00FE29B8">
        <w:rPr>
          <w:rFonts w:cs="Arial"/>
          <w:szCs w:val="18"/>
          <w:vertAlign w:val="subscript"/>
        </w:rPr>
        <w:t>10</w:t>
      </w:r>
      <w:r w:rsidR="005A601B" w:rsidRPr="00FE29B8">
        <w:rPr>
          <w:rFonts w:cs="Arial"/>
          <w:szCs w:val="18"/>
        </w:rPr>
        <w:t xml:space="preserve"> </w:t>
      </w:r>
      <w:r w:rsidR="00F2650D" w:rsidRPr="00FE29B8">
        <w:rPr>
          <w:rFonts w:cs="Arial"/>
          <w:szCs w:val="18"/>
        </w:rPr>
        <w:t>median tissue culture infective dose (</w:t>
      </w:r>
      <w:r w:rsidR="005A601B" w:rsidRPr="00FE29B8">
        <w:rPr>
          <w:rFonts w:cs="Arial"/>
          <w:szCs w:val="18"/>
        </w:rPr>
        <w:t>TCID</w:t>
      </w:r>
      <w:r w:rsidR="005A601B" w:rsidRPr="00FE29B8">
        <w:rPr>
          <w:rFonts w:cs="Arial"/>
          <w:szCs w:val="18"/>
          <w:vertAlign w:val="subscript"/>
        </w:rPr>
        <w:t>50</w:t>
      </w:r>
      <w:r w:rsidR="00F2650D" w:rsidRPr="00FE29B8">
        <w:rPr>
          <w:rFonts w:cs="Arial"/>
          <w:szCs w:val="18"/>
        </w:rPr>
        <w:t>)</w:t>
      </w:r>
      <w:r w:rsidR="005A601B" w:rsidRPr="00FE29B8">
        <w:rPr>
          <w:rFonts w:cs="Arial"/>
          <w:szCs w:val="18"/>
        </w:rPr>
        <w:t>/ml were obtained with ≥20</w:t>
      </w:r>
      <w:r w:rsidR="00072E70" w:rsidRPr="00FE29B8">
        <w:rPr>
          <w:rFonts w:cs="Arial"/>
          <w:szCs w:val="18"/>
        </w:rPr>
        <w:t xml:space="preserve"> </w:t>
      </w:r>
      <w:r w:rsidR="005A601B" w:rsidRPr="00FE29B8">
        <w:rPr>
          <w:rFonts w:cs="Arial"/>
          <w:szCs w:val="18"/>
        </w:rPr>
        <w:t>ppm free chlorine and</w:t>
      </w:r>
      <w:r w:rsidR="00E31AB5" w:rsidRPr="00FE29B8">
        <w:rPr>
          <w:rFonts w:cs="Arial"/>
          <w:szCs w:val="18"/>
        </w:rPr>
        <w:t xml:space="preserve"> </w:t>
      </w:r>
      <w:r w:rsidR="005A601B" w:rsidRPr="00FE29B8">
        <w:rPr>
          <w:rFonts w:cs="Arial"/>
          <w:szCs w:val="18"/>
        </w:rPr>
        <w:t>≥50</w:t>
      </w:r>
      <w:r w:rsidR="0004138A" w:rsidRPr="00FE29B8">
        <w:rPr>
          <w:rFonts w:cs="Arial"/>
          <w:szCs w:val="18"/>
        </w:rPr>
        <w:t> </w:t>
      </w:r>
      <w:r w:rsidR="005A601B" w:rsidRPr="00FE29B8">
        <w:rPr>
          <w:rFonts w:cs="Arial"/>
          <w:szCs w:val="18"/>
        </w:rPr>
        <w:t xml:space="preserve">ppm available iodine after 30 min contact time </w:t>
      </w:r>
      <w:r w:rsidR="00F90DD6" w:rsidRPr="00FE29B8">
        <w:rPr>
          <w:rFonts w:cs="Arial"/>
          <w:szCs w:val="18"/>
        </w:rPr>
        <w:t>(temperature and soiling levels not indicated</w:t>
      </w:r>
      <w:r w:rsidRPr="00FE29B8">
        <w:rPr>
          <w:rFonts w:cs="Arial"/>
          <w:szCs w:val="18"/>
        </w:rPr>
        <w:t xml:space="preserve">, </w:t>
      </w:r>
      <w:r w:rsidR="005A601B" w:rsidRPr="00FE29B8">
        <w:rPr>
          <w:rFonts w:cs="Arial"/>
          <w:szCs w:val="18"/>
        </w:rPr>
        <w:t xml:space="preserve">Soto </w:t>
      </w:r>
      <w:r w:rsidR="003A2A40" w:rsidRPr="00FE29B8">
        <w:rPr>
          <w:rFonts w:cs="Arial"/>
          <w:i/>
          <w:szCs w:val="18"/>
        </w:rPr>
        <w:t>et al</w:t>
      </w:r>
      <w:r w:rsidR="002841DB" w:rsidRPr="00FE29B8">
        <w:rPr>
          <w:rFonts w:cs="Arial"/>
          <w:szCs w:val="18"/>
        </w:rPr>
        <w:t>., 2019)</w:t>
      </w:r>
      <w:r w:rsidR="005A601B" w:rsidRPr="00FE29B8">
        <w:rPr>
          <w:rFonts w:cs="Arial"/>
          <w:szCs w:val="18"/>
        </w:rPr>
        <w:t>.</w:t>
      </w:r>
      <w:r w:rsidR="00423CF0" w:rsidRPr="00FE29B8">
        <w:rPr>
          <w:rFonts w:cs="Arial"/>
          <w:szCs w:val="18"/>
        </w:rPr>
        <w:t xml:space="preserve"> </w:t>
      </w:r>
      <w:r w:rsidR="00C96568" w:rsidRPr="00FE29B8">
        <w:rPr>
          <w:rFonts w:cs="Arial"/>
          <w:szCs w:val="18"/>
        </w:rPr>
        <w:t>Reductions of &gt;5 log</w:t>
      </w:r>
      <w:r w:rsidR="00C96568" w:rsidRPr="00FE29B8">
        <w:rPr>
          <w:rFonts w:cs="Arial"/>
          <w:szCs w:val="18"/>
          <w:vertAlign w:val="subscript"/>
        </w:rPr>
        <w:t>10</w:t>
      </w:r>
      <w:r w:rsidR="00C96568" w:rsidRPr="00FE29B8">
        <w:rPr>
          <w:rFonts w:cs="Arial"/>
          <w:szCs w:val="18"/>
        </w:rPr>
        <w:t xml:space="preserve"> TCID</w:t>
      </w:r>
      <w:r w:rsidR="00C96568" w:rsidRPr="00FE29B8">
        <w:rPr>
          <w:rFonts w:cs="Arial"/>
          <w:szCs w:val="18"/>
          <w:vertAlign w:val="subscript"/>
        </w:rPr>
        <w:t>50</w:t>
      </w:r>
      <w:r w:rsidR="00C96568" w:rsidRPr="00FE29B8">
        <w:rPr>
          <w:rFonts w:cs="Arial"/>
          <w:szCs w:val="18"/>
        </w:rPr>
        <w:t>/ml were observed</w:t>
      </w:r>
      <w:r w:rsidR="008A0C20" w:rsidRPr="00FE29B8">
        <w:rPr>
          <w:rFonts w:cs="Arial"/>
          <w:szCs w:val="18"/>
        </w:rPr>
        <w:t xml:space="preserve"> </w:t>
      </w:r>
      <w:r w:rsidR="00F80000" w:rsidRPr="00FE29B8">
        <w:rPr>
          <w:rFonts w:cs="Arial"/>
          <w:szCs w:val="18"/>
        </w:rPr>
        <w:t>by</w:t>
      </w:r>
      <w:r w:rsidR="008A0C20" w:rsidRPr="00FE29B8">
        <w:rPr>
          <w:rFonts w:cs="Arial"/>
          <w:szCs w:val="18"/>
        </w:rPr>
        <w:t xml:space="preserve"> </w:t>
      </w:r>
      <w:proofErr w:type="spellStart"/>
      <w:r w:rsidR="00C96568" w:rsidRPr="00FE29B8">
        <w:rPr>
          <w:rFonts w:cs="Arial"/>
          <w:szCs w:val="18"/>
        </w:rPr>
        <w:t>Jaemwimol</w:t>
      </w:r>
      <w:proofErr w:type="spellEnd"/>
      <w:r w:rsidR="00C96568" w:rsidRPr="00FE29B8">
        <w:rPr>
          <w:rFonts w:cs="Arial"/>
          <w:szCs w:val="18"/>
        </w:rPr>
        <w:t xml:space="preserve"> </w:t>
      </w:r>
      <w:r w:rsidR="003A2A40" w:rsidRPr="00FE29B8">
        <w:rPr>
          <w:rFonts w:cs="Arial"/>
          <w:i/>
          <w:szCs w:val="18"/>
        </w:rPr>
        <w:t>et al</w:t>
      </w:r>
      <w:r w:rsidR="00C96568" w:rsidRPr="00FE29B8">
        <w:rPr>
          <w:rFonts w:cs="Arial"/>
          <w:szCs w:val="18"/>
        </w:rPr>
        <w:t xml:space="preserve">. </w:t>
      </w:r>
      <w:r w:rsidR="00072E70" w:rsidRPr="00FE29B8">
        <w:rPr>
          <w:rFonts w:cs="Arial"/>
          <w:szCs w:val="18"/>
        </w:rPr>
        <w:t>(</w:t>
      </w:r>
      <w:r w:rsidR="00C96568" w:rsidRPr="00FE29B8">
        <w:rPr>
          <w:rFonts w:cs="Arial"/>
          <w:szCs w:val="18"/>
        </w:rPr>
        <w:t>2019</w:t>
      </w:r>
      <w:r w:rsidR="00072E70" w:rsidRPr="00FE29B8">
        <w:rPr>
          <w:rFonts w:cs="Arial"/>
          <w:szCs w:val="18"/>
        </w:rPr>
        <w:t>).</w:t>
      </w:r>
    </w:p>
    <w:p w14:paraId="6A6528B4" w14:textId="77777777" w:rsidR="00B854E8" w:rsidRPr="00FE29B8" w:rsidRDefault="00B854E8" w:rsidP="00B854E8">
      <w:pPr>
        <w:pStyle w:val="1110"/>
        <w:rPr>
          <w:lang w:val="en-IE"/>
        </w:rPr>
      </w:pPr>
      <w:r w:rsidRPr="00FE29B8">
        <w:rPr>
          <w:lang w:val="en-IE"/>
        </w:rPr>
        <w:t>2.4.6.</w:t>
      </w:r>
      <w:r w:rsidRPr="00FE29B8">
        <w:rPr>
          <w:lang w:val="en-IE"/>
        </w:rPr>
        <w:tab/>
        <w:t>Disinfection of eggs and larvae</w:t>
      </w:r>
    </w:p>
    <w:p w14:paraId="45D76B57" w14:textId="40EF00E8" w:rsidR="00B854E8" w:rsidRPr="00FE29B8" w:rsidRDefault="002D5C3D" w:rsidP="00B854E8">
      <w:pPr>
        <w:pStyle w:val="Para3"/>
        <w:rPr>
          <w:rFonts w:cs="Arial"/>
          <w:color w:val="000000" w:themeColor="text1"/>
          <w:szCs w:val="18"/>
        </w:rPr>
      </w:pPr>
      <w:r w:rsidRPr="00FE29B8">
        <w:rPr>
          <w:rFonts w:cs="Arial"/>
          <w:color w:val="000000" w:themeColor="text1"/>
          <w:szCs w:val="18"/>
        </w:rPr>
        <w:t xml:space="preserve">Disinfection of eggs according to standard procedures is suggested as an important control measure (see chapter 4.4 of the </w:t>
      </w:r>
      <w:r w:rsidRPr="00FE29B8">
        <w:rPr>
          <w:rFonts w:cs="Arial"/>
          <w:i/>
          <w:iCs/>
          <w:color w:val="000000" w:themeColor="text1"/>
          <w:szCs w:val="18"/>
        </w:rPr>
        <w:t>Aquatic Code</w:t>
      </w:r>
      <w:r w:rsidRPr="00FE29B8">
        <w:rPr>
          <w:rFonts w:cs="Arial"/>
          <w:color w:val="000000" w:themeColor="text1"/>
          <w:szCs w:val="18"/>
        </w:rPr>
        <w:t xml:space="preserve">) and </w:t>
      </w:r>
      <w:proofErr w:type="spellStart"/>
      <w:r w:rsidR="00861B08" w:rsidRPr="00FE29B8">
        <w:rPr>
          <w:rFonts w:cs="Arial"/>
          <w:color w:val="000000" w:themeColor="text1"/>
          <w:szCs w:val="18"/>
        </w:rPr>
        <w:t>iodophore</w:t>
      </w:r>
      <w:proofErr w:type="spellEnd"/>
      <w:r w:rsidR="00861B08" w:rsidRPr="00FE29B8">
        <w:rPr>
          <w:rFonts w:cs="Arial"/>
          <w:color w:val="000000" w:themeColor="text1"/>
          <w:szCs w:val="18"/>
        </w:rPr>
        <w:t xml:space="preserve"> </w:t>
      </w:r>
      <w:r w:rsidR="00F90DD6" w:rsidRPr="00FE29B8">
        <w:rPr>
          <w:rFonts w:cs="Arial"/>
          <w:color w:val="000000" w:themeColor="text1"/>
          <w:szCs w:val="18"/>
        </w:rPr>
        <w:t>disinfect</w:t>
      </w:r>
      <w:r w:rsidR="00701F3D" w:rsidRPr="00FE29B8">
        <w:rPr>
          <w:rFonts w:cs="Arial"/>
          <w:color w:val="000000" w:themeColor="text1"/>
          <w:szCs w:val="18"/>
        </w:rPr>
        <w:t>ants</w:t>
      </w:r>
      <w:r w:rsidR="00F90DD6" w:rsidRPr="00FE29B8">
        <w:rPr>
          <w:rFonts w:cs="Arial"/>
          <w:color w:val="000000" w:themeColor="text1"/>
          <w:szCs w:val="18"/>
        </w:rPr>
        <w:t xml:space="preserve"> are likely to be effective (</w:t>
      </w:r>
      <w:r w:rsidR="00701F3D" w:rsidRPr="00FE29B8">
        <w:rPr>
          <w:rFonts w:cs="Arial"/>
          <w:color w:val="000000" w:themeColor="text1"/>
          <w:szCs w:val="18"/>
        </w:rPr>
        <w:t xml:space="preserve">Soto </w:t>
      </w:r>
      <w:r w:rsidR="003A2A40" w:rsidRPr="00FE29B8">
        <w:rPr>
          <w:rFonts w:cs="Arial"/>
          <w:i/>
          <w:color w:val="000000" w:themeColor="text1"/>
          <w:szCs w:val="18"/>
        </w:rPr>
        <w:t>et al</w:t>
      </w:r>
      <w:r w:rsidR="00701F3D" w:rsidRPr="00FE29B8">
        <w:rPr>
          <w:rFonts w:cs="Arial"/>
          <w:color w:val="000000" w:themeColor="text1"/>
          <w:szCs w:val="18"/>
        </w:rPr>
        <w:t>., 2019</w:t>
      </w:r>
      <w:r w:rsidR="005B1847" w:rsidRPr="00FE29B8">
        <w:rPr>
          <w:rFonts w:cs="Arial"/>
          <w:color w:val="000000" w:themeColor="text1"/>
          <w:szCs w:val="18"/>
        </w:rPr>
        <w:t>).</w:t>
      </w:r>
    </w:p>
    <w:p w14:paraId="743DBC4C" w14:textId="77777777" w:rsidR="00B854E8" w:rsidRPr="00FE29B8" w:rsidRDefault="667B98BF" w:rsidP="00B854E8">
      <w:pPr>
        <w:pStyle w:val="1110"/>
        <w:rPr>
          <w:lang w:val="en-IE"/>
        </w:rPr>
      </w:pPr>
      <w:bookmarkStart w:id="3" w:name="_Hlk34052889"/>
      <w:r w:rsidRPr="00FE29B8">
        <w:rPr>
          <w:lang w:val="en-IE"/>
        </w:rPr>
        <w:t>2.4.7.</w:t>
      </w:r>
      <w:r w:rsidR="00B854E8" w:rsidRPr="00FE29B8">
        <w:rPr>
          <w:lang w:val="en-IE"/>
        </w:rPr>
        <w:tab/>
      </w:r>
      <w:r w:rsidRPr="00FE29B8">
        <w:rPr>
          <w:lang w:val="en-IE"/>
        </w:rPr>
        <w:t>General husbandry</w:t>
      </w:r>
    </w:p>
    <w:p w14:paraId="1EE02599" w14:textId="464BD0F7" w:rsidR="57969AB8" w:rsidRPr="00FE29B8" w:rsidRDefault="003B405C">
      <w:pPr>
        <w:pStyle w:val="Para3"/>
        <w:rPr>
          <w:rFonts w:cs="Arial"/>
        </w:rPr>
      </w:pPr>
      <w:r w:rsidRPr="00FE29B8">
        <w:rPr>
          <w:rFonts w:cs="Arial"/>
        </w:rPr>
        <w:t xml:space="preserve">Introducing live fish without adequate quarantine increases the risk of outbreaks. There is currently no definitive report on the transmission dynamics between wild and farmed fish, nor on the impact of processing facilities on disease spread. </w:t>
      </w:r>
      <w:r w:rsidR="1F1BA4D7" w:rsidRPr="00FE29B8">
        <w:rPr>
          <w:rFonts w:eastAsia="Arial" w:cs="Arial"/>
          <w:color w:val="000000" w:themeColor="text1"/>
          <w:szCs w:val="18"/>
        </w:rPr>
        <w:t xml:space="preserve">Biosecurity practices can be used to reduce the risk of </w:t>
      </w:r>
      <w:proofErr w:type="spellStart"/>
      <w:r w:rsidR="1F1BA4D7" w:rsidRPr="00FE29B8">
        <w:rPr>
          <w:rFonts w:eastAsia="Arial" w:cs="Arial"/>
          <w:color w:val="000000" w:themeColor="text1"/>
          <w:szCs w:val="18"/>
        </w:rPr>
        <w:t>TiLV</w:t>
      </w:r>
      <w:proofErr w:type="spellEnd"/>
      <w:r w:rsidR="1F1BA4D7" w:rsidRPr="00FE29B8">
        <w:rPr>
          <w:rFonts w:eastAsia="Arial" w:cs="Arial"/>
          <w:color w:val="000000" w:themeColor="text1"/>
          <w:szCs w:val="18"/>
        </w:rPr>
        <w:t xml:space="preserve"> infection</w:t>
      </w:r>
      <w:r w:rsidR="1F1BA4D7" w:rsidRPr="00FE29B8">
        <w:t xml:space="preserve"> </w:t>
      </w:r>
      <w:r w:rsidR="1FCDAF0F" w:rsidRPr="00FE29B8">
        <w:rPr>
          <w:rFonts w:cs="Arial"/>
        </w:rPr>
        <w:t>including</w:t>
      </w:r>
      <w:r w:rsidR="105DB9EA" w:rsidRPr="00FE29B8">
        <w:rPr>
          <w:rFonts w:cs="Arial"/>
        </w:rPr>
        <w:t xml:space="preserve"> adequate quarantine, </w:t>
      </w:r>
      <w:r w:rsidR="1FCDAF0F" w:rsidRPr="00FE29B8">
        <w:rPr>
          <w:rFonts w:cs="Arial"/>
        </w:rPr>
        <w:t xml:space="preserve">efficient disinfection, </w:t>
      </w:r>
      <w:r w:rsidR="0F568AE3" w:rsidRPr="00FE29B8">
        <w:t>optimal water quality</w:t>
      </w:r>
      <w:r w:rsidR="00BF7172" w:rsidRPr="00FE29B8">
        <w:rPr>
          <w:rFonts w:cs="Arial"/>
        </w:rPr>
        <w:t xml:space="preserve"> and</w:t>
      </w:r>
      <w:r w:rsidR="002551FE" w:rsidRPr="00FE29B8">
        <w:rPr>
          <w:rFonts w:cs="Arial"/>
        </w:rPr>
        <w:t xml:space="preserve"> </w:t>
      </w:r>
      <w:r w:rsidR="1FCDAF0F" w:rsidRPr="00FE29B8">
        <w:rPr>
          <w:rFonts w:cs="Arial"/>
        </w:rPr>
        <w:t xml:space="preserve">proper </w:t>
      </w:r>
      <w:r w:rsidR="3B0F19F0" w:rsidRPr="00FE29B8">
        <w:rPr>
          <w:rFonts w:cs="Arial"/>
        </w:rPr>
        <w:t xml:space="preserve">carcass </w:t>
      </w:r>
      <w:r w:rsidR="1FCDAF0F" w:rsidRPr="00FE29B8">
        <w:rPr>
          <w:rFonts w:cs="Arial"/>
        </w:rPr>
        <w:t>disposal</w:t>
      </w:r>
      <w:r w:rsidR="0045230C" w:rsidRPr="00FE29B8">
        <w:rPr>
          <w:rFonts w:cs="Arial"/>
        </w:rPr>
        <w:t>.</w:t>
      </w:r>
    </w:p>
    <w:p w14:paraId="5305075A" w14:textId="70ED5158" w:rsidR="003F3C8D" w:rsidRPr="00FE29B8" w:rsidRDefault="00522264" w:rsidP="00483529">
      <w:pPr>
        <w:pStyle w:val="Para3"/>
        <w:rPr>
          <w:rFonts w:cs="Arial"/>
        </w:rPr>
      </w:pPr>
      <w:r w:rsidRPr="00FE29B8">
        <w:rPr>
          <w:rFonts w:cs="Arial"/>
          <w:lang w:bidi="en-US"/>
        </w:rPr>
        <w:t xml:space="preserve">In </w:t>
      </w:r>
      <w:r w:rsidR="00B66002" w:rsidRPr="00FE29B8">
        <w:rPr>
          <w:rFonts w:cs="Arial"/>
          <w:lang w:bidi="en-US"/>
        </w:rPr>
        <w:t xml:space="preserve">recirculating aquaculture systems </w:t>
      </w:r>
      <w:r w:rsidRPr="00FE29B8">
        <w:rPr>
          <w:rFonts w:cs="Arial"/>
          <w:lang w:bidi="en-US"/>
        </w:rPr>
        <w:t>(RAS), the continuous reuse of water may allow the virus to accumulate in both the water column and sediment, which intensifies infection pressure and sustains prolonged outbreaks (</w:t>
      </w:r>
      <w:proofErr w:type="spellStart"/>
      <w:r w:rsidRPr="00FE29B8">
        <w:rPr>
          <w:rFonts w:cs="Arial"/>
          <w:lang w:bidi="en-US"/>
        </w:rPr>
        <w:t>Sresung</w:t>
      </w:r>
      <w:proofErr w:type="spellEnd"/>
      <w:r w:rsidRPr="00FE29B8">
        <w:rPr>
          <w:rFonts w:cs="Arial"/>
          <w:lang w:bidi="en-US"/>
        </w:rPr>
        <w:t xml:space="preserve"> </w:t>
      </w:r>
      <w:r w:rsidRPr="00FE29B8">
        <w:rPr>
          <w:rFonts w:cs="Arial"/>
          <w:i/>
          <w:lang w:bidi="en-US"/>
        </w:rPr>
        <w:t>et al.,</w:t>
      </w:r>
      <w:r w:rsidRPr="00FE29B8">
        <w:rPr>
          <w:rFonts w:cs="Arial"/>
          <w:lang w:bidi="en-US"/>
        </w:rPr>
        <w:t xml:space="preserve"> 2026).</w:t>
      </w:r>
      <w:r w:rsidR="002551FE" w:rsidRPr="00FE29B8">
        <w:rPr>
          <w:rFonts w:cs="Arial"/>
          <w:lang w:bidi="en-US"/>
        </w:rPr>
        <w:t xml:space="preserve"> </w:t>
      </w:r>
      <w:r w:rsidR="003F3C8D" w:rsidRPr="00FE29B8">
        <w:rPr>
          <w:rFonts w:cs="Arial"/>
          <w:lang w:bidi="en-US"/>
        </w:rPr>
        <w:t>Decrease</w:t>
      </w:r>
      <w:r w:rsidR="009B78B2" w:rsidRPr="00FE29B8">
        <w:rPr>
          <w:rFonts w:cs="Arial"/>
          <w:lang w:bidi="en-US"/>
        </w:rPr>
        <w:t>d</w:t>
      </w:r>
      <w:r w:rsidR="003F3C8D" w:rsidRPr="00FE29B8">
        <w:rPr>
          <w:rFonts w:cs="Arial"/>
          <w:lang w:bidi="en-US"/>
        </w:rPr>
        <w:t xml:space="preserve"> stocking </w:t>
      </w:r>
      <w:r w:rsidR="005767F5" w:rsidRPr="00FE29B8">
        <w:rPr>
          <w:rFonts w:cs="Arial"/>
          <w:lang w:bidi="en-US"/>
        </w:rPr>
        <w:t>densities</w:t>
      </w:r>
      <w:r w:rsidR="003F3C8D" w:rsidRPr="00FE29B8">
        <w:rPr>
          <w:rFonts w:cs="Arial"/>
          <w:lang w:bidi="en-US"/>
        </w:rPr>
        <w:t xml:space="preserve"> may </w:t>
      </w:r>
      <w:r w:rsidR="009B78B2" w:rsidRPr="00FE29B8">
        <w:rPr>
          <w:rFonts w:cs="Arial"/>
          <w:lang w:bidi="en-US"/>
        </w:rPr>
        <w:t>be beneficial</w:t>
      </w:r>
      <w:r w:rsidR="002551FE" w:rsidRPr="00FE29B8">
        <w:rPr>
          <w:rFonts w:cs="Arial"/>
          <w:lang w:bidi="en-US"/>
        </w:rPr>
        <w:t xml:space="preserve"> to reduce environmental viral loads</w:t>
      </w:r>
      <w:r w:rsidR="0060361F" w:rsidRPr="00FE29B8">
        <w:rPr>
          <w:rFonts w:cs="Arial"/>
          <w:lang w:bidi="en-US"/>
        </w:rPr>
        <w:t>.</w:t>
      </w:r>
    </w:p>
    <w:p w14:paraId="2D607759" w14:textId="77777777" w:rsidR="00B854E8" w:rsidRPr="00FE29B8" w:rsidRDefault="00B854E8" w:rsidP="00DD209F">
      <w:pPr>
        <w:pStyle w:val="10"/>
        <w:rPr>
          <w:lang w:val="en-IE"/>
        </w:rPr>
      </w:pPr>
      <w:bookmarkStart w:id="4" w:name="_Hlk34066454"/>
      <w:bookmarkEnd w:id="3"/>
      <w:r w:rsidRPr="00FE29B8">
        <w:rPr>
          <w:lang w:val="en-IE"/>
        </w:rPr>
        <w:t>3.</w:t>
      </w:r>
      <w:r w:rsidRPr="00FE29B8">
        <w:rPr>
          <w:lang w:val="en-IE"/>
        </w:rPr>
        <w:tab/>
      </w:r>
      <w:r w:rsidRPr="00FE29B8">
        <w:rPr>
          <w:rStyle w:val="1Car"/>
          <w:lang w:val="en-IE"/>
        </w:rPr>
        <w:t>Specimen selection, sample collection, transportation and handling</w:t>
      </w:r>
      <w:r w:rsidRPr="00FE29B8">
        <w:rPr>
          <w:lang w:val="en-IE"/>
        </w:rPr>
        <w:t xml:space="preserve"> </w:t>
      </w:r>
    </w:p>
    <w:bookmarkEnd w:id="4"/>
    <w:p w14:paraId="0F0C24D6" w14:textId="77777777" w:rsidR="002B3625" w:rsidRPr="00FE29B8" w:rsidRDefault="002B3625" w:rsidP="002B3625">
      <w:pPr>
        <w:pStyle w:val="Para1"/>
        <w:rPr>
          <w:rFonts w:cs="Arial"/>
        </w:rPr>
      </w:pPr>
      <w:r w:rsidRPr="00FE29B8">
        <w:rPr>
          <w:rFonts w:cs="Arial"/>
        </w:rPr>
        <w:t xml:space="preserve">This section draws on information in </w:t>
      </w:r>
      <w:bookmarkStart w:id="5" w:name="_Hlk34059275"/>
      <w:r w:rsidRPr="00FE29B8">
        <w:rPr>
          <w:rFonts w:cs="Arial"/>
        </w:rPr>
        <w:t xml:space="preserve">Sections 2.2, 2.3 and 2.4 </w:t>
      </w:r>
      <w:bookmarkEnd w:id="5"/>
      <w:r w:rsidRPr="00FE29B8">
        <w:rPr>
          <w:rFonts w:cs="Arial"/>
        </w:rPr>
        <w:t>to identify populations, individuals and samples that are most likely to be infected.</w:t>
      </w:r>
    </w:p>
    <w:p w14:paraId="77B9CF61" w14:textId="77777777" w:rsidR="00B854E8" w:rsidRPr="00FE29B8" w:rsidRDefault="00B854E8" w:rsidP="00B854E8">
      <w:pPr>
        <w:pStyle w:val="110"/>
        <w:rPr>
          <w:lang w:val="en-IE"/>
        </w:rPr>
      </w:pPr>
      <w:r w:rsidRPr="00FE29B8">
        <w:rPr>
          <w:lang w:val="en-IE"/>
        </w:rPr>
        <w:t>3.1.</w:t>
      </w:r>
      <w:r w:rsidRPr="00FE29B8">
        <w:rPr>
          <w:lang w:val="en-IE"/>
        </w:rPr>
        <w:tab/>
        <w:t xml:space="preserve">Selection of populations and individual specimens </w:t>
      </w:r>
    </w:p>
    <w:p w14:paraId="03320DBD" w14:textId="7381BED1" w:rsidR="779FE22D" w:rsidRPr="00FE29B8" w:rsidRDefault="03E3ECAA" w:rsidP="00BC35AD">
      <w:pPr>
        <w:pStyle w:val="Para3"/>
        <w:ind w:left="567"/>
        <w:rPr>
          <w:color w:val="000000" w:themeColor="text1"/>
        </w:rPr>
      </w:pPr>
      <w:r w:rsidRPr="00FE29B8">
        <w:rPr>
          <w:rFonts w:cs="Arial"/>
        </w:rPr>
        <w:t>Routine sampling should</w:t>
      </w:r>
      <w:r w:rsidR="2A82E5EA" w:rsidRPr="00FE29B8">
        <w:rPr>
          <w:rFonts w:cs="Arial"/>
        </w:rPr>
        <w:t xml:space="preserve"> prioritise</w:t>
      </w:r>
      <w:r w:rsidRPr="00FE29B8">
        <w:rPr>
          <w:rFonts w:cs="Arial"/>
        </w:rPr>
        <w:t xml:space="preserve"> the testing of sick or </w:t>
      </w:r>
      <w:r w:rsidR="76516306" w:rsidRPr="00FE29B8">
        <w:rPr>
          <w:rFonts w:cs="Arial"/>
        </w:rPr>
        <w:t xml:space="preserve">recently </w:t>
      </w:r>
      <w:r w:rsidRPr="00FE29B8">
        <w:rPr>
          <w:rFonts w:cs="Arial"/>
        </w:rPr>
        <w:t xml:space="preserve">dead fish, </w:t>
      </w:r>
      <w:r w:rsidR="14C21431" w:rsidRPr="00FE29B8">
        <w:rPr>
          <w:rFonts w:cs="Arial"/>
        </w:rPr>
        <w:t>in accordance with Chapter 2.3.0</w:t>
      </w:r>
      <w:r w:rsidRPr="00FE29B8">
        <w:rPr>
          <w:rFonts w:cs="Arial"/>
        </w:rPr>
        <w:t>.</w:t>
      </w:r>
      <w:r w:rsidR="652D5D8A" w:rsidRPr="00FE29B8">
        <w:rPr>
          <w:color w:val="000000" w:themeColor="text1"/>
        </w:rPr>
        <w:t xml:space="preserve"> General information (diseases of fish).</w:t>
      </w:r>
    </w:p>
    <w:p w14:paraId="27B868FE" w14:textId="77777777" w:rsidR="00B854E8" w:rsidRPr="00FE29B8" w:rsidRDefault="00B854E8" w:rsidP="00B854E8">
      <w:pPr>
        <w:pStyle w:val="110"/>
        <w:rPr>
          <w:lang w:val="en-IE"/>
        </w:rPr>
      </w:pPr>
      <w:r w:rsidRPr="00FE29B8">
        <w:rPr>
          <w:lang w:val="en-IE"/>
        </w:rPr>
        <w:t>3.2.</w:t>
      </w:r>
      <w:r w:rsidRPr="00FE29B8">
        <w:rPr>
          <w:lang w:val="en-IE"/>
        </w:rPr>
        <w:tab/>
        <w:t>Selection of organs or tissues</w:t>
      </w:r>
    </w:p>
    <w:p w14:paraId="4FA4AE32" w14:textId="004DF102" w:rsidR="004258B0" w:rsidRPr="00FE29B8" w:rsidRDefault="004258B0" w:rsidP="00B854E8">
      <w:pPr>
        <w:pStyle w:val="Para2"/>
        <w:rPr>
          <w:rFonts w:cs="Arial"/>
          <w:szCs w:val="18"/>
        </w:rPr>
      </w:pPr>
      <w:proofErr w:type="spellStart"/>
      <w:r w:rsidRPr="00FE29B8">
        <w:rPr>
          <w:rFonts w:cs="Arial"/>
          <w:szCs w:val="18"/>
        </w:rPr>
        <w:t>TiLV</w:t>
      </w:r>
      <w:proofErr w:type="spellEnd"/>
      <w:r w:rsidRPr="00FE29B8">
        <w:rPr>
          <w:rFonts w:cs="Arial"/>
          <w:szCs w:val="18"/>
        </w:rPr>
        <w:t xml:space="preserve"> replication and transcription occurs at sites of pathology with a generally broad tissue tropism.</w:t>
      </w:r>
      <w:r w:rsidR="00783A05" w:rsidRPr="00FE29B8">
        <w:rPr>
          <w:rFonts w:cs="Arial"/>
          <w:szCs w:val="18"/>
        </w:rPr>
        <w:t xml:space="preserve"> </w:t>
      </w:r>
      <w:r w:rsidRPr="00FE29B8">
        <w:rPr>
          <w:rFonts w:cs="Arial"/>
          <w:szCs w:val="18"/>
        </w:rPr>
        <w:t>Liver, kidney, spleen and gills are suitable organs to target for diagnostic sampling. In clinically acute and symptomatic fish (spiral swimming) the brain can be targeted (</w:t>
      </w:r>
      <w:r w:rsidR="00833FFD" w:rsidRPr="00FE29B8">
        <w:rPr>
          <w:rFonts w:cs="Arial"/>
          <w:szCs w:val="18"/>
        </w:rPr>
        <w:t xml:space="preserve">Aich </w:t>
      </w:r>
      <w:r w:rsidR="00833FFD" w:rsidRPr="00FE29B8">
        <w:rPr>
          <w:rFonts w:cs="Arial"/>
          <w:i/>
          <w:iCs/>
          <w:szCs w:val="18"/>
        </w:rPr>
        <w:t xml:space="preserve">et al., </w:t>
      </w:r>
      <w:r w:rsidR="00833FFD" w:rsidRPr="00FE29B8">
        <w:rPr>
          <w:rFonts w:cs="Arial"/>
          <w:szCs w:val="18"/>
        </w:rPr>
        <w:t xml:space="preserve">2022; </w:t>
      </w:r>
      <w:r w:rsidRPr="00FE29B8">
        <w:rPr>
          <w:rFonts w:cs="Arial"/>
          <w:szCs w:val="18"/>
        </w:rPr>
        <w:t xml:space="preserve">Jansen </w:t>
      </w:r>
      <w:r w:rsidRPr="00FE29B8">
        <w:rPr>
          <w:rFonts w:cs="Arial"/>
          <w:i/>
          <w:szCs w:val="18"/>
        </w:rPr>
        <w:t>et al.,</w:t>
      </w:r>
      <w:r w:rsidRPr="00FE29B8">
        <w:rPr>
          <w:rFonts w:cs="Arial"/>
          <w:szCs w:val="18"/>
        </w:rPr>
        <w:t xml:space="preserve"> 2019).</w:t>
      </w:r>
    </w:p>
    <w:p w14:paraId="757F4F7E" w14:textId="77777777" w:rsidR="00B854E8" w:rsidRPr="00FE29B8" w:rsidRDefault="00B854E8" w:rsidP="00B854E8">
      <w:pPr>
        <w:pStyle w:val="110"/>
        <w:rPr>
          <w:lang w:val="en-IE"/>
        </w:rPr>
      </w:pPr>
      <w:r w:rsidRPr="00FE29B8">
        <w:rPr>
          <w:lang w:val="en-IE"/>
        </w:rPr>
        <w:t>3.3.</w:t>
      </w:r>
      <w:r w:rsidRPr="00FE29B8">
        <w:rPr>
          <w:lang w:val="en-IE"/>
        </w:rPr>
        <w:tab/>
        <w:t>Samples or tissues not suitable for pathogen detection</w:t>
      </w:r>
    </w:p>
    <w:p w14:paraId="669B5A45" w14:textId="679CA490" w:rsidR="00063E54" w:rsidRPr="00FE29B8" w:rsidRDefault="00063E54" w:rsidP="00063E54">
      <w:pPr>
        <w:pStyle w:val="Para2"/>
        <w:rPr>
          <w:rFonts w:cs="Arial"/>
          <w:szCs w:val="18"/>
        </w:rPr>
      </w:pPr>
      <w:proofErr w:type="spellStart"/>
      <w:r w:rsidRPr="00FE29B8">
        <w:rPr>
          <w:rFonts w:cs="Arial"/>
          <w:szCs w:val="18"/>
        </w:rPr>
        <w:t>TiLV</w:t>
      </w:r>
      <w:proofErr w:type="spellEnd"/>
      <w:r w:rsidRPr="00FE29B8">
        <w:rPr>
          <w:rFonts w:cs="Arial"/>
          <w:szCs w:val="18"/>
        </w:rPr>
        <w:t xml:space="preserve"> is not consistently detected in faeces (</w:t>
      </w:r>
      <w:proofErr w:type="spellStart"/>
      <w:r w:rsidRPr="00FE29B8">
        <w:rPr>
          <w:rFonts w:cs="Arial"/>
          <w:szCs w:val="18"/>
        </w:rPr>
        <w:t>Liamnimitr</w:t>
      </w:r>
      <w:proofErr w:type="spellEnd"/>
      <w:r w:rsidRPr="00FE29B8">
        <w:rPr>
          <w:rFonts w:cs="Arial"/>
          <w:szCs w:val="18"/>
        </w:rPr>
        <w:t xml:space="preserve"> </w:t>
      </w:r>
      <w:r w:rsidRPr="00FE29B8">
        <w:rPr>
          <w:rFonts w:cs="Arial"/>
          <w:i/>
          <w:szCs w:val="18"/>
        </w:rPr>
        <w:t>et al.</w:t>
      </w:r>
      <w:r w:rsidR="00833FFD" w:rsidRPr="00FE29B8">
        <w:rPr>
          <w:rFonts w:cs="Arial"/>
          <w:i/>
          <w:szCs w:val="18"/>
        </w:rPr>
        <w:t>,</w:t>
      </w:r>
      <w:r w:rsidRPr="00FE29B8">
        <w:rPr>
          <w:rFonts w:cs="Arial"/>
          <w:i/>
          <w:szCs w:val="18"/>
        </w:rPr>
        <w:t xml:space="preserve"> </w:t>
      </w:r>
      <w:r w:rsidRPr="00FE29B8">
        <w:rPr>
          <w:rFonts w:cs="Arial"/>
          <w:szCs w:val="18"/>
        </w:rPr>
        <w:t>2018), and in asymptomatic fish the brain is frequently not positive, making this unsuitable target for surveillance (</w:t>
      </w:r>
      <w:proofErr w:type="spellStart"/>
      <w:r w:rsidRPr="00FE29B8">
        <w:rPr>
          <w:rFonts w:cs="Arial"/>
          <w:szCs w:val="18"/>
        </w:rPr>
        <w:t>Mugimba</w:t>
      </w:r>
      <w:proofErr w:type="spellEnd"/>
      <w:r w:rsidRPr="00FE29B8">
        <w:rPr>
          <w:rFonts w:cs="Arial"/>
          <w:szCs w:val="18"/>
        </w:rPr>
        <w:t xml:space="preserve"> </w:t>
      </w:r>
      <w:r w:rsidRPr="00FE29B8">
        <w:rPr>
          <w:rFonts w:cs="Arial"/>
          <w:i/>
          <w:szCs w:val="18"/>
        </w:rPr>
        <w:t>et al</w:t>
      </w:r>
      <w:r w:rsidRPr="00FE29B8">
        <w:rPr>
          <w:rFonts w:cs="Arial"/>
          <w:i/>
          <w:iCs/>
          <w:szCs w:val="18"/>
        </w:rPr>
        <w:t>.</w:t>
      </w:r>
      <w:r w:rsidR="00833FFD" w:rsidRPr="00FE29B8">
        <w:rPr>
          <w:rFonts w:cs="Arial"/>
          <w:i/>
          <w:iCs/>
          <w:szCs w:val="18"/>
        </w:rPr>
        <w:t>,</w:t>
      </w:r>
      <w:r w:rsidRPr="00FE29B8">
        <w:rPr>
          <w:rFonts w:cs="Arial"/>
          <w:i/>
          <w:szCs w:val="18"/>
        </w:rPr>
        <w:t xml:space="preserve"> </w:t>
      </w:r>
      <w:r w:rsidRPr="00FE29B8">
        <w:rPr>
          <w:rFonts w:cs="Arial"/>
          <w:szCs w:val="18"/>
        </w:rPr>
        <w:t>2018).</w:t>
      </w:r>
    </w:p>
    <w:p w14:paraId="5E784388" w14:textId="77777777" w:rsidR="00B854E8" w:rsidRPr="00FE29B8" w:rsidRDefault="00B854E8" w:rsidP="00B854E8">
      <w:pPr>
        <w:pStyle w:val="110"/>
        <w:rPr>
          <w:lang w:val="en-IE"/>
        </w:rPr>
      </w:pPr>
      <w:r w:rsidRPr="00FE29B8">
        <w:rPr>
          <w:lang w:val="en-IE"/>
        </w:rPr>
        <w:lastRenderedPageBreak/>
        <w:t>3.4.</w:t>
      </w:r>
      <w:r w:rsidRPr="00FE29B8">
        <w:rPr>
          <w:lang w:val="en-IE"/>
        </w:rPr>
        <w:tab/>
        <w:t>Non-lethal sampling</w:t>
      </w:r>
    </w:p>
    <w:p w14:paraId="3FEE633A" w14:textId="47864787" w:rsidR="00371749" w:rsidRPr="00FE29B8" w:rsidRDefault="00B55A58" w:rsidP="3A453AF4">
      <w:pPr>
        <w:pStyle w:val="Para2"/>
        <w:rPr>
          <w:rFonts w:cs="Arial"/>
          <w:szCs w:val="18"/>
          <w:lang w:eastAsia="fr-FR"/>
        </w:rPr>
      </w:pPr>
      <w:r w:rsidRPr="00FE29B8">
        <w:rPr>
          <w:rFonts w:cs="Arial"/>
          <w:szCs w:val="18"/>
          <w:lang w:eastAsia="fr-FR"/>
        </w:rPr>
        <w:t xml:space="preserve">Mucus but not faeces can be taken as a non-lethal sample for detection of </w:t>
      </w:r>
      <w:proofErr w:type="spellStart"/>
      <w:r w:rsidRPr="00FE29B8">
        <w:rPr>
          <w:rFonts w:cs="Arial"/>
          <w:szCs w:val="18"/>
          <w:lang w:eastAsia="fr-FR"/>
        </w:rPr>
        <w:t>TiLV</w:t>
      </w:r>
      <w:proofErr w:type="spellEnd"/>
      <w:r w:rsidRPr="00FE29B8">
        <w:rPr>
          <w:rFonts w:cs="Arial"/>
          <w:szCs w:val="18"/>
          <w:lang w:eastAsia="fr-FR"/>
        </w:rPr>
        <w:t xml:space="preserve"> with both viral RNA and viable virus capable of causing </w:t>
      </w:r>
      <w:r w:rsidR="004A6B7D" w:rsidRPr="00FE29B8">
        <w:rPr>
          <w:szCs w:val="18"/>
        </w:rPr>
        <w:t xml:space="preserve">cytopathic effect (CPE) </w:t>
      </w:r>
      <w:r w:rsidRPr="00FE29B8">
        <w:rPr>
          <w:rFonts w:cs="Arial"/>
          <w:szCs w:val="18"/>
          <w:lang w:eastAsia="fr-FR"/>
        </w:rPr>
        <w:t>in cell culture detected in mucus of experimental and field samples at similar diagnostic sensitivities to liver samples (</w:t>
      </w:r>
      <w:proofErr w:type="spellStart"/>
      <w:r w:rsidRPr="00FE29B8">
        <w:rPr>
          <w:rFonts w:cs="Arial"/>
          <w:szCs w:val="18"/>
          <w:lang w:eastAsia="fr-FR"/>
        </w:rPr>
        <w:t>Liamnimitr</w:t>
      </w:r>
      <w:proofErr w:type="spellEnd"/>
      <w:r w:rsidRPr="00FE29B8">
        <w:rPr>
          <w:rFonts w:cs="Arial"/>
          <w:szCs w:val="18"/>
          <w:lang w:eastAsia="fr-FR"/>
        </w:rPr>
        <w:t xml:space="preserve"> </w:t>
      </w:r>
      <w:r w:rsidRPr="00FE29B8">
        <w:rPr>
          <w:rFonts w:cs="Arial"/>
          <w:i/>
          <w:szCs w:val="18"/>
          <w:lang w:eastAsia="fr-FR"/>
        </w:rPr>
        <w:t>et al.,</w:t>
      </w:r>
      <w:r w:rsidRPr="00FE29B8">
        <w:rPr>
          <w:rFonts w:cs="Arial"/>
          <w:szCs w:val="18"/>
          <w:lang w:eastAsia="fr-FR"/>
        </w:rPr>
        <w:t xml:space="preserve"> 2018).</w:t>
      </w:r>
      <w:r w:rsidR="00783A05" w:rsidRPr="00FE29B8">
        <w:rPr>
          <w:rFonts w:cs="Arial"/>
          <w:szCs w:val="18"/>
          <w:lang w:eastAsia="fr-FR"/>
        </w:rPr>
        <w:t xml:space="preserve"> </w:t>
      </w:r>
    </w:p>
    <w:p w14:paraId="59E7D460" w14:textId="77777777" w:rsidR="00B854E8" w:rsidRPr="00FE29B8" w:rsidRDefault="00B854E8" w:rsidP="00B854E8">
      <w:pPr>
        <w:pStyle w:val="110"/>
        <w:rPr>
          <w:lang w:val="en-IE"/>
        </w:rPr>
      </w:pPr>
      <w:r w:rsidRPr="00FE29B8">
        <w:rPr>
          <w:lang w:val="en-IE"/>
        </w:rPr>
        <w:t>3.5.</w:t>
      </w:r>
      <w:r w:rsidRPr="00FE29B8">
        <w:rPr>
          <w:lang w:val="en-IE"/>
        </w:rPr>
        <w:tab/>
        <w:t>Preservation of samples for submission</w:t>
      </w:r>
    </w:p>
    <w:p w14:paraId="68EBE4BF" w14:textId="0BC8A0D9" w:rsidR="00B854E8" w:rsidRPr="00FE29B8" w:rsidRDefault="00B854E8" w:rsidP="00B854E8">
      <w:pPr>
        <w:pStyle w:val="Para2"/>
        <w:rPr>
          <w:color w:val="000000" w:themeColor="text1"/>
          <w:szCs w:val="18"/>
        </w:rPr>
      </w:pPr>
      <w:r w:rsidRPr="00FE29B8">
        <w:rPr>
          <w:color w:val="000000" w:themeColor="text1"/>
          <w:szCs w:val="18"/>
        </w:rPr>
        <w:t>For guidance on sample preservation methods for the intended test methods, see Chapter 2.3.0 General information (diseases of fish).</w:t>
      </w:r>
    </w:p>
    <w:p w14:paraId="3CB35F22" w14:textId="77777777" w:rsidR="00B854E8" w:rsidRPr="00FE29B8" w:rsidRDefault="00B854E8" w:rsidP="00B854E8">
      <w:pPr>
        <w:pStyle w:val="1110"/>
        <w:rPr>
          <w:lang w:val="en-IE"/>
        </w:rPr>
      </w:pPr>
      <w:r w:rsidRPr="00FE29B8">
        <w:rPr>
          <w:lang w:val="en-IE"/>
        </w:rPr>
        <w:t>3.5.1.</w:t>
      </w:r>
      <w:r w:rsidRPr="00FE29B8">
        <w:rPr>
          <w:lang w:val="en-IE"/>
        </w:rPr>
        <w:tab/>
        <w:t xml:space="preserve">Samples for pathogen isolation </w:t>
      </w:r>
    </w:p>
    <w:p w14:paraId="21E4905F" w14:textId="0C4D96B7" w:rsidR="0073094C" w:rsidRPr="00FE29B8" w:rsidRDefault="667B98BF" w:rsidP="303197EC">
      <w:pPr>
        <w:pStyle w:val="Para3"/>
        <w:rPr>
          <w:lang w:eastAsia="fr-FR"/>
        </w:rPr>
      </w:pPr>
      <w:r w:rsidRPr="00FE29B8">
        <w:rPr>
          <w:lang w:eastAsia="fr-FR"/>
        </w:rPr>
        <w:t>The results of bioassay depend strongly on the quality of samples (time since collection and time in storage). Fresh specimens should be kept on ice and preferably sent to the laboratory within 24 hours of collection. To avoid degradation of samples, use alternate storage methods only after consultation with the receiving laboratory.</w:t>
      </w:r>
      <w:r w:rsidR="19D946CF" w:rsidRPr="00FE29B8">
        <w:rPr>
          <w:lang w:eastAsia="fr-FR"/>
        </w:rPr>
        <w:t xml:space="preserve"> </w:t>
      </w:r>
      <w:r w:rsidR="2CFCD6E7" w:rsidRPr="00FE29B8">
        <w:rPr>
          <w:lang w:eastAsia="fr-FR"/>
        </w:rPr>
        <w:t>For recommendations on transporting samples for virus isolation to the laboratory, see Section B.2.4 of Chapter</w:t>
      </w:r>
      <w:r w:rsidR="00507D33" w:rsidRPr="00FE29B8">
        <w:rPr>
          <w:lang w:eastAsia="fr-FR"/>
        </w:rPr>
        <w:t xml:space="preserve"> </w:t>
      </w:r>
      <w:hyperlink r:id="rId14" w:anchor="/get-chapter-preview/?linking_references=33403">
        <w:r w:rsidR="2CFCD6E7" w:rsidRPr="00FE29B8">
          <w:rPr>
            <w:rStyle w:val="Lienhypertexte"/>
            <w:color w:val="auto"/>
            <w:u w:val="none"/>
            <w:lang w:eastAsia="fr-FR"/>
          </w:rPr>
          <w:t>2.3.0</w:t>
        </w:r>
      </w:hyperlink>
      <w:r w:rsidR="00507D33" w:rsidRPr="00FE29B8">
        <w:rPr>
          <w:lang w:eastAsia="fr-FR"/>
        </w:rPr>
        <w:t xml:space="preserve"> </w:t>
      </w:r>
      <w:r w:rsidR="2CFCD6E7" w:rsidRPr="00FE29B8">
        <w:rPr>
          <w:i/>
          <w:iCs/>
          <w:lang w:eastAsia="fr-FR"/>
        </w:rPr>
        <w:t>General information</w:t>
      </w:r>
      <w:r w:rsidR="00507D33" w:rsidRPr="00FE29B8">
        <w:rPr>
          <w:lang w:eastAsia="fr-FR"/>
        </w:rPr>
        <w:t xml:space="preserve"> </w:t>
      </w:r>
      <w:r w:rsidR="2CFCD6E7" w:rsidRPr="00FE29B8">
        <w:rPr>
          <w:lang w:eastAsia="fr-FR"/>
        </w:rPr>
        <w:t>(diseases of fish).</w:t>
      </w:r>
    </w:p>
    <w:p w14:paraId="12A2DD49" w14:textId="77777777" w:rsidR="00B854E8" w:rsidRPr="00FE29B8" w:rsidRDefault="00B854E8" w:rsidP="00B854E8">
      <w:pPr>
        <w:pStyle w:val="1110"/>
        <w:rPr>
          <w:lang w:val="en-IE"/>
        </w:rPr>
      </w:pPr>
      <w:bookmarkStart w:id="6" w:name="_Hlk34053048"/>
      <w:r w:rsidRPr="00FE29B8">
        <w:rPr>
          <w:lang w:val="en-IE"/>
        </w:rPr>
        <w:t>3.5.2.</w:t>
      </w:r>
      <w:r w:rsidRPr="00FE29B8">
        <w:rPr>
          <w:lang w:val="en-IE"/>
        </w:rPr>
        <w:tab/>
      </w:r>
      <w:bookmarkStart w:id="7" w:name="_Hlk83112990"/>
      <w:r w:rsidRPr="00FE29B8">
        <w:rPr>
          <w:lang w:val="en-IE"/>
        </w:rPr>
        <w:t>Preservation of samples for molecular detection</w:t>
      </w:r>
      <w:bookmarkEnd w:id="7"/>
    </w:p>
    <w:bookmarkEnd w:id="6"/>
    <w:p w14:paraId="62A42640" w14:textId="4D75224C" w:rsidR="00EA0C98" w:rsidRPr="00FE29B8" w:rsidRDefault="00EA0C98" w:rsidP="00EA0C98">
      <w:pPr>
        <w:pStyle w:val="Para3"/>
        <w:rPr>
          <w:lang w:eastAsia="fr-FR"/>
        </w:rPr>
      </w:pPr>
      <w:r w:rsidRPr="00FE29B8">
        <w:rPr>
          <w:lang w:eastAsia="fr-FR"/>
        </w:rPr>
        <w:t>Tissue samples for PCR testing should be preserved in 80% (v/v) analytical-grade ethanol. The recommended ratio of ethanol to tissue is 10:1 based on studies in terrestrial animal and human health. The use of lower grade (laboratory or industrial grade) ethanol is not recommended. If material cannot be fixed it may be frozen.</w:t>
      </w:r>
    </w:p>
    <w:p w14:paraId="4C956B6D" w14:textId="77777777" w:rsidR="00683F32" w:rsidRPr="00FE29B8" w:rsidRDefault="00683F32" w:rsidP="00683F32">
      <w:pPr>
        <w:pStyle w:val="Para3"/>
        <w:rPr>
          <w:rFonts w:cs="Arial"/>
          <w:szCs w:val="18"/>
        </w:rPr>
      </w:pPr>
      <w:r w:rsidRPr="00FE29B8">
        <w:rPr>
          <w:rFonts w:cs="Arial"/>
          <w:szCs w:val="18"/>
        </w:rPr>
        <w:t xml:space="preserve">Standard sample collection, preservation and processing methods for </w:t>
      </w:r>
      <w:r w:rsidRPr="00FE29B8">
        <w:rPr>
          <w:rFonts w:eastAsia="Segoe UI" w:cs="Segoe UI"/>
          <w:szCs w:val="18"/>
        </w:rPr>
        <w:t xml:space="preserve">molecular </w:t>
      </w:r>
      <w:r w:rsidRPr="00FE29B8">
        <w:rPr>
          <w:rFonts w:cs="Arial"/>
          <w:szCs w:val="18"/>
        </w:rPr>
        <w:t xml:space="preserve">techniques can be found in Section B.2.5 of Chapter 2.3.0 </w:t>
      </w:r>
      <w:r w:rsidRPr="00FE29B8">
        <w:rPr>
          <w:rFonts w:cs="Arial"/>
          <w:i/>
          <w:iCs/>
          <w:szCs w:val="18"/>
        </w:rPr>
        <w:t>General information</w:t>
      </w:r>
      <w:r w:rsidRPr="00FE29B8">
        <w:rPr>
          <w:rFonts w:cs="Arial"/>
          <w:szCs w:val="18"/>
        </w:rPr>
        <w:t xml:space="preserve"> (diseases of fish).</w:t>
      </w:r>
    </w:p>
    <w:p w14:paraId="0612131B" w14:textId="27786ABB" w:rsidR="008D7CED" w:rsidRPr="00FE29B8" w:rsidRDefault="29AF87E1" w:rsidP="303197EC">
      <w:pPr>
        <w:pStyle w:val="Para3"/>
        <w:rPr>
          <w:color w:val="000000" w:themeColor="text1"/>
          <w:lang w:eastAsia="fr-FR"/>
        </w:rPr>
      </w:pPr>
      <w:r w:rsidRPr="00FE29B8">
        <w:rPr>
          <w:color w:val="000000" w:themeColor="text1"/>
          <w:lang w:eastAsia="fr-FR"/>
        </w:rPr>
        <w:t xml:space="preserve">The best preservation of </w:t>
      </w:r>
      <w:proofErr w:type="spellStart"/>
      <w:r w:rsidRPr="00FE29B8">
        <w:rPr>
          <w:color w:val="000000" w:themeColor="text1"/>
          <w:lang w:eastAsia="fr-FR"/>
        </w:rPr>
        <w:t>TiLV</w:t>
      </w:r>
      <w:proofErr w:type="spellEnd"/>
      <w:r w:rsidRPr="00FE29B8">
        <w:rPr>
          <w:color w:val="000000" w:themeColor="text1"/>
          <w:lang w:eastAsia="fr-FR"/>
        </w:rPr>
        <w:t xml:space="preserve"> genomic RNA in tissue samples for PCR testing was observed with </w:t>
      </w:r>
      <w:proofErr w:type="spellStart"/>
      <w:r w:rsidRPr="00FE29B8">
        <w:rPr>
          <w:color w:val="000000" w:themeColor="text1"/>
          <w:lang w:eastAsia="fr-FR"/>
        </w:rPr>
        <w:t>RNALater</w:t>
      </w:r>
      <w:proofErr w:type="spellEnd"/>
      <w:r w:rsidRPr="00FE29B8">
        <w:rPr>
          <w:color w:val="000000" w:themeColor="text1"/>
          <w:lang w:eastAsia="fr-FR"/>
        </w:rPr>
        <w:t xml:space="preserve"> and storage at </w:t>
      </w:r>
      <w:r w:rsidR="00FB3FC8" w:rsidRPr="00FE29B8">
        <w:rPr>
          <w:color w:val="000000" w:themeColor="text1"/>
          <w:lang w:eastAsia="fr-FR"/>
        </w:rPr>
        <w:t>–</w:t>
      </w:r>
      <w:r w:rsidRPr="00FE29B8">
        <w:rPr>
          <w:color w:val="000000" w:themeColor="text1"/>
          <w:lang w:eastAsia="fr-FR"/>
        </w:rPr>
        <w:t>20</w:t>
      </w:r>
      <w:r w:rsidRPr="00FE29B8">
        <w:rPr>
          <w:rFonts w:ascii="Calibri" w:hAnsi="Calibri" w:cs="Calibri"/>
          <w:color w:val="000000" w:themeColor="text1"/>
          <w:lang w:eastAsia="fr-FR"/>
        </w:rPr>
        <w:t>°</w:t>
      </w:r>
      <w:r w:rsidRPr="00FE29B8">
        <w:rPr>
          <w:color w:val="000000" w:themeColor="text1"/>
          <w:lang w:eastAsia="fr-FR"/>
        </w:rPr>
        <w:t>C (</w:t>
      </w:r>
      <w:proofErr w:type="spellStart"/>
      <w:r w:rsidRPr="00FE29B8">
        <w:rPr>
          <w:color w:val="000000" w:themeColor="text1"/>
          <w:lang w:eastAsia="fr-FR"/>
        </w:rPr>
        <w:t>Rawiwa</w:t>
      </w:r>
      <w:r w:rsidR="67784C14" w:rsidRPr="00FE29B8">
        <w:rPr>
          <w:color w:val="000000" w:themeColor="text1"/>
          <w:lang w:eastAsia="fr-FR"/>
        </w:rPr>
        <w:t>n</w:t>
      </w:r>
      <w:proofErr w:type="spellEnd"/>
      <w:r w:rsidRPr="00FE29B8">
        <w:rPr>
          <w:color w:val="000000" w:themeColor="text1"/>
          <w:lang w:eastAsia="fr-FR"/>
        </w:rPr>
        <w:t xml:space="preserve"> </w:t>
      </w:r>
      <w:r w:rsidRPr="00FE29B8">
        <w:rPr>
          <w:i/>
          <w:color w:val="000000" w:themeColor="text1"/>
          <w:lang w:eastAsia="fr-FR"/>
        </w:rPr>
        <w:t>et al</w:t>
      </w:r>
      <w:r w:rsidR="006B2690" w:rsidRPr="00FE29B8">
        <w:rPr>
          <w:i/>
          <w:color w:val="000000" w:themeColor="text1"/>
          <w:lang w:eastAsia="fr-FR"/>
        </w:rPr>
        <w:t>.,</w:t>
      </w:r>
      <w:r w:rsidRPr="00FE29B8">
        <w:rPr>
          <w:color w:val="000000" w:themeColor="text1"/>
          <w:lang w:eastAsia="fr-FR"/>
        </w:rPr>
        <w:t xml:space="preserve"> 2021).</w:t>
      </w:r>
      <w:r w:rsidR="19D946CF" w:rsidRPr="00FE29B8">
        <w:rPr>
          <w:color w:val="000000" w:themeColor="text1"/>
          <w:lang w:eastAsia="fr-FR"/>
        </w:rPr>
        <w:t xml:space="preserve"> </w:t>
      </w:r>
      <w:r w:rsidRPr="00FE29B8">
        <w:rPr>
          <w:color w:val="000000" w:themeColor="text1"/>
          <w:lang w:eastAsia="fr-FR"/>
        </w:rPr>
        <w:t>Ethanol 70</w:t>
      </w:r>
      <w:r w:rsidR="7FB2D47B" w:rsidRPr="00FE29B8">
        <w:rPr>
          <w:color w:val="000000" w:themeColor="text1"/>
          <w:lang w:eastAsia="fr-FR"/>
        </w:rPr>
        <w:t>%</w:t>
      </w:r>
      <w:r w:rsidRPr="00FE29B8">
        <w:rPr>
          <w:color w:val="000000" w:themeColor="text1"/>
          <w:lang w:eastAsia="fr-FR"/>
        </w:rPr>
        <w:t xml:space="preserve"> or 95% and Whatman FTA cards were inferior with approximately </w:t>
      </w:r>
      <w:r w:rsidR="792BD36E" w:rsidRPr="00FE29B8">
        <w:rPr>
          <w:color w:val="000000" w:themeColor="text1"/>
          <w:lang w:eastAsia="fr-FR"/>
        </w:rPr>
        <w:t xml:space="preserve">a </w:t>
      </w:r>
      <w:r w:rsidRPr="00FE29B8">
        <w:rPr>
          <w:color w:val="000000" w:themeColor="text1"/>
          <w:lang w:eastAsia="fr-FR"/>
        </w:rPr>
        <w:t xml:space="preserve">3 log drop in viral copy number </w:t>
      </w:r>
      <w:r w:rsidR="632A06DC" w:rsidRPr="00FE29B8">
        <w:rPr>
          <w:color w:val="000000" w:themeColor="text1"/>
          <w:lang w:eastAsia="fr-FR"/>
        </w:rPr>
        <w:t xml:space="preserve">after </w:t>
      </w:r>
      <w:r w:rsidRPr="00FE29B8">
        <w:rPr>
          <w:color w:val="000000" w:themeColor="text1"/>
          <w:lang w:eastAsia="fr-FR"/>
        </w:rPr>
        <w:t xml:space="preserve">30 days with much of that occurring within the first 7 </w:t>
      </w:r>
      <w:r w:rsidR="06B43884" w:rsidRPr="00FE29B8">
        <w:rPr>
          <w:color w:val="000000" w:themeColor="text1"/>
          <w:lang w:eastAsia="fr-FR"/>
        </w:rPr>
        <w:t>days</w:t>
      </w:r>
      <w:r w:rsidR="792BD36E" w:rsidRPr="00FE29B8">
        <w:rPr>
          <w:color w:val="000000" w:themeColor="text1"/>
          <w:lang w:eastAsia="fr-FR"/>
        </w:rPr>
        <w:t>. They</w:t>
      </w:r>
      <w:r w:rsidRPr="00FE29B8">
        <w:rPr>
          <w:color w:val="000000" w:themeColor="text1"/>
          <w:lang w:eastAsia="fr-FR"/>
        </w:rPr>
        <w:t xml:space="preserve"> </w:t>
      </w:r>
      <w:r w:rsidR="5A9BB62A" w:rsidRPr="00FE29B8">
        <w:rPr>
          <w:color w:val="000000" w:themeColor="text1"/>
          <w:lang w:eastAsia="fr-FR"/>
        </w:rPr>
        <w:t xml:space="preserve">do however </w:t>
      </w:r>
      <w:r w:rsidRPr="00FE29B8">
        <w:rPr>
          <w:color w:val="000000" w:themeColor="text1"/>
          <w:lang w:eastAsia="fr-FR"/>
        </w:rPr>
        <w:t>represent suitable options for high titre clinical samples if expense</w:t>
      </w:r>
      <w:r w:rsidR="2BF9B606" w:rsidRPr="00FE29B8">
        <w:rPr>
          <w:color w:val="000000" w:themeColor="text1"/>
          <w:lang w:eastAsia="fr-FR"/>
        </w:rPr>
        <w:t xml:space="preserve"> of proprietary storage reagents</w:t>
      </w:r>
      <w:r w:rsidRPr="00FE29B8">
        <w:rPr>
          <w:color w:val="000000" w:themeColor="text1"/>
          <w:lang w:eastAsia="fr-FR"/>
        </w:rPr>
        <w:t xml:space="preserve"> and cold chain difficulties are a factor. </w:t>
      </w:r>
    </w:p>
    <w:p w14:paraId="7E73B5DE" w14:textId="59A78C74" w:rsidR="008D7CED" w:rsidRPr="00FE29B8" w:rsidRDefault="008D7CED" w:rsidP="008D7CED">
      <w:pPr>
        <w:pStyle w:val="Para3"/>
        <w:rPr>
          <w:color w:val="000000" w:themeColor="text1"/>
          <w:szCs w:val="18"/>
          <w:lang w:eastAsia="fr-FR"/>
        </w:rPr>
      </w:pPr>
      <w:r w:rsidRPr="00FE29B8">
        <w:rPr>
          <w:color w:val="000000" w:themeColor="text1"/>
          <w:szCs w:val="18"/>
          <w:lang w:eastAsia="fr-FR"/>
        </w:rPr>
        <w:t>The recommended ratio of analytical/reagent-grade (undenatured) ethanol to tissue is 10:1. Samples in RNA stabilisation reagents should be prepared according to the recommendation from the manufacturers and placed in at least five volumes of the reagent. Samples in RNA stabilising reagents can be shipped frozen or on ice or at room temperature if transport time does not exceed 24 hours.</w:t>
      </w:r>
    </w:p>
    <w:p w14:paraId="2205DC0C" w14:textId="77777777" w:rsidR="008A3424" w:rsidRPr="00FE29B8" w:rsidRDefault="008A3424" w:rsidP="008A3424">
      <w:pPr>
        <w:pStyle w:val="Para3"/>
        <w:rPr>
          <w:color w:val="000000" w:themeColor="text1"/>
          <w:szCs w:val="18"/>
          <w:lang w:eastAsia="fr-FR"/>
        </w:rPr>
      </w:pPr>
      <w:r w:rsidRPr="00FE29B8">
        <w:rPr>
          <w:color w:val="000000" w:themeColor="text1"/>
          <w:szCs w:val="18"/>
          <w:lang w:eastAsia="fr-FR"/>
        </w:rPr>
        <w:t>Samples may also be frozen at –80°C and kept frozen until assayed.</w:t>
      </w:r>
    </w:p>
    <w:p w14:paraId="0AF58258" w14:textId="77777777" w:rsidR="00B854E8" w:rsidRPr="00FE29B8" w:rsidRDefault="00B854E8" w:rsidP="00B854E8">
      <w:pPr>
        <w:pStyle w:val="1110"/>
        <w:rPr>
          <w:lang w:val="en-IE"/>
        </w:rPr>
      </w:pPr>
      <w:r w:rsidRPr="00FE29B8">
        <w:rPr>
          <w:lang w:val="en-IE"/>
        </w:rPr>
        <w:t>3.5.3.</w:t>
      </w:r>
      <w:r w:rsidRPr="00FE29B8">
        <w:rPr>
          <w:lang w:val="en-IE"/>
        </w:rPr>
        <w:tab/>
      </w:r>
      <w:bookmarkStart w:id="8" w:name="_Hlk83113002"/>
      <w:r w:rsidRPr="00FE29B8">
        <w:rPr>
          <w:lang w:val="en-IE"/>
        </w:rPr>
        <w:t xml:space="preserve">Samples for histopathology, immunohistochemistry or </w:t>
      </w:r>
      <w:r w:rsidRPr="00FE29B8">
        <w:rPr>
          <w:i/>
          <w:lang w:val="en-IE"/>
        </w:rPr>
        <w:t>in-situ</w:t>
      </w:r>
      <w:r w:rsidRPr="00FE29B8">
        <w:rPr>
          <w:lang w:val="en-IE"/>
        </w:rPr>
        <w:t xml:space="preserve"> hybridisation</w:t>
      </w:r>
      <w:bookmarkEnd w:id="8"/>
    </w:p>
    <w:p w14:paraId="079617D4" w14:textId="77777777" w:rsidR="00B854E8" w:rsidRPr="00FE29B8" w:rsidRDefault="00B854E8" w:rsidP="00B854E8">
      <w:pPr>
        <w:pStyle w:val="Para3"/>
        <w:rPr>
          <w:rFonts w:cs="Arial"/>
          <w:szCs w:val="18"/>
          <w:lang w:eastAsia="fr-FR"/>
        </w:rPr>
      </w:pPr>
      <w:r w:rsidRPr="00FE29B8">
        <w:rPr>
          <w:rFonts w:cs="Arial"/>
          <w:szCs w:val="18"/>
        </w:rPr>
        <w:t xml:space="preserve">Standard sample collection, preservation and processing methods for histological techniques can be found in Section B.2.2 of Chapter 2.3.0 </w:t>
      </w:r>
      <w:r w:rsidRPr="00FE29B8">
        <w:rPr>
          <w:rFonts w:cs="Arial"/>
          <w:i/>
          <w:iCs/>
          <w:szCs w:val="18"/>
        </w:rPr>
        <w:t>General information</w:t>
      </w:r>
      <w:r w:rsidRPr="00FE29B8">
        <w:rPr>
          <w:rFonts w:cs="Arial"/>
          <w:szCs w:val="18"/>
        </w:rPr>
        <w:t xml:space="preserve"> (diseases of fish).</w:t>
      </w:r>
    </w:p>
    <w:p w14:paraId="241CD9CA" w14:textId="77777777" w:rsidR="00B854E8" w:rsidRPr="00FE29B8" w:rsidRDefault="00B854E8" w:rsidP="00B854E8">
      <w:pPr>
        <w:pStyle w:val="1110"/>
        <w:rPr>
          <w:lang w:val="en-IE"/>
        </w:rPr>
      </w:pPr>
      <w:r w:rsidRPr="00FE29B8">
        <w:rPr>
          <w:lang w:val="en-IE"/>
        </w:rPr>
        <w:t>3.5.4.</w:t>
      </w:r>
      <w:r w:rsidRPr="00FE29B8">
        <w:rPr>
          <w:lang w:val="en-IE"/>
        </w:rPr>
        <w:tab/>
        <w:t>Samples for other tests</w:t>
      </w:r>
    </w:p>
    <w:p w14:paraId="0CC92DEF" w14:textId="0F34FC9A" w:rsidR="2C6D8064" w:rsidRPr="00FE29B8" w:rsidRDefault="2C6D8064" w:rsidP="77A830F4">
      <w:pPr>
        <w:pStyle w:val="Para3"/>
        <w:rPr>
          <w:szCs w:val="18"/>
          <w:lang w:eastAsia="fr-FR"/>
        </w:rPr>
      </w:pPr>
      <w:r w:rsidRPr="00FE29B8">
        <w:rPr>
          <w:szCs w:val="18"/>
          <w:lang w:eastAsia="fr-FR"/>
        </w:rPr>
        <w:t xml:space="preserve">Viral nucleic acids can be </w:t>
      </w:r>
      <w:r w:rsidR="4A0CC0C2" w:rsidRPr="00FE29B8">
        <w:rPr>
          <w:szCs w:val="18"/>
          <w:lang w:eastAsia="fr-FR"/>
        </w:rPr>
        <w:t>detect</w:t>
      </w:r>
      <w:r w:rsidRPr="00FE29B8">
        <w:rPr>
          <w:szCs w:val="18"/>
          <w:lang w:eastAsia="fr-FR"/>
        </w:rPr>
        <w:t xml:space="preserve">ed </w:t>
      </w:r>
      <w:r w:rsidR="4733C739" w:rsidRPr="00FE29B8">
        <w:rPr>
          <w:szCs w:val="18"/>
          <w:lang w:eastAsia="fr-FR"/>
        </w:rPr>
        <w:t>in</w:t>
      </w:r>
      <w:r w:rsidRPr="00FE29B8">
        <w:rPr>
          <w:szCs w:val="18"/>
          <w:lang w:eastAsia="fr-FR"/>
        </w:rPr>
        <w:t xml:space="preserve"> blood samples using molecular methods</w:t>
      </w:r>
      <w:r w:rsidR="0E613CA8" w:rsidRPr="00FE29B8">
        <w:rPr>
          <w:szCs w:val="18"/>
          <w:lang w:eastAsia="fr-FR"/>
        </w:rPr>
        <w:t>, while</w:t>
      </w:r>
      <w:r w:rsidRPr="00FE29B8">
        <w:rPr>
          <w:szCs w:val="18"/>
          <w:lang w:eastAsia="fr-FR"/>
        </w:rPr>
        <w:t xml:space="preserve"> serological testing for antibodies</w:t>
      </w:r>
      <w:r w:rsidR="3BAF52F3" w:rsidRPr="00FE29B8">
        <w:rPr>
          <w:szCs w:val="18"/>
          <w:lang w:eastAsia="fr-FR"/>
        </w:rPr>
        <w:t xml:space="preserve"> can be used to confirm prior exposure in fish </w:t>
      </w:r>
      <w:r w:rsidR="00513477" w:rsidRPr="00FE29B8">
        <w:rPr>
          <w:szCs w:val="18"/>
          <w:lang w:eastAsia="fr-FR"/>
        </w:rPr>
        <w:t>(</w:t>
      </w:r>
      <w:proofErr w:type="spellStart"/>
      <w:r w:rsidR="3BAF52F3" w:rsidRPr="00FE29B8">
        <w:rPr>
          <w:szCs w:val="18"/>
          <w:lang w:eastAsia="fr-FR"/>
        </w:rPr>
        <w:t>Tattiyapong</w:t>
      </w:r>
      <w:proofErr w:type="spellEnd"/>
      <w:r w:rsidR="3BAF52F3" w:rsidRPr="00FE29B8">
        <w:rPr>
          <w:szCs w:val="18"/>
          <w:lang w:eastAsia="fr-FR"/>
        </w:rPr>
        <w:t xml:space="preserve"> </w:t>
      </w:r>
      <w:r w:rsidR="3BAF52F3" w:rsidRPr="00FE29B8">
        <w:rPr>
          <w:i/>
          <w:iCs/>
          <w:szCs w:val="18"/>
          <w:lang w:eastAsia="fr-FR"/>
        </w:rPr>
        <w:t>et al</w:t>
      </w:r>
      <w:r w:rsidR="00C06A3E" w:rsidRPr="00FE29B8">
        <w:rPr>
          <w:i/>
          <w:iCs/>
          <w:szCs w:val="18"/>
          <w:lang w:eastAsia="fr-FR"/>
        </w:rPr>
        <w:t>.</w:t>
      </w:r>
      <w:r w:rsidR="3BAF52F3" w:rsidRPr="00FE29B8">
        <w:rPr>
          <w:i/>
          <w:iCs/>
          <w:szCs w:val="18"/>
          <w:lang w:eastAsia="fr-FR"/>
        </w:rPr>
        <w:t xml:space="preserve">, </w:t>
      </w:r>
      <w:r w:rsidR="3BAF52F3" w:rsidRPr="00FE29B8">
        <w:rPr>
          <w:szCs w:val="18"/>
          <w:lang w:eastAsia="fr-FR"/>
        </w:rPr>
        <w:t>2020</w:t>
      </w:r>
      <w:r w:rsidR="00E4695B" w:rsidRPr="00FE29B8">
        <w:rPr>
          <w:szCs w:val="18"/>
          <w:lang w:eastAsia="fr-FR"/>
        </w:rPr>
        <w:t>)</w:t>
      </w:r>
      <w:r w:rsidRPr="00FE29B8">
        <w:rPr>
          <w:szCs w:val="18"/>
          <w:lang w:eastAsia="fr-FR"/>
        </w:rPr>
        <w:t>.</w:t>
      </w:r>
    </w:p>
    <w:p w14:paraId="68B75F9E" w14:textId="77777777" w:rsidR="00B854E8" w:rsidRPr="00FE29B8" w:rsidRDefault="00B854E8" w:rsidP="00B854E8">
      <w:pPr>
        <w:pStyle w:val="110"/>
        <w:rPr>
          <w:lang w:val="en-IE"/>
        </w:rPr>
      </w:pPr>
      <w:r w:rsidRPr="00FE29B8">
        <w:rPr>
          <w:lang w:val="en-IE"/>
        </w:rPr>
        <w:t>3.6.</w:t>
      </w:r>
      <w:r w:rsidRPr="00FE29B8">
        <w:rPr>
          <w:lang w:val="en-IE"/>
        </w:rPr>
        <w:tab/>
        <w:t>Pooling of samples</w:t>
      </w:r>
    </w:p>
    <w:p w14:paraId="61F8B42E" w14:textId="1ABE5335" w:rsidR="00833FFD" w:rsidRPr="00FE29B8" w:rsidRDefault="00833FFD" w:rsidP="00833FFD">
      <w:pPr>
        <w:pStyle w:val="Para2"/>
        <w:rPr>
          <w:rFonts w:cs="Arial"/>
        </w:rPr>
      </w:pPr>
      <w:r w:rsidRPr="00FE29B8">
        <w:rPr>
          <w:rFonts w:cs="Arial"/>
          <w:szCs w:val="18"/>
        </w:rPr>
        <w:t xml:space="preserve">Pooling of samples from more than one individual animal for a given purpose is only recommended </w:t>
      </w:r>
      <w:bookmarkStart w:id="9" w:name="_Hlk84413393"/>
      <w:r w:rsidRPr="00FE29B8">
        <w:rPr>
          <w:rFonts w:cs="Arial"/>
          <w:szCs w:val="18"/>
        </w:rPr>
        <w:t>where robust supporting data on diagnostic sensitivity and diagnostic specificity have been evaluated and found to be suitable</w:t>
      </w:r>
      <w:bookmarkEnd w:id="9"/>
      <w:r w:rsidRPr="00FE29B8">
        <w:rPr>
          <w:rFonts w:cs="Arial"/>
          <w:szCs w:val="18"/>
        </w:rPr>
        <w:t xml:space="preserve">. If the effect of pooling on diagnostic sensitivity has not been thoroughly evaluated, larger specimens should be processed and tested individually. </w:t>
      </w:r>
      <w:r w:rsidRPr="00FE29B8">
        <w:rPr>
          <w:bdr w:val="nil"/>
        </w:rPr>
        <w:t>Small life stages can be pooled to obtain the minimum amount of material for virus isolation or molecular detection</w:t>
      </w:r>
      <w:r w:rsidRPr="00FE29B8">
        <w:rPr>
          <w:rFonts w:cs="Arial"/>
          <w:bdr w:val="nil"/>
          <w:lang w:eastAsia="fr-FR"/>
        </w:rPr>
        <w:t>.</w:t>
      </w:r>
      <w:r w:rsidRPr="00FE29B8">
        <w:rPr>
          <w:rFonts w:cs="Arial"/>
        </w:rPr>
        <w:t xml:space="preserve"> </w:t>
      </w:r>
    </w:p>
    <w:p w14:paraId="351C3655" w14:textId="77777777" w:rsidR="00BD204A" w:rsidRDefault="00BD204A">
      <w:pPr>
        <w:rPr>
          <w:rFonts w:ascii="Söhne Halbfett" w:eastAsia="MS Mincho" w:hAnsi="Söhne Halbfett" w:cs="Times New Roman"/>
          <w:sz w:val="22"/>
          <w:szCs w:val="20"/>
          <w:lang w:val="en-IE" w:eastAsia="fr-FR"/>
        </w:rPr>
      </w:pPr>
      <w:r>
        <w:rPr>
          <w:lang w:val="en-IE"/>
        </w:rPr>
        <w:br w:type="page"/>
      </w:r>
    </w:p>
    <w:p w14:paraId="607B6C90" w14:textId="133A0D48" w:rsidR="00B854E8" w:rsidRPr="00FE29B8" w:rsidRDefault="00B854E8" w:rsidP="004F53CC">
      <w:pPr>
        <w:pStyle w:val="10"/>
        <w:rPr>
          <w:lang w:val="en-IE"/>
        </w:rPr>
      </w:pPr>
      <w:r w:rsidRPr="00FE29B8">
        <w:rPr>
          <w:lang w:val="en-IE"/>
        </w:rPr>
        <w:lastRenderedPageBreak/>
        <w:t>4.</w:t>
      </w:r>
      <w:r w:rsidRPr="00FE29B8">
        <w:rPr>
          <w:lang w:val="en-IE"/>
        </w:rPr>
        <w:tab/>
        <w:t>Diagnostic methods</w:t>
      </w:r>
    </w:p>
    <w:p w14:paraId="30C9C3F8" w14:textId="77777777" w:rsidR="00B854E8" w:rsidRPr="00FE29B8" w:rsidRDefault="00B854E8" w:rsidP="00B854E8">
      <w:pPr>
        <w:pStyle w:val="Para1"/>
        <w:rPr>
          <w:rFonts w:eastAsia="MS Mincho"/>
          <w:u w:color="000000"/>
          <w:bdr w:val="nil"/>
          <w:lang w:eastAsia="ja-JP"/>
        </w:rPr>
      </w:pPr>
      <w:bookmarkStart w:id="10" w:name="_Hlk88570633"/>
      <w:r w:rsidRPr="00FE29B8">
        <w:rPr>
          <w:rFonts w:eastAsia="MS Mincho"/>
          <w:u w:color="000000"/>
          <w:bdr w:val="nil"/>
        </w:rPr>
        <w:t xml:space="preserve">The methods currently available for pathogen detection that can be used in </w:t>
      </w:r>
      <w:proofErr w:type="spellStart"/>
      <w:r w:rsidRPr="00FE29B8">
        <w:rPr>
          <w:rFonts w:eastAsia="MS Mincho"/>
          <w:u w:color="000000"/>
          <w:bdr w:val="nil"/>
        </w:rPr>
        <w:t>i</w:t>
      </w:r>
      <w:proofErr w:type="spellEnd"/>
      <w:r w:rsidRPr="00FE29B8">
        <w:rPr>
          <w:rFonts w:eastAsia="MS Mincho"/>
          <w:u w:color="000000"/>
          <w:bdr w:val="nil"/>
        </w:rPr>
        <w:t xml:space="preserve">) surveillance of apparently healthy animals, ii) presumptive diagnosis in clinically affected animals and iii) confirmatory diagnostic purposes are listed in Table 4.1. by animal life stage. </w:t>
      </w:r>
    </w:p>
    <w:p w14:paraId="476FBD69" w14:textId="77777777" w:rsidR="00B854E8" w:rsidRPr="00FE29B8" w:rsidRDefault="00B854E8" w:rsidP="00B854E8">
      <w:pPr>
        <w:pStyle w:val="Para1"/>
      </w:pPr>
      <w:r w:rsidRPr="00FE29B8">
        <w:rPr>
          <w:b/>
          <w:bCs/>
        </w:rPr>
        <w:t>Ratings for purposes of use.</w:t>
      </w:r>
      <w:r w:rsidRPr="00FE29B8">
        <w:t xml:space="preserve"> For each recommended assay a qualitative rating for the purpose of use is provided. The ratings are determined based on multiple performance and operational factors relevant to application of an assay for a defined purpose. These factors include appropriate diagnostic performance characteristics, level of assay validation, availability cost, timeliness, and sample throughput and operability. For a specific purpose of use, assays are rated as: </w:t>
      </w:r>
    </w:p>
    <w:p w14:paraId="24C24774" w14:textId="77777777" w:rsidR="00B854E8" w:rsidRPr="00FE29B8" w:rsidRDefault="00B854E8" w:rsidP="00B854E8">
      <w:pPr>
        <w:pBdr>
          <w:top w:val="nil"/>
          <w:left w:val="nil"/>
          <w:bottom w:val="nil"/>
          <w:right w:val="nil"/>
          <w:between w:val="nil"/>
          <w:bar w:val="nil"/>
        </w:pBdr>
        <w:ind w:left="1701" w:hanging="1701"/>
        <w:rPr>
          <w:rFonts w:eastAsia="Arial" w:cs="Arial"/>
          <w:color w:val="000000"/>
          <w:szCs w:val="18"/>
          <w:u w:color="000000"/>
          <w:bdr w:val="nil"/>
          <w:lang w:val="en-IE"/>
        </w:rPr>
      </w:pPr>
      <w:r w:rsidRPr="00FE29B8">
        <w:rPr>
          <w:rFonts w:eastAsia="Calibri" w:cs="Calibri"/>
          <w:color w:val="000000"/>
          <w:szCs w:val="18"/>
          <w:u w:color="000000"/>
          <w:bdr w:val="nil"/>
          <w:lang w:val="en-IE"/>
        </w:rPr>
        <w:t>+++ =</w:t>
      </w:r>
      <w:r w:rsidRPr="00FE29B8">
        <w:rPr>
          <w:rFonts w:eastAsia="Calibri" w:cs="Calibri"/>
          <w:color w:val="000000"/>
          <w:szCs w:val="18"/>
          <w:u w:color="000000"/>
          <w:bdr w:val="nil"/>
          <w:lang w:val="en-IE"/>
        </w:rPr>
        <w:tab/>
      </w:r>
      <w:r w:rsidRPr="00FE29B8">
        <w:rPr>
          <w:rFonts w:cs="Arial"/>
          <w:szCs w:val="18"/>
          <w:lang w:val="en-IE"/>
        </w:rPr>
        <w:t xml:space="preserve">Methods </w:t>
      </w:r>
      <w:r w:rsidRPr="00FE29B8">
        <w:rPr>
          <w:rFonts w:eastAsia="Arial" w:cs="Arial"/>
          <w:color w:val="000000"/>
          <w:szCs w:val="18"/>
          <w:u w:color="000000"/>
          <w:bdr w:val="nil"/>
          <w:lang w:val="en-IE"/>
        </w:rPr>
        <w:t xml:space="preserve">are most suitable with </w:t>
      </w:r>
      <w:r w:rsidRPr="00FE29B8">
        <w:rPr>
          <w:rFonts w:cs="Arial"/>
          <w:szCs w:val="18"/>
          <w:lang w:val="en-IE"/>
        </w:rPr>
        <w:t>desirable performance and operational characteristics</w:t>
      </w:r>
      <w:r w:rsidRPr="00FE29B8">
        <w:rPr>
          <w:rFonts w:eastAsia="Calibri" w:cs="Calibri"/>
          <w:color w:val="000000"/>
          <w:szCs w:val="18"/>
          <w:u w:color="000000"/>
          <w:bdr w:val="nil"/>
          <w:lang w:val="en-IE"/>
        </w:rPr>
        <w:t>.</w:t>
      </w:r>
    </w:p>
    <w:p w14:paraId="4C3BEC9B" w14:textId="77777777" w:rsidR="00B854E8" w:rsidRPr="00FE29B8" w:rsidRDefault="00B854E8" w:rsidP="00B854E8">
      <w:pPr>
        <w:pBdr>
          <w:top w:val="nil"/>
          <w:left w:val="nil"/>
          <w:bottom w:val="nil"/>
          <w:right w:val="nil"/>
          <w:between w:val="nil"/>
          <w:bar w:val="nil"/>
        </w:pBdr>
        <w:ind w:left="1701" w:hanging="1701"/>
        <w:rPr>
          <w:rFonts w:eastAsia="Arial" w:cs="Arial"/>
          <w:color w:val="000000"/>
          <w:szCs w:val="18"/>
          <w:u w:color="000000"/>
          <w:bdr w:val="nil"/>
          <w:lang w:val="en-IE"/>
        </w:rPr>
      </w:pPr>
      <w:r w:rsidRPr="00FE29B8">
        <w:rPr>
          <w:rFonts w:eastAsia="Calibri" w:cs="Calibri"/>
          <w:color w:val="000000"/>
          <w:szCs w:val="18"/>
          <w:u w:color="000000"/>
          <w:bdr w:val="nil"/>
          <w:lang w:val="en-IE"/>
        </w:rPr>
        <w:t xml:space="preserve">++ = </w:t>
      </w:r>
      <w:r w:rsidRPr="00FE29B8">
        <w:rPr>
          <w:rFonts w:eastAsia="Calibri" w:cs="Calibri"/>
          <w:color w:val="000000"/>
          <w:szCs w:val="18"/>
          <w:u w:color="000000"/>
          <w:bdr w:val="nil"/>
          <w:lang w:val="en-IE"/>
        </w:rPr>
        <w:tab/>
        <w:t>Methods</w:t>
      </w:r>
      <w:r w:rsidRPr="00FE29B8">
        <w:rPr>
          <w:rFonts w:eastAsia="Calibri" w:cs="Calibri"/>
          <w:color w:val="000000"/>
          <w:szCs w:val="18"/>
          <w:bdr w:val="nil"/>
          <w:lang w:val="en-IE"/>
        </w:rPr>
        <w:t xml:space="preserve"> </w:t>
      </w:r>
      <w:r w:rsidRPr="00FE29B8">
        <w:rPr>
          <w:rFonts w:eastAsia="Arial" w:cs="Arial"/>
          <w:color w:val="000000"/>
          <w:szCs w:val="18"/>
          <w:u w:color="000000"/>
          <w:bdr w:val="nil"/>
          <w:lang w:val="en-IE"/>
        </w:rPr>
        <w:t xml:space="preserve">are suitable with </w:t>
      </w:r>
      <w:r w:rsidRPr="00FE29B8">
        <w:rPr>
          <w:rFonts w:cs="Arial"/>
          <w:szCs w:val="18"/>
          <w:lang w:val="en-IE"/>
        </w:rPr>
        <w:t>acceptable performance and operational characteristics under most circumstances</w:t>
      </w:r>
      <w:r w:rsidRPr="00FE29B8">
        <w:rPr>
          <w:rFonts w:eastAsia="Calibri" w:cs="Calibri"/>
          <w:color w:val="000000"/>
          <w:szCs w:val="18"/>
          <w:u w:color="000000"/>
          <w:bdr w:val="nil"/>
          <w:lang w:val="en-IE"/>
        </w:rPr>
        <w:t xml:space="preserve">. </w:t>
      </w:r>
    </w:p>
    <w:p w14:paraId="31F0CA61" w14:textId="77777777" w:rsidR="00B854E8" w:rsidRPr="00FE29B8" w:rsidRDefault="00B854E8" w:rsidP="00B854E8">
      <w:pPr>
        <w:pBdr>
          <w:top w:val="nil"/>
          <w:left w:val="nil"/>
          <w:bottom w:val="nil"/>
          <w:right w:val="nil"/>
          <w:between w:val="nil"/>
          <w:bar w:val="nil"/>
        </w:pBdr>
        <w:ind w:left="1701" w:hanging="1701"/>
        <w:rPr>
          <w:rFonts w:eastAsia="Arial" w:cs="Arial"/>
          <w:color w:val="000000"/>
          <w:szCs w:val="18"/>
          <w:u w:color="000000"/>
          <w:bdr w:val="nil"/>
          <w:lang w:val="en-IE"/>
        </w:rPr>
      </w:pPr>
      <w:r w:rsidRPr="00FE29B8">
        <w:rPr>
          <w:rFonts w:eastAsia="Calibri" w:cs="Calibri"/>
          <w:color w:val="000000"/>
          <w:szCs w:val="18"/>
          <w:u w:color="000000"/>
          <w:bdr w:val="nil"/>
          <w:lang w:val="en-IE"/>
        </w:rPr>
        <w:t xml:space="preserve">+ = </w:t>
      </w:r>
      <w:r w:rsidRPr="00FE29B8">
        <w:rPr>
          <w:rFonts w:eastAsia="Calibri" w:cs="Calibri"/>
          <w:color w:val="000000"/>
          <w:szCs w:val="18"/>
          <w:u w:color="000000"/>
          <w:bdr w:val="nil"/>
          <w:lang w:val="en-IE"/>
        </w:rPr>
        <w:tab/>
      </w:r>
      <w:r w:rsidRPr="00FE29B8">
        <w:rPr>
          <w:rFonts w:cs="Arial"/>
          <w:szCs w:val="18"/>
          <w:lang w:val="en-IE"/>
        </w:rPr>
        <w:t xml:space="preserve">Methods </w:t>
      </w:r>
      <w:r w:rsidRPr="00FE29B8">
        <w:rPr>
          <w:rFonts w:eastAsia="Arial" w:cs="Arial"/>
          <w:color w:val="000000"/>
          <w:szCs w:val="18"/>
          <w:u w:color="000000"/>
          <w:bdr w:val="nil"/>
          <w:lang w:val="en-IE"/>
        </w:rPr>
        <w:t>are suitable, but</w:t>
      </w:r>
      <w:r w:rsidRPr="00FE29B8">
        <w:rPr>
          <w:rFonts w:cs="Arial"/>
          <w:szCs w:val="18"/>
          <w:lang w:val="en-IE"/>
        </w:rPr>
        <w:t xml:space="preserve"> performance or operational characteristics may limit application under some circumstances</w:t>
      </w:r>
      <w:r w:rsidRPr="00FE29B8">
        <w:rPr>
          <w:rFonts w:eastAsia="Arial" w:cs="Arial"/>
          <w:color w:val="000000"/>
          <w:szCs w:val="18"/>
          <w:u w:color="000000"/>
          <w:bdr w:val="nil"/>
          <w:lang w:val="en-IE"/>
        </w:rPr>
        <w:t xml:space="preserve">. </w:t>
      </w:r>
    </w:p>
    <w:p w14:paraId="7D90BD6E" w14:textId="77777777" w:rsidR="00B854E8" w:rsidRPr="00FE29B8" w:rsidRDefault="00B854E8" w:rsidP="00B854E8">
      <w:pPr>
        <w:pStyle w:val="Para1"/>
        <w:rPr>
          <w:rFonts w:eastAsia="Calibri"/>
          <w:u w:color="000000"/>
          <w:bdr w:val="nil"/>
        </w:rPr>
      </w:pPr>
      <w:r w:rsidRPr="00FE29B8">
        <w:rPr>
          <w:rFonts w:eastAsia="Calibri"/>
          <w:u w:color="000000"/>
          <w:bdr w:val="nil"/>
        </w:rPr>
        <w:t xml:space="preserve">Shaded boxes = </w:t>
      </w:r>
      <w:r w:rsidRPr="00FE29B8">
        <w:rPr>
          <w:rFonts w:eastAsia="Calibri"/>
          <w:u w:color="000000"/>
          <w:bdr w:val="nil"/>
        </w:rPr>
        <w:tab/>
        <w:t>Not appropriate for this purpose.</w:t>
      </w:r>
    </w:p>
    <w:p w14:paraId="34C02F21" w14:textId="77777777" w:rsidR="00B854E8" w:rsidRPr="00FE29B8" w:rsidRDefault="00B854E8" w:rsidP="00B854E8">
      <w:pPr>
        <w:pStyle w:val="Para1"/>
        <w:rPr>
          <w:rFonts w:cs="Arial"/>
        </w:rPr>
      </w:pPr>
      <w:r w:rsidRPr="00FE29B8">
        <w:rPr>
          <w:rFonts w:cs="Arial"/>
          <w:b/>
          <w:bCs/>
        </w:rPr>
        <w:t>Validation stage</w:t>
      </w:r>
      <w:r w:rsidRPr="00FE29B8">
        <w:rPr>
          <w:rFonts w:cs="Arial"/>
        </w:rPr>
        <w:t xml:space="preserve">. The validation stage corresponds to the assay development and validation pathway in chapter 1.1.2. The validation stage is specific to each purpose of use. Where available, information on the diagnostic performance of recommended assays is provided in Section 6.3. </w:t>
      </w:r>
    </w:p>
    <w:p w14:paraId="4BDCDCBB" w14:textId="72F67303" w:rsidR="00B854E8" w:rsidRPr="00FE29B8" w:rsidRDefault="009030A4" w:rsidP="00B854E8">
      <w:pPr>
        <w:pStyle w:val="Para1"/>
        <w:rPr>
          <w:rFonts w:cs="Arial"/>
        </w:rPr>
      </w:pPr>
      <w:r w:rsidRPr="00FE29B8">
        <w:rPr>
          <w:rFonts w:cs="Arial"/>
        </w:rPr>
        <w:t>WOAH</w:t>
      </w:r>
      <w:r w:rsidR="00B854E8" w:rsidRPr="00FE29B8">
        <w:rPr>
          <w:rFonts w:cs="Arial"/>
        </w:rPr>
        <w:t xml:space="preserve"> Reference Laboratories welcome feedback on diagnostic performance of recommended assays, in particular PCR methods. Of particular interest are any factors affecting expected assay sensitivity (e.g. tissue components inhibiting amplification) or expected specificity (e.g. failure to detect particular genotypes, detection of homologous sequences within the host genome). These issues should be communicated to the </w:t>
      </w:r>
      <w:r w:rsidRPr="00FE29B8">
        <w:rPr>
          <w:rFonts w:cs="Arial"/>
        </w:rPr>
        <w:t>WOAH</w:t>
      </w:r>
      <w:r w:rsidR="00B854E8" w:rsidRPr="00FE29B8">
        <w:rPr>
          <w:rFonts w:cs="Arial"/>
        </w:rPr>
        <w:t xml:space="preserve"> Reference Laboratories so that advice can be provided to diagnostic laboratories and the standards amended if necessary.</w:t>
      </w:r>
      <w:bookmarkEnd w:id="10"/>
    </w:p>
    <w:p w14:paraId="25E6AEAB" w14:textId="77777777" w:rsidR="00B854E8" w:rsidRPr="00FE29B8" w:rsidRDefault="00B854E8" w:rsidP="00ED0F29">
      <w:pPr>
        <w:pStyle w:val="Para1"/>
        <w:rPr>
          <w:rFonts w:cs="Arial"/>
          <w:color w:val="FF0000"/>
        </w:rPr>
        <w:sectPr w:rsidR="00B854E8" w:rsidRPr="00FE29B8" w:rsidSect="00CF154B">
          <w:headerReference w:type="even" r:id="rId15"/>
          <w:headerReference w:type="default" r:id="rId16"/>
          <w:footerReference w:type="even" r:id="rId17"/>
          <w:footerReference w:type="default" r:id="rId18"/>
          <w:headerReference w:type="first" r:id="rId19"/>
          <w:footerReference w:type="first" r:id="rId20"/>
          <w:pgSz w:w="11906" w:h="16838" w:code="9"/>
          <w:pgMar w:top="1418" w:right="1418" w:bottom="1418" w:left="1418" w:header="709" w:footer="709" w:gutter="0"/>
          <w:cols w:space="708"/>
          <w:docGrid w:linePitch="360"/>
        </w:sectPr>
      </w:pPr>
    </w:p>
    <w:p w14:paraId="16709790" w14:textId="70492E71" w:rsidR="00B854E8" w:rsidRPr="00FE29B8" w:rsidRDefault="00B854E8" w:rsidP="00B854E8">
      <w:pPr>
        <w:pStyle w:val="Tabletitle"/>
      </w:pPr>
      <w:r w:rsidRPr="00FE29B8">
        <w:lastRenderedPageBreak/>
        <w:t xml:space="preserve">Table 4.1. </w:t>
      </w:r>
      <w:r w:rsidR="009030A4" w:rsidRPr="00FE29B8">
        <w:rPr>
          <w:b w:val="0"/>
          <w:bCs w:val="0"/>
        </w:rPr>
        <w:t>WOAH</w:t>
      </w:r>
      <w:r w:rsidRPr="00FE29B8">
        <w:rPr>
          <w:b w:val="0"/>
          <w:bCs w:val="0"/>
        </w:rPr>
        <w:t xml:space="preserve"> recommended diagnostic methods and their level of validation for surveillance of apparently healthy animals and investigation of clinically affected animals</w:t>
      </w:r>
      <w:r w:rsidRPr="00FE29B8">
        <w:t xml:space="preserve"> </w:t>
      </w:r>
    </w:p>
    <w:tbl>
      <w:tblPr>
        <w:tblW w:w="13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2399"/>
        <w:gridCol w:w="1140"/>
        <w:gridCol w:w="1134"/>
        <w:gridCol w:w="851"/>
        <w:gridCol w:w="708"/>
        <w:gridCol w:w="1134"/>
        <w:gridCol w:w="1134"/>
        <w:gridCol w:w="851"/>
        <w:gridCol w:w="709"/>
        <w:gridCol w:w="1134"/>
        <w:gridCol w:w="1134"/>
        <w:gridCol w:w="850"/>
        <w:gridCol w:w="709"/>
      </w:tblGrid>
      <w:tr w:rsidR="00B854E8" w:rsidRPr="00FE29B8" w14:paraId="028EDD8A" w14:textId="77777777" w:rsidTr="50CAEE67">
        <w:trPr>
          <w:trHeight w:val="402"/>
          <w:tblHeader/>
          <w:jc w:val="center"/>
        </w:trPr>
        <w:tc>
          <w:tcPr>
            <w:tcW w:w="2399" w:type="dxa"/>
            <w:vMerge w:val="restart"/>
            <w:vAlign w:val="center"/>
          </w:tcPr>
          <w:p w14:paraId="6CC8D132" w14:textId="2043C405" w:rsidR="00B854E8" w:rsidRPr="00FE29B8" w:rsidRDefault="00B854E8">
            <w:pPr>
              <w:pStyle w:val="TableHead"/>
              <w:rPr>
                <w:rFonts w:ascii="Söhne Kräftig" w:hAnsi="Söhne Kräftig" w:cs="Arial"/>
                <w:b w:val="0"/>
                <w:bCs w:val="0"/>
                <w:sz w:val="16"/>
                <w:szCs w:val="16"/>
              </w:rPr>
            </w:pPr>
            <w:bookmarkStart w:id="13" w:name="_Hlk491943780"/>
            <w:r w:rsidRPr="00FE29B8">
              <w:rPr>
                <w:rFonts w:ascii="Söhne Kräftig" w:hAnsi="Söhne Kräftig" w:cs="Arial"/>
                <w:b w:val="0"/>
                <w:bCs w:val="0"/>
                <w:sz w:val="16"/>
                <w:szCs w:val="16"/>
              </w:rPr>
              <w:t>Method</w:t>
            </w:r>
          </w:p>
        </w:tc>
        <w:tc>
          <w:tcPr>
            <w:tcW w:w="3833" w:type="dxa"/>
            <w:gridSpan w:val="4"/>
          </w:tcPr>
          <w:p w14:paraId="6F0E5962" w14:textId="65DFF28F" w:rsidR="00B854E8" w:rsidRPr="00FE29B8" w:rsidRDefault="00B854E8" w:rsidP="008570C6">
            <w:pPr>
              <w:pStyle w:val="TableHead"/>
              <w:numPr>
                <w:ilvl w:val="0"/>
                <w:numId w:val="3"/>
              </w:numPr>
              <w:rPr>
                <w:rFonts w:ascii="Söhne Kräftig" w:hAnsi="Söhne Kräftig" w:cs="Arial"/>
                <w:b w:val="0"/>
                <w:bCs w:val="0"/>
                <w:sz w:val="16"/>
                <w:szCs w:val="16"/>
              </w:rPr>
            </w:pPr>
            <w:r w:rsidRPr="00FE29B8">
              <w:rPr>
                <w:rFonts w:ascii="Söhne Kräftig" w:hAnsi="Söhne Kräftig" w:cs="Arial"/>
                <w:b w:val="0"/>
                <w:bCs w:val="0"/>
                <w:sz w:val="16"/>
                <w:szCs w:val="16"/>
              </w:rPr>
              <w:t xml:space="preserve">Surveillance of apparently </w:t>
            </w:r>
            <w:r w:rsidR="008570C6" w:rsidRPr="00FE29B8">
              <w:rPr>
                <w:rFonts w:ascii="Söhne Kräftig" w:hAnsi="Söhne Kräftig" w:cs="Arial"/>
                <w:b w:val="0"/>
                <w:bCs w:val="0"/>
                <w:sz w:val="16"/>
                <w:szCs w:val="16"/>
              </w:rPr>
              <w:br/>
            </w:r>
            <w:r w:rsidRPr="00FE29B8">
              <w:rPr>
                <w:rFonts w:ascii="Söhne Kräftig" w:hAnsi="Söhne Kräftig" w:cs="Arial"/>
                <w:b w:val="0"/>
                <w:bCs w:val="0"/>
                <w:sz w:val="16"/>
                <w:szCs w:val="16"/>
              </w:rPr>
              <w:t>healthy animals</w:t>
            </w:r>
          </w:p>
        </w:tc>
        <w:tc>
          <w:tcPr>
            <w:tcW w:w="3828" w:type="dxa"/>
            <w:gridSpan w:val="4"/>
          </w:tcPr>
          <w:p w14:paraId="1487E5F0" w14:textId="3BD39C2C" w:rsidR="00B854E8" w:rsidRPr="00FE29B8" w:rsidRDefault="00B854E8" w:rsidP="008570C6">
            <w:pPr>
              <w:pStyle w:val="TableHead"/>
              <w:numPr>
                <w:ilvl w:val="0"/>
                <w:numId w:val="3"/>
              </w:numPr>
              <w:rPr>
                <w:rFonts w:ascii="Söhne Kräftig" w:hAnsi="Söhne Kräftig" w:cs="Arial"/>
                <w:b w:val="0"/>
                <w:bCs w:val="0"/>
                <w:sz w:val="16"/>
                <w:szCs w:val="16"/>
              </w:rPr>
            </w:pPr>
            <w:r w:rsidRPr="00FE29B8">
              <w:rPr>
                <w:rFonts w:ascii="Söhne Kräftig" w:hAnsi="Söhne Kräftig" w:cs="Arial"/>
                <w:b w:val="0"/>
                <w:bCs w:val="0"/>
                <w:sz w:val="16"/>
                <w:szCs w:val="16"/>
              </w:rPr>
              <w:t xml:space="preserve">Presumptive diagnosis of </w:t>
            </w:r>
            <w:r w:rsidR="00F30043" w:rsidRPr="00FE29B8">
              <w:rPr>
                <w:rFonts w:ascii="Söhne Kräftig" w:hAnsi="Söhne Kräftig" w:cs="Arial"/>
                <w:b w:val="0"/>
                <w:bCs w:val="0"/>
                <w:sz w:val="16"/>
                <w:szCs w:val="16"/>
              </w:rPr>
              <w:br/>
            </w:r>
            <w:r w:rsidRPr="00FE29B8">
              <w:rPr>
                <w:rFonts w:ascii="Söhne Kräftig" w:hAnsi="Söhne Kräftig" w:cs="Arial"/>
                <w:b w:val="0"/>
                <w:bCs w:val="0"/>
                <w:sz w:val="16"/>
                <w:szCs w:val="16"/>
              </w:rPr>
              <w:t>clinically affected animals</w:t>
            </w:r>
          </w:p>
        </w:tc>
        <w:tc>
          <w:tcPr>
            <w:tcW w:w="3827" w:type="dxa"/>
            <w:gridSpan w:val="4"/>
          </w:tcPr>
          <w:p w14:paraId="3C8CD9DE" w14:textId="77777777" w:rsidR="00B854E8" w:rsidRPr="00FE29B8" w:rsidRDefault="00B854E8" w:rsidP="008570C6">
            <w:pPr>
              <w:pStyle w:val="TableHead"/>
              <w:numPr>
                <w:ilvl w:val="0"/>
                <w:numId w:val="3"/>
              </w:numPr>
              <w:rPr>
                <w:rFonts w:ascii="Söhne Kräftig" w:hAnsi="Söhne Kräftig" w:cs="Arial"/>
                <w:b w:val="0"/>
                <w:bCs w:val="0"/>
                <w:sz w:val="16"/>
                <w:szCs w:val="16"/>
              </w:rPr>
            </w:pPr>
            <w:r w:rsidRPr="00FE29B8">
              <w:rPr>
                <w:rFonts w:ascii="Söhne Kräftig" w:hAnsi="Söhne Kräftig" w:cs="Arial"/>
                <w:b w:val="0"/>
                <w:bCs w:val="0"/>
                <w:sz w:val="16"/>
                <w:szCs w:val="16"/>
              </w:rPr>
              <w:t>Confirmatory diagnosis</w:t>
            </w:r>
            <w:r w:rsidRPr="00FE29B8">
              <w:rPr>
                <w:rFonts w:ascii="Söhne Kräftig" w:hAnsi="Söhne Kräftig" w:cs="Arial"/>
                <w:b w:val="0"/>
                <w:bCs w:val="0"/>
                <w:sz w:val="16"/>
                <w:szCs w:val="16"/>
                <w:vertAlign w:val="superscript"/>
              </w:rPr>
              <w:t>1</w:t>
            </w:r>
            <w:r w:rsidRPr="00FE29B8">
              <w:rPr>
                <w:rFonts w:ascii="Söhne Kräftig" w:hAnsi="Söhne Kräftig" w:cs="Arial"/>
                <w:b w:val="0"/>
                <w:bCs w:val="0"/>
                <w:sz w:val="16"/>
                <w:szCs w:val="16"/>
              </w:rPr>
              <w:t xml:space="preserve"> of a suspect result </w:t>
            </w:r>
            <w:r w:rsidRPr="00FE29B8">
              <w:rPr>
                <w:rFonts w:ascii="Söhne Kräftig" w:hAnsi="Söhne Kräftig"/>
                <w:b w:val="0"/>
                <w:bCs w:val="0"/>
                <w:sz w:val="16"/>
                <w:szCs w:val="16"/>
              </w:rPr>
              <w:t>from surveillance or presumptive diagnosis</w:t>
            </w:r>
          </w:p>
        </w:tc>
      </w:tr>
      <w:tr w:rsidR="004F53CC" w:rsidRPr="00FE29B8" w14:paraId="7ECCE743" w14:textId="77777777" w:rsidTr="50CAEE67">
        <w:trPr>
          <w:trHeight w:val="402"/>
          <w:tblHeader/>
          <w:jc w:val="center"/>
        </w:trPr>
        <w:tc>
          <w:tcPr>
            <w:tcW w:w="2399" w:type="dxa"/>
            <w:vMerge/>
            <w:vAlign w:val="center"/>
          </w:tcPr>
          <w:p w14:paraId="3DD599FA" w14:textId="77777777" w:rsidR="00B854E8" w:rsidRPr="00FE29B8" w:rsidRDefault="00B854E8">
            <w:pPr>
              <w:pStyle w:val="TableHead"/>
              <w:rPr>
                <w:rFonts w:ascii="Söhne Kräftig" w:hAnsi="Söhne Kräftig" w:cs="Arial"/>
                <w:sz w:val="16"/>
                <w:szCs w:val="16"/>
              </w:rPr>
            </w:pPr>
          </w:p>
        </w:tc>
        <w:tc>
          <w:tcPr>
            <w:tcW w:w="1140" w:type="dxa"/>
            <w:vAlign w:val="center"/>
          </w:tcPr>
          <w:p w14:paraId="4680D10E" w14:textId="77777777" w:rsidR="00B854E8" w:rsidRPr="00FE29B8" w:rsidRDefault="00B854E8" w:rsidP="008570C6">
            <w:pPr>
              <w:pStyle w:val="TableHead"/>
              <w:rPr>
                <w:rFonts w:ascii="Söhne Kräftig" w:hAnsi="Söhne Kräftig" w:cs="Arial"/>
                <w:b w:val="0"/>
                <w:bCs w:val="0"/>
                <w:sz w:val="16"/>
                <w:szCs w:val="16"/>
              </w:rPr>
            </w:pPr>
            <w:r w:rsidRPr="00FE29B8">
              <w:rPr>
                <w:rFonts w:ascii="Söhne Kräftig" w:hAnsi="Söhne Kräftig" w:cs="Arial"/>
                <w:b w:val="0"/>
                <w:bCs w:val="0"/>
                <w:sz w:val="16"/>
                <w:szCs w:val="16"/>
              </w:rPr>
              <w:t>Early life stages</w:t>
            </w:r>
            <w:r w:rsidRPr="00FE29B8">
              <w:rPr>
                <w:rFonts w:ascii="Söhne Kräftig" w:hAnsi="Söhne Kräftig" w:cs="Arial"/>
                <w:b w:val="0"/>
                <w:bCs w:val="0"/>
                <w:sz w:val="16"/>
                <w:szCs w:val="16"/>
                <w:vertAlign w:val="superscript"/>
              </w:rPr>
              <w:t>2</w:t>
            </w:r>
          </w:p>
        </w:tc>
        <w:tc>
          <w:tcPr>
            <w:tcW w:w="1134" w:type="dxa"/>
            <w:vAlign w:val="center"/>
          </w:tcPr>
          <w:p w14:paraId="56E0F0A2" w14:textId="77777777" w:rsidR="00B854E8" w:rsidRPr="00FE29B8" w:rsidRDefault="00B854E8" w:rsidP="008570C6">
            <w:pPr>
              <w:pStyle w:val="TableHead"/>
              <w:rPr>
                <w:rFonts w:ascii="Söhne Kräftig" w:hAnsi="Söhne Kräftig" w:cs="Arial"/>
                <w:b w:val="0"/>
                <w:bCs w:val="0"/>
                <w:sz w:val="16"/>
                <w:szCs w:val="16"/>
              </w:rPr>
            </w:pPr>
            <w:r w:rsidRPr="00FE29B8">
              <w:rPr>
                <w:rFonts w:ascii="Söhne Kräftig" w:hAnsi="Söhne Kräftig" w:cs="Arial"/>
                <w:b w:val="0"/>
                <w:bCs w:val="0"/>
                <w:sz w:val="16"/>
                <w:szCs w:val="16"/>
              </w:rPr>
              <w:t>Juveniles</w:t>
            </w:r>
            <w:r w:rsidRPr="00FE29B8">
              <w:rPr>
                <w:rFonts w:ascii="Söhne Kräftig" w:hAnsi="Söhne Kräftig" w:cs="Arial"/>
                <w:b w:val="0"/>
                <w:bCs w:val="0"/>
                <w:sz w:val="16"/>
                <w:szCs w:val="16"/>
                <w:vertAlign w:val="superscript"/>
              </w:rPr>
              <w:t>2</w:t>
            </w:r>
          </w:p>
        </w:tc>
        <w:tc>
          <w:tcPr>
            <w:tcW w:w="851" w:type="dxa"/>
            <w:vAlign w:val="center"/>
          </w:tcPr>
          <w:p w14:paraId="0E7C5BEF" w14:textId="77777777" w:rsidR="00B854E8" w:rsidRPr="00FE29B8" w:rsidRDefault="00B854E8" w:rsidP="008570C6">
            <w:pPr>
              <w:pStyle w:val="TableHead"/>
              <w:rPr>
                <w:rFonts w:ascii="Söhne Kräftig" w:hAnsi="Söhne Kräftig" w:cs="Arial"/>
                <w:b w:val="0"/>
                <w:bCs w:val="0"/>
                <w:sz w:val="16"/>
                <w:szCs w:val="16"/>
              </w:rPr>
            </w:pPr>
            <w:r w:rsidRPr="00FE29B8">
              <w:rPr>
                <w:rFonts w:ascii="Söhne Kräftig" w:hAnsi="Söhne Kräftig" w:cs="Arial"/>
                <w:b w:val="0"/>
                <w:bCs w:val="0"/>
                <w:sz w:val="16"/>
                <w:szCs w:val="16"/>
              </w:rPr>
              <w:t>Adults</w:t>
            </w:r>
          </w:p>
        </w:tc>
        <w:tc>
          <w:tcPr>
            <w:tcW w:w="708" w:type="dxa"/>
            <w:vAlign w:val="center"/>
          </w:tcPr>
          <w:p w14:paraId="53DF9493" w14:textId="77777777" w:rsidR="00B854E8" w:rsidRPr="00FE29B8" w:rsidRDefault="00B854E8" w:rsidP="008570C6">
            <w:pPr>
              <w:pStyle w:val="TableHead"/>
              <w:rPr>
                <w:rFonts w:ascii="Söhne Kräftig" w:hAnsi="Söhne Kräftig" w:cs="Arial"/>
                <w:b w:val="0"/>
                <w:bCs w:val="0"/>
                <w:sz w:val="16"/>
                <w:szCs w:val="16"/>
              </w:rPr>
            </w:pPr>
            <w:r w:rsidRPr="00FE29B8">
              <w:rPr>
                <w:rFonts w:ascii="Söhne Kräftig" w:hAnsi="Söhne Kräftig" w:cs="Arial"/>
                <w:b w:val="0"/>
                <w:bCs w:val="0"/>
                <w:sz w:val="16"/>
                <w:szCs w:val="16"/>
              </w:rPr>
              <w:t>LV</w:t>
            </w:r>
          </w:p>
        </w:tc>
        <w:tc>
          <w:tcPr>
            <w:tcW w:w="1134" w:type="dxa"/>
            <w:vAlign w:val="center"/>
          </w:tcPr>
          <w:p w14:paraId="4353A072" w14:textId="77777777" w:rsidR="00B854E8" w:rsidRPr="00FE29B8" w:rsidRDefault="00B854E8" w:rsidP="008570C6">
            <w:pPr>
              <w:pStyle w:val="TableHead"/>
              <w:rPr>
                <w:rFonts w:ascii="Söhne Kräftig" w:hAnsi="Söhne Kräftig" w:cs="Arial"/>
                <w:b w:val="0"/>
                <w:bCs w:val="0"/>
                <w:sz w:val="16"/>
                <w:szCs w:val="16"/>
              </w:rPr>
            </w:pPr>
            <w:r w:rsidRPr="00FE29B8">
              <w:rPr>
                <w:rFonts w:ascii="Söhne Kräftig" w:hAnsi="Söhne Kräftig" w:cs="Arial"/>
                <w:b w:val="0"/>
                <w:bCs w:val="0"/>
                <w:sz w:val="16"/>
                <w:szCs w:val="16"/>
              </w:rPr>
              <w:t>Early life stages</w:t>
            </w:r>
            <w:r w:rsidRPr="00FE29B8">
              <w:rPr>
                <w:rFonts w:ascii="Söhne Kräftig" w:hAnsi="Söhne Kräftig" w:cs="Arial"/>
                <w:b w:val="0"/>
                <w:bCs w:val="0"/>
                <w:sz w:val="16"/>
                <w:szCs w:val="16"/>
                <w:vertAlign w:val="superscript"/>
              </w:rPr>
              <w:t>2</w:t>
            </w:r>
          </w:p>
        </w:tc>
        <w:tc>
          <w:tcPr>
            <w:tcW w:w="1134" w:type="dxa"/>
            <w:vAlign w:val="center"/>
          </w:tcPr>
          <w:p w14:paraId="7A3F1578" w14:textId="77777777" w:rsidR="00B854E8" w:rsidRPr="00FE29B8" w:rsidRDefault="00B854E8" w:rsidP="008570C6">
            <w:pPr>
              <w:pStyle w:val="TableHead"/>
              <w:rPr>
                <w:rFonts w:ascii="Söhne Kräftig" w:hAnsi="Söhne Kräftig" w:cs="Arial"/>
                <w:b w:val="0"/>
                <w:bCs w:val="0"/>
                <w:sz w:val="16"/>
                <w:szCs w:val="16"/>
              </w:rPr>
            </w:pPr>
            <w:r w:rsidRPr="00FE29B8">
              <w:rPr>
                <w:rFonts w:ascii="Söhne Kräftig" w:hAnsi="Söhne Kräftig" w:cs="Arial"/>
                <w:b w:val="0"/>
                <w:bCs w:val="0"/>
                <w:sz w:val="16"/>
                <w:szCs w:val="16"/>
              </w:rPr>
              <w:t>Juveniles</w:t>
            </w:r>
            <w:r w:rsidRPr="00FE29B8">
              <w:rPr>
                <w:rFonts w:ascii="Söhne Kräftig" w:hAnsi="Söhne Kräftig" w:cs="Arial"/>
                <w:b w:val="0"/>
                <w:bCs w:val="0"/>
                <w:sz w:val="16"/>
                <w:szCs w:val="16"/>
                <w:vertAlign w:val="superscript"/>
              </w:rPr>
              <w:t>2</w:t>
            </w:r>
          </w:p>
        </w:tc>
        <w:tc>
          <w:tcPr>
            <w:tcW w:w="851" w:type="dxa"/>
            <w:vAlign w:val="center"/>
          </w:tcPr>
          <w:p w14:paraId="6127978D" w14:textId="77777777" w:rsidR="00B854E8" w:rsidRPr="00FE29B8" w:rsidRDefault="00B854E8" w:rsidP="008570C6">
            <w:pPr>
              <w:pStyle w:val="TableHead"/>
              <w:rPr>
                <w:rFonts w:ascii="Söhne Kräftig" w:hAnsi="Söhne Kräftig" w:cs="Arial"/>
                <w:b w:val="0"/>
                <w:bCs w:val="0"/>
                <w:sz w:val="16"/>
                <w:szCs w:val="16"/>
              </w:rPr>
            </w:pPr>
            <w:r w:rsidRPr="00FE29B8">
              <w:rPr>
                <w:rFonts w:ascii="Söhne Kräftig" w:hAnsi="Söhne Kräftig" w:cs="Arial"/>
                <w:b w:val="0"/>
                <w:bCs w:val="0"/>
                <w:sz w:val="16"/>
                <w:szCs w:val="16"/>
              </w:rPr>
              <w:t>Adults</w:t>
            </w:r>
          </w:p>
        </w:tc>
        <w:tc>
          <w:tcPr>
            <w:tcW w:w="709" w:type="dxa"/>
            <w:vAlign w:val="center"/>
          </w:tcPr>
          <w:p w14:paraId="46EDD8E9" w14:textId="77777777" w:rsidR="00B854E8" w:rsidRPr="00FE29B8" w:rsidRDefault="00B854E8" w:rsidP="008570C6">
            <w:pPr>
              <w:pStyle w:val="TableHead"/>
              <w:rPr>
                <w:rFonts w:ascii="Söhne Kräftig" w:hAnsi="Söhne Kräftig" w:cs="Arial"/>
                <w:b w:val="0"/>
                <w:bCs w:val="0"/>
                <w:sz w:val="16"/>
                <w:szCs w:val="16"/>
              </w:rPr>
            </w:pPr>
            <w:r w:rsidRPr="00FE29B8">
              <w:rPr>
                <w:rFonts w:ascii="Söhne Kräftig" w:hAnsi="Söhne Kräftig" w:cs="Arial"/>
                <w:b w:val="0"/>
                <w:bCs w:val="0"/>
                <w:sz w:val="16"/>
                <w:szCs w:val="16"/>
              </w:rPr>
              <w:t>LV</w:t>
            </w:r>
          </w:p>
        </w:tc>
        <w:tc>
          <w:tcPr>
            <w:tcW w:w="1134" w:type="dxa"/>
            <w:vAlign w:val="center"/>
          </w:tcPr>
          <w:p w14:paraId="2DA73092" w14:textId="77777777" w:rsidR="00B854E8" w:rsidRPr="00FE29B8" w:rsidRDefault="00B854E8" w:rsidP="008570C6">
            <w:pPr>
              <w:pStyle w:val="TableHead"/>
              <w:rPr>
                <w:rFonts w:ascii="Söhne Kräftig" w:hAnsi="Söhne Kräftig" w:cs="Arial"/>
                <w:b w:val="0"/>
                <w:bCs w:val="0"/>
                <w:sz w:val="16"/>
                <w:szCs w:val="16"/>
              </w:rPr>
            </w:pPr>
            <w:r w:rsidRPr="00FE29B8">
              <w:rPr>
                <w:rFonts w:ascii="Söhne Kräftig" w:hAnsi="Söhne Kräftig" w:cs="Arial"/>
                <w:b w:val="0"/>
                <w:bCs w:val="0"/>
                <w:sz w:val="16"/>
                <w:szCs w:val="16"/>
              </w:rPr>
              <w:t>Early life stages</w:t>
            </w:r>
            <w:r w:rsidRPr="00FE29B8">
              <w:rPr>
                <w:rFonts w:ascii="Söhne Kräftig" w:hAnsi="Söhne Kräftig" w:cs="Arial"/>
                <w:b w:val="0"/>
                <w:bCs w:val="0"/>
                <w:sz w:val="16"/>
                <w:szCs w:val="16"/>
                <w:vertAlign w:val="superscript"/>
              </w:rPr>
              <w:t>2</w:t>
            </w:r>
          </w:p>
        </w:tc>
        <w:tc>
          <w:tcPr>
            <w:tcW w:w="1134" w:type="dxa"/>
            <w:vAlign w:val="center"/>
          </w:tcPr>
          <w:p w14:paraId="01FF2749" w14:textId="77777777" w:rsidR="00B854E8" w:rsidRPr="00FE29B8" w:rsidRDefault="00B854E8" w:rsidP="008570C6">
            <w:pPr>
              <w:pStyle w:val="TableHead"/>
              <w:rPr>
                <w:rFonts w:ascii="Söhne Kräftig" w:hAnsi="Söhne Kräftig" w:cs="Arial"/>
                <w:b w:val="0"/>
                <w:bCs w:val="0"/>
                <w:sz w:val="16"/>
                <w:szCs w:val="16"/>
              </w:rPr>
            </w:pPr>
            <w:r w:rsidRPr="00FE29B8">
              <w:rPr>
                <w:rFonts w:ascii="Söhne Kräftig" w:hAnsi="Söhne Kräftig" w:cs="Arial"/>
                <w:b w:val="0"/>
                <w:bCs w:val="0"/>
                <w:sz w:val="16"/>
                <w:szCs w:val="16"/>
              </w:rPr>
              <w:t>Juveniles</w:t>
            </w:r>
            <w:r w:rsidRPr="00FE29B8">
              <w:rPr>
                <w:rFonts w:ascii="Söhne Kräftig" w:hAnsi="Söhne Kräftig" w:cs="Arial"/>
                <w:b w:val="0"/>
                <w:bCs w:val="0"/>
                <w:sz w:val="16"/>
                <w:szCs w:val="16"/>
                <w:vertAlign w:val="superscript"/>
              </w:rPr>
              <w:t>2</w:t>
            </w:r>
          </w:p>
        </w:tc>
        <w:tc>
          <w:tcPr>
            <w:tcW w:w="850" w:type="dxa"/>
            <w:vAlign w:val="center"/>
          </w:tcPr>
          <w:p w14:paraId="3492D19E" w14:textId="77777777" w:rsidR="00B854E8" w:rsidRPr="00FE29B8" w:rsidRDefault="00B854E8" w:rsidP="008570C6">
            <w:pPr>
              <w:pStyle w:val="TableHead"/>
              <w:rPr>
                <w:rFonts w:ascii="Söhne Kräftig" w:hAnsi="Söhne Kräftig" w:cs="Arial"/>
                <w:b w:val="0"/>
                <w:bCs w:val="0"/>
                <w:sz w:val="16"/>
                <w:szCs w:val="16"/>
              </w:rPr>
            </w:pPr>
            <w:r w:rsidRPr="00FE29B8">
              <w:rPr>
                <w:rFonts w:ascii="Söhne Kräftig" w:hAnsi="Söhne Kräftig" w:cs="Arial"/>
                <w:b w:val="0"/>
                <w:bCs w:val="0"/>
                <w:sz w:val="16"/>
                <w:szCs w:val="16"/>
              </w:rPr>
              <w:t>Adults</w:t>
            </w:r>
          </w:p>
        </w:tc>
        <w:tc>
          <w:tcPr>
            <w:tcW w:w="709" w:type="dxa"/>
            <w:vAlign w:val="center"/>
          </w:tcPr>
          <w:p w14:paraId="7F8079C8" w14:textId="77777777" w:rsidR="00B854E8" w:rsidRPr="00FE29B8" w:rsidRDefault="00B854E8" w:rsidP="008570C6">
            <w:pPr>
              <w:pStyle w:val="TableHead"/>
              <w:rPr>
                <w:rFonts w:ascii="Söhne Kräftig" w:hAnsi="Söhne Kräftig" w:cs="Arial"/>
                <w:b w:val="0"/>
                <w:bCs w:val="0"/>
                <w:sz w:val="16"/>
                <w:szCs w:val="16"/>
              </w:rPr>
            </w:pPr>
            <w:r w:rsidRPr="00FE29B8">
              <w:rPr>
                <w:rFonts w:ascii="Söhne Kräftig" w:hAnsi="Söhne Kräftig" w:cs="Arial"/>
                <w:b w:val="0"/>
                <w:bCs w:val="0"/>
                <w:sz w:val="16"/>
                <w:szCs w:val="16"/>
              </w:rPr>
              <w:t>LV</w:t>
            </w:r>
          </w:p>
        </w:tc>
      </w:tr>
      <w:tr w:rsidR="004F53CC" w:rsidRPr="00FE29B8" w14:paraId="3EE23817" w14:textId="77777777" w:rsidTr="50CAEE67">
        <w:trPr>
          <w:trHeight w:val="227"/>
          <w:jc w:val="center"/>
        </w:trPr>
        <w:tc>
          <w:tcPr>
            <w:tcW w:w="2399" w:type="dxa"/>
            <w:vAlign w:val="center"/>
          </w:tcPr>
          <w:p w14:paraId="15D0EE0D" w14:textId="77777777" w:rsidR="00B854E8" w:rsidRPr="00FE29B8" w:rsidRDefault="00B854E8">
            <w:pPr>
              <w:pStyle w:val="TableHead"/>
              <w:spacing w:before="80" w:after="80"/>
              <w:rPr>
                <w:rFonts w:ascii="Söhne Kräftig" w:hAnsi="Söhne Kräftig" w:cs="Arial"/>
                <w:b w:val="0"/>
                <w:bCs w:val="0"/>
                <w:sz w:val="16"/>
                <w:szCs w:val="16"/>
              </w:rPr>
            </w:pPr>
            <w:r w:rsidRPr="00FE29B8">
              <w:rPr>
                <w:rFonts w:ascii="Söhne Kräftig" w:hAnsi="Söhne Kräftig" w:cs="Arial"/>
                <w:b w:val="0"/>
                <w:bCs w:val="0"/>
                <w:sz w:val="16"/>
                <w:szCs w:val="16"/>
              </w:rPr>
              <w:t>Wet mounts</w:t>
            </w:r>
          </w:p>
        </w:tc>
        <w:tc>
          <w:tcPr>
            <w:tcW w:w="1140" w:type="dxa"/>
            <w:shd w:val="clear" w:color="auto" w:fill="D9D9D9" w:themeFill="background1" w:themeFillShade="D9"/>
            <w:vAlign w:val="center"/>
          </w:tcPr>
          <w:p w14:paraId="0B49342E" w14:textId="77777777" w:rsidR="00B854E8" w:rsidRPr="00FE29B8" w:rsidRDefault="00B854E8">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126378D1" w14:textId="77777777" w:rsidR="00B854E8" w:rsidRPr="00FE29B8" w:rsidRDefault="00B854E8">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0D1EB4EF" w14:textId="77777777" w:rsidR="00B854E8" w:rsidRPr="00FE29B8" w:rsidRDefault="00B854E8">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6E0FE17B" w14:textId="77777777" w:rsidR="00B854E8" w:rsidRPr="00FE29B8" w:rsidRDefault="00B854E8">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724A0F69" w14:textId="77777777" w:rsidR="00B854E8" w:rsidRPr="00FE29B8" w:rsidRDefault="00B854E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1E3E265C" w14:textId="77777777" w:rsidR="00B854E8" w:rsidRPr="00FE29B8" w:rsidRDefault="00B854E8">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51524A99" w14:textId="77777777" w:rsidR="00B854E8" w:rsidRPr="00FE29B8" w:rsidRDefault="00B854E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5D04ABBE" w14:textId="77777777" w:rsidR="00B854E8" w:rsidRPr="00FE29B8" w:rsidRDefault="00B854E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173D81E6" w14:textId="77777777" w:rsidR="00B854E8" w:rsidRPr="00FE29B8" w:rsidRDefault="00B854E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2DAD2148" w14:textId="77777777" w:rsidR="00B854E8" w:rsidRPr="00FE29B8" w:rsidRDefault="00B854E8">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65E2A0FE" w14:textId="77777777" w:rsidR="00B854E8" w:rsidRPr="00FE29B8" w:rsidRDefault="00B854E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4247284F" w14:textId="77777777" w:rsidR="00B854E8" w:rsidRPr="00FE29B8" w:rsidRDefault="00B854E8">
            <w:pPr>
              <w:pStyle w:val="Tabletext"/>
              <w:spacing w:before="80" w:after="80"/>
              <w:rPr>
                <w:rFonts w:ascii="Söhne" w:hAnsi="Söhne"/>
                <w:bCs w:val="0"/>
                <w:sz w:val="16"/>
                <w:szCs w:val="16"/>
              </w:rPr>
            </w:pPr>
          </w:p>
        </w:tc>
      </w:tr>
      <w:tr w:rsidR="004F53CC" w:rsidRPr="00FE29B8" w14:paraId="6667D24C" w14:textId="77777777" w:rsidTr="50CAEE67">
        <w:trPr>
          <w:trHeight w:val="324"/>
          <w:jc w:val="center"/>
        </w:trPr>
        <w:tc>
          <w:tcPr>
            <w:tcW w:w="2399" w:type="dxa"/>
            <w:vAlign w:val="center"/>
          </w:tcPr>
          <w:p w14:paraId="078E9896" w14:textId="4E52FA6E" w:rsidR="00B854E8" w:rsidRPr="00FE29B8" w:rsidRDefault="00B854E8">
            <w:pPr>
              <w:pStyle w:val="TableHead"/>
              <w:spacing w:before="80" w:after="80"/>
              <w:rPr>
                <w:rFonts w:ascii="Söhne Kräftig" w:hAnsi="Söhne Kräftig" w:cs="Arial"/>
                <w:b w:val="0"/>
                <w:bCs w:val="0"/>
                <w:sz w:val="16"/>
                <w:szCs w:val="16"/>
              </w:rPr>
            </w:pPr>
            <w:r w:rsidRPr="00FE29B8">
              <w:rPr>
                <w:rFonts w:ascii="Söhne Kräftig" w:hAnsi="Söhne Kräftig" w:cs="Arial"/>
                <w:b w:val="0"/>
                <w:bCs w:val="0"/>
                <w:sz w:val="16"/>
                <w:szCs w:val="16"/>
              </w:rPr>
              <w:t>Histopathology</w:t>
            </w:r>
          </w:p>
        </w:tc>
        <w:tc>
          <w:tcPr>
            <w:tcW w:w="1140" w:type="dxa"/>
            <w:shd w:val="clear" w:color="auto" w:fill="D9D9D9" w:themeFill="background1" w:themeFillShade="D9"/>
            <w:vAlign w:val="center"/>
          </w:tcPr>
          <w:p w14:paraId="048057E3" w14:textId="77777777" w:rsidR="00B854E8" w:rsidRPr="00FE29B8" w:rsidRDefault="00B854E8">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4AB84514" w14:textId="77777777" w:rsidR="00B854E8" w:rsidRPr="00FE29B8" w:rsidRDefault="00B854E8">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1A3EF127" w14:textId="77777777" w:rsidR="00B854E8" w:rsidRPr="00FE29B8" w:rsidRDefault="00B854E8">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7BB61352" w14:textId="77777777" w:rsidR="00B854E8" w:rsidRPr="00FE29B8" w:rsidRDefault="00B854E8">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13102CCC" w14:textId="77777777" w:rsidR="00B854E8" w:rsidRPr="00FE29B8" w:rsidRDefault="00B854E8">
            <w:pPr>
              <w:pStyle w:val="Tabletext"/>
              <w:spacing w:before="80" w:after="80"/>
              <w:rPr>
                <w:rFonts w:ascii="Söhne" w:hAnsi="Söhne"/>
                <w:bCs w:val="0"/>
                <w:sz w:val="16"/>
                <w:szCs w:val="16"/>
              </w:rPr>
            </w:pPr>
          </w:p>
        </w:tc>
        <w:tc>
          <w:tcPr>
            <w:tcW w:w="1134" w:type="dxa"/>
            <w:vAlign w:val="center"/>
          </w:tcPr>
          <w:p w14:paraId="6E935943" w14:textId="59C2016A" w:rsidR="00B854E8" w:rsidRPr="00FE29B8" w:rsidRDefault="25528F08">
            <w:pPr>
              <w:pStyle w:val="Tabletext"/>
              <w:spacing w:before="80" w:after="80"/>
              <w:rPr>
                <w:rFonts w:ascii="Söhne" w:hAnsi="Söhne"/>
                <w:bCs w:val="0"/>
                <w:sz w:val="16"/>
                <w:szCs w:val="16"/>
              </w:rPr>
            </w:pPr>
            <w:r w:rsidRPr="00FE29B8">
              <w:rPr>
                <w:rFonts w:ascii="Söhne" w:hAnsi="Söhne"/>
                <w:bCs w:val="0"/>
                <w:sz w:val="16"/>
                <w:szCs w:val="16"/>
              </w:rPr>
              <w:t>+</w:t>
            </w:r>
          </w:p>
        </w:tc>
        <w:tc>
          <w:tcPr>
            <w:tcW w:w="851" w:type="dxa"/>
            <w:vAlign w:val="center"/>
          </w:tcPr>
          <w:p w14:paraId="25D4404D" w14:textId="635B7D23" w:rsidR="00B854E8" w:rsidRPr="00FE29B8" w:rsidRDefault="25528F08">
            <w:pPr>
              <w:pStyle w:val="Tabletext"/>
              <w:spacing w:before="80" w:after="80"/>
              <w:rPr>
                <w:rFonts w:ascii="Söhne" w:hAnsi="Söhne"/>
                <w:bCs w:val="0"/>
                <w:sz w:val="16"/>
                <w:szCs w:val="16"/>
              </w:rPr>
            </w:pPr>
            <w:r w:rsidRPr="00FE29B8">
              <w:rPr>
                <w:rFonts w:ascii="Söhne" w:hAnsi="Söhne"/>
                <w:bCs w:val="0"/>
                <w:sz w:val="16"/>
                <w:szCs w:val="16"/>
              </w:rPr>
              <w:t>+</w:t>
            </w:r>
          </w:p>
        </w:tc>
        <w:tc>
          <w:tcPr>
            <w:tcW w:w="709" w:type="dxa"/>
            <w:vAlign w:val="center"/>
          </w:tcPr>
          <w:p w14:paraId="5AB37F3F" w14:textId="29132508" w:rsidR="00B854E8" w:rsidRPr="00FE29B8" w:rsidRDefault="0EADB5E1">
            <w:pPr>
              <w:pStyle w:val="Tabletext"/>
              <w:spacing w:before="80" w:after="80"/>
              <w:rPr>
                <w:rFonts w:ascii="Söhne" w:hAnsi="Söhne"/>
                <w:bCs w:val="0"/>
                <w:sz w:val="16"/>
                <w:szCs w:val="16"/>
              </w:rPr>
            </w:pPr>
            <w:r w:rsidRPr="00FE29B8">
              <w:rPr>
                <w:rFonts w:ascii="Söhne" w:hAnsi="Söhne"/>
                <w:bCs w:val="0"/>
                <w:sz w:val="16"/>
                <w:szCs w:val="16"/>
              </w:rPr>
              <w:t>1</w:t>
            </w:r>
          </w:p>
        </w:tc>
        <w:tc>
          <w:tcPr>
            <w:tcW w:w="1134" w:type="dxa"/>
            <w:shd w:val="clear" w:color="auto" w:fill="D9D9D9" w:themeFill="background1" w:themeFillShade="D9"/>
            <w:vAlign w:val="center"/>
          </w:tcPr>
          <w:p w14:paraId="33257359" w14:textId="77777777" w:rsidR="00B854E8" w:rsidRPr="00FE29B8" w:rsidRDefault="00B854E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3EC6E08B" w14:textId="77777777" w:rsidR="00B854E8" w:rsidRPr="00FE29B8" w:rsidRDefault="00B854E8">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6EA10BB6" w14:textId="77777777" w:rsidR="00B854E8" w:rsidRPr="00FE29B8" w:rsidRDefault="00B854E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334B2F71" w14:textId="77777777" w:rsidR="00B854E8" w:rsidRPr="00FE29B8" w:rsidRDefault="00B854E8">
            <w:pPr>
              <w:pStyle w:val="Tabletext"/>
              <w:spacing w:before="80" w:after="80"/>
              <w:rPr>
                <w:rFonts w:ascii="Söhne" w:hAnsi="Söhne"/>
                <w:bCs w:val="0"/>
                <w:sz w:val="16"/>
                <w:szCs w:val="16"/>
              </w:rPr>
            </w:pPr>
          </w:p>
        </w:tc>
      </w:tr>
      <w:tr w:rsidR="00311770" w:rsidRPr="00FE29B8" w14:paraId="67B0AD62" w14:textId="77777777" w:rsidTr="00860B5D">
        <w:trPr>
          <w:trHeight w:val="402"/>
          <w:jc w:val="center"/>
        </w:trPr>
        <w:tc>
          <w:tcPr>
            <w:tcW w:w="2399" w:type="dxa"/>
            <w:vAlign w:val="center"/>
          </w:tcPr>
          <w:p w14:paraId="37FB9C0E" w14:textId="77777777" w:rsidR="00311770" w:rsidRPr="00FE29B8" w:rsidRDefault="00311770" w:rsidP="00311770">
            <w:pPr>
              <w:pStyle w:val="TableHead"/>
              <w:spacing w:before="80" w:after="80"/>
              <w:rPr>
                <w:rFonts w:ascii="Söhne Kräftig" w:hAnsi="Söhne Kräftig" w:cs="Arial"/>
                <w:b w:val="0"/>
                <w:bCs w:val="0"/>
                <w:sz w:val="16"/>
                <w:szCs w:val="16"/>
              </w:rPr>
            </w:pPr>
            <w:r w:rsidRPr="00FE29B8">
              <w:rPr>
                <w:rFonts w:ascii="Söhne Kräftig" w:hAnsi="Söhne Kräftig" w:cs="Arial"/>
                <w:b w:val="0"/>
                <w:bCs w:val="0"/>
                <w:sz w:val="16"/>
                <w:szCs w:val="16"/>
              </w:rPr>
              <w:t>Cell culture</w:t>
            </w:r>
          </w:p>
        </w:tc>
        <w:tc>
          <w:tcPr>
            <w:tcW w:w="1140" w:type="dxa"/>
            <w:vAlign w:val="center"/>
          </w:tcPr>
          <w:p w14:paraId="4A9E94E2" w14:textId="7FC1D51A" w:rsidR="00311770" w:rsidRPr="00FE29B8" w:rsidRDefault="000F5F12" w:rsidP="00311770">
            <w:pPr>
              <w:pStyle w:val="TableHead"/>
              <w:spacing w:before="80" w:after="80"/>
              <w:rPr>
                <w:rFonts w:ascii="Söhne" w:hAnsi="Söhne" w:cs="Arial"/>
                <w:b w:val="0"/>
                <w:bCs w:val="0"/>
                <w:sz w:val="16"/>
                <w:szCs w:val="16"/>
              </w:rPr>
            </w:pPr>
            <w:r w:rsidRPr="00FE29B8">
              <w:rPr>
                <w:rFonts w:ascii="Söhne" w:hAnsi="Söhne" w:cs="Arial"/>
                <w:b w:val="0"/>
                <w:bCs w:val="0"/>
                <w:sz w:val="16"/>
                <w:szCs w:val="16"/>
              </w:rPr>
              <w:t>+</w:t>
            </w:r>
          </w:p>
        </w:tc>
        <w:tc>
          <w:tcPr>
            <w:tcW w:w="1134" w:type="dxa"/>
            <w:vAlign w:val="center"/>
          </w:tcPr>
          <w:p w14:paraId="40C28D19" w14:textId="34254AC7" w:rsidR="00311770" w:rsidRPr="00FE29B8" w:rsidRDefault="00311770" w:rsidP="00311770">
            <w:pPr>
              <w:pStyle w:val="TableHead"/>
              <w:spacing w:before="80" w:after="80"/>
              <w:rPr>
                <w:rFonts w:ascii="Söhne" w:hAnsi="Söhne" w:cs="Arial"/>
                <w:b w:val="0"/>
                <w:bCs w:val="0"/>
                <w:sz w:val="16"/>
                <w:szCs w:val="16"/>
              </w:rPr>
            </w:pPr>
            <w:r w:rsidRPr="00FE29B8">
              <w:rPr>
                <w:rFonts w:ascii="Söhne" w:hAnsi="Söhne" w:cs="Arial"/>
                <w:b w:val="0"/>
                <w:bCs w:val="0"/>
                <w:sz w:val="16"/>
                <w:szCs w:val="16"/>
              </w:rPr>
              <w:t>+</w:t>
            </w:r>
          </w:p>
        </w:tc>
        <w:tc>
          <w:tcPr>
            <w:tcW w:w="851" w:type="dxa"/>
            <w:vAlign w:val="center"/>
          </w:tcPr>
          <w:p w14:paraId="02ABE09C" w14:textId="6D28321E" w:rsidR="00311770" w:rsidRPr="00FE29B8" w:rsidRDefault="00311770" w:rsidP="00311770">
            <w:pPr>
              <w:pStyle w:val="TableHead"/>
              <w:spacing w:before="80" w:after="80"/>
              <w:rPr>
                <w:rFonts w:ascii="Söhne" w:hAnsi="Söhne" w:cs="Arial"/>
                <w:b w:val="0"/>
                <w:bCs w:val="0"/>
                <w:sz w:val="16"/>
                <w:szCs w:val="16"/>
              </w:rPr>
            </w:pPr>
            <w:r w:rsidRPr="00FE29B8">
              <w:rPr>
                <w:rFonts w:ascii="Söhne" w:hAnsi="Söhne" w:cs="Arial"/>
                <w:b w:val="0"/>
                <w:bCs w:val="0"/>
                <w:sz w:val="16"/>
                <w:szCs w:val="16"/>
              </w:rPr>
              <w:t>+</w:t>
            </w:r>
          </w:p>
        </w:tc>
        <w:tc>
          <w:tcPr>
            <w:tcW w:w="708" w:type="dxa"/>
            <w:vAlign w:val="center"/>
          </w:tcPr>
          <w:p w14:paraId="16D48310" w14:textId="45F0FCEA" w:rsidR="00311770" w:rsidRPr="00FE29B8" w:rsidRDefault="00311770" w:rsidP="00311770">
            <w:pPr>
              <w:pStyle w:val="TableHead"/>
              <w:spacing w:before="80" w:after="80"/>
              <w:rPr>
                <w:rFonts w:ascii="Söhne" w:hAnsi="Söhne" w:cs="Arial"/>
                <w:b w:val="0"/>
                <w:bCs w:val="0"/>
                <w:sz w:val="16"/>
                <w:szCs w:val="16"/>
              </w:rPr>
            </w:pPr>
            <w:r w:rsidRPr="00FE29B8">
              <w:rPr>
                <w:rFonts w:ascii="Söhne" w:hAnsi="Söhne" w:cs="Arial"/>
                <w:b w:val="0"/>
                <w:bCs w:val="0"/>
                <w:sz w:val="16"/>
                <w:szCs w:val="16"/>
              </w:rPr>
              <w:t>1</w:t>
            </w:r>
          </w:p>
        </w:tc>
        <w:tc>
          <w:tcPr>
            <w:tcW w:w="1134" w:type="dxa"/>
            <w:shd w:val="clear" w:color="auto" w:fill="FFFFFF" w:themeFill="background1"/>
            <w:vAlign w:val="center"/>
          </w:tcPr>
          <w:p w14:paraId="71B4ADBE" w14:textId="01B2D09D" w:rsidR="00311770" w:rsidRPr="00FE29B8" w:rsidRDefault="004C38FD" w:rsidP="00311770">
            <w:pPr>
              <w:pStyle w:val="Tabletext"/>
              <w:spacing w:before="80" w:after="80"/>
              <w:rPr>
                <w:rFonts w:ascii="Söhne" w:hAnsi="Söhne"/>
                <w:bCs w:val="0"/>
                <w:sz w:val="16"/>
                <w:szCs w:val="16"/>
              </w:rPr>
            </w:pPr>
            <w:r w:rsidRPr="00FE29B8">
              <w:rPr>
                <w:rFonts w:ascii="Söhne" w:hAnsi="Söhne"/>
                <w:bCs w:val="0"/>
                <w:sz w:val="16"/>
                <w:szCs w:val="16"/>
              </w:rPr>
              <w:t>++</w:t>
            </w:r>
          </w:p>
        </w:tc>
        <w:tc>
          <w:tcPr>
            <w:tcW w:w="1134" w:type="dxa"/>
            <w:vAlign w:val="center"/>
          </w:tcPr>
          <w:p w14:paraId="3B7A33F5" w14:textId="49238921" w:rsidR="00311770" w:rsidRPr="00FE29B8" w:rsidRDefault="00311770" w:rsidP="00311770">
            <w:pPr>
              <w:pStyle w:val="Tabletext"/>
              <w:spacing w:before="80" w:after="80"/>
              <w:rPr>
                <w:rFonts w:ascii="Söhne" w:hAnsi="Söhne"/>
                <w:bCs w:val="0"/>
                <w:sz w:val="16"/>
                <w:szCs w:val="16"/>
              </w:rPr>
            </w:pPr>
            <w:r w:rsidRPr="00FE29B8">
              <w:rPr>
                <w:rFonts w:ascii="Söhne" w:hAnsi="Söhne"/>
                <w:bCs w:val="0"/>
                <w:sz w:val="16"/>
                <w:szCs w:val="16"/>
              </w:rPr>
              <w:t>++</w:t>
            </w:r>
          </w:p>
        </w:tc>
        <w:tc>
          <w:tcPr>
            <w:tcW w:w="851" w:type="dxa"/>
            <w:vAlign w:val="center"/>
          </w:tcPr>
          <w:p w14:paraId="5A280110" w14:textId="735094F2" w:rsidR="00311770" w:rsidRPr="00FE29B8" w:rsidRDefault="00311770" w:rsidP="00311770">
            <w:pPr>
              <w:pStyle w:val="Tabletext"/>
              <w:spacing w:before="80" w:after="80"/>
              <w:rPr>
                <w:rFonts w:ascii="Söhne" w:hAnsi="Söhne"/>
                <w:bCs w:val="0"/>
                <w:sz w:val="16"/>
                <w:szCs w:val="16"/>
              </w:rPr>
            </w:pPr>
            <w:r w:rsidRPr="00FE29B8">
              <w:rPr>
                <w:rFonts w:ascii="Söhne" w:hAnsi="Söhne"/>
                <w:bCs w:val="0"/>
                <w:sz w:val="16"/>
                <w:szCs w:val="16"/>
              </w:rPr>
              <w:t>++</w:t>
            </w:r>
          </w:p>
        </w:tc>
        <w:tc>
          <w:tcPr>
            <w:tcW w:w="709" w:type="dxa"/>
            <w:vAlign w:val="center"/>
          </w:tcPr>
          <w:p w14:paraId="4BBDB275" w14:textId="223DED25" w:rsidR="00311770" w:rsidRPr="00FE29B8" w:rsidRDefault="00490175" w:rsidP="00311770">
            <w:pPr>
              <w:pStyle w:val="Tabletext"/>
              <w:spacing w:before="80" w:after="80"/>
              <w:rPr>
                <w:rFonts w:ascii="Söhne" w:hAnsi="Söhne"/>
                <w:bCs w:val="0"/>
                <w:sz w:val="16"/>
                <w:szCs w:val="16"/>
              </w:rPr>
            </w:pPr>
            <w:r w:rsidRPr="00FE29B8">
              <w:rPr>
                <w:rFonts w:ascii="Söhne" w:hAnsi="Söhne"/>
                <w:bCs w:val="0"/>
                <w:sz w:val="16"/>
                <w:szCs w:val="16"/>
              </w:rPr>
              <w:t>1</w:t>
            </w:r>
          </w:p>
        </w:tc>
        <w:tc>
          <w:tcPr>
            <w:tcW w:w="1134" w:type="dxa"/>
            <w:shd w:val="clear" w:color="auto" w:fill="D9D9D9" w:themeFill="background1" w:themeFillShade="D9"/>
            <w:vAlign w:val="center"/>
          </w:tcPr>
          <w:p w14:paraId="4773FEB5" w14:textId="61EEA9D1" w:rsidR="00311770" w:rsidRPr="00FE29B8" w:rsidRDefault="00311770" w:rsidP="00311770">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47FF352E" w14:textId="1329C700" w:rsidR="00311770" w:rsidRPr="00FE29B8" w:rsidRDefault="00311770" w:rsidP="00311770">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24A7EDDE" w14:textId="19278A94" w:rsidR="00311770" w:rsidRPr="00FE29B8" w:rsidRDefault="00311770" w:rsidP="00311770">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595D346A" w14:textId="5C03E913" w:rsidR="00311770" w:rsidRPr="00FE29B8" w:rsidRDefault="00311770" w:rsidP="00311770">
            <w:pPr>
              <w:pStyle w:val="Tabletext"/>
              <w:spacing w:before="80" w:after="80"/>
              <w:rPr>
                <w:rFonts w:ascii="Söhne" w:hAnsi="Söhne"/>
                <w:bCs w:val="0"/>
                <w:sz w:val="16"/>
                <w:szCs w:val="16"/>
              </w:rPr>
            </w:pPr>
          </w:p>
        </w:tc>
      </w:tr>
      <w:tr w:rsidR="00311770" w:rsidRPr="00FE29B8" w14:paraId="6FAFECBA" w14:textId="77777777" w:rsidTr="50CAEE67">
        <w:trPr>
          <w:trHeight w:val="402"/>
          <w:jc w:val="center"/>
        </w:trPr>
        <w:tc>
          <w:tcPr>
            <w:tcW w:w="2399" w:type="dxa"/>
            <w:vAlign w:val="center"/>
          </w:tcPr>
          <w:p w14:paraId="7FF8717F" w14:textId="16CB434D" w:rsidR="00311770" w:rsidRPr="00FE29B8" w:rsidRDefault="00311770" w:rsidP="00311770">
            <w:pPr>
              <w:pStyle w:val="TableHead"/>
              <w:spacing w:before="80" w:after="80"/>
              <w:rPr>
                <w:rFonts w:ascii="Söhne Kräftig" w:hAnsi="Söhne Kräftig" w:cs="Arial"/>
                <w:b w:val="0"/>
                <w:bCs w:val="0"/>
                <w:sz w:val="16"/>
                <w:szCs w:val="16"/>
              </w:rPr>
            </w:pPr>
            <w:r w:rsidRPr="00FE29B8">
              <w:rPr>
                <w:rFonts w:ascii="Söhne Kräftig" w:hAnsi="Söhne Kräftig" w:cs="Arial"/>
                <w:b w:val="0"/>
                <w:bCs w:val="0"/>
                <w:sz w:val="16"/>
                <w:szCs w:val="16"/>
              </w:rPr>
              <w:t xml:space="preserve">Real-time </w:t>
            </w:r>
            <w:r w:rsidR="00D5385C" w:rsidRPr="00FE29B8">
              <w:rPr>
                <w:rFonts w:ascii="Söhne Kräftig" w:hAnsi="Söhne Kräftig" w:cs="Arial"/>
                <w:b w:val="0"/>
                <w:bCs w:val="0"/>
                <w:sz w:val="16"/>
                <w:szCs w:val="16"/>
              </w:rPr>
              <w:t>RT-</w:t>
            </w:r>
            <w:r w:rsidRPr="00FE29B8">
              <w:rPr>
                <w:rFonts w:ascii="Söhne Kräftig" w:hAnsi="Söhne Kräftig" w:cs="Arial"/>
                <w:b w:val="0"/>
                <w:bCs w:val="0"/>
                <w:sz w:val="16"/>
                <w:szCs w:val="16"/>
              </w:rPr>
              <w:t>PCR</w:t>
            </w:r>
          </w:p>
        </w:tc>
        <w:tc>
          <w:tcPr>
            <w:tcW w:w="1140" w:type="dxa"/>
            <w:vAlign w:val="center"/>
          </w:tcPr>
          <w:p w14:paraId="792720BA" w14:textId="29B9D64D" w:rsidR="00311770" w:rsidRPr="00FE29B8" w:rsidRDefault="005E0A3F" w:rsidP="00311770">
            <w:pPr>
              <w:pStyle w:val="TableHead"/>
              <w:spacing w:before="80" w:after="80"/>
              <w:rPr>
                <w:rFonts w:ascii="Söhne" w:hAnsi="Söhne" w:cs="Arial"/>
                <w:b w:val="0"/>
                <w:bCs w:val="0"/>
                <w:sz w:val="16"/>
                <w:szCs w:val="16"/>
              </w:rPr>
            </w:pPr>
            <w:r w:rsidRPr="00FE29B8">
              <w:rPr>
                <w:rFonts w:ascii="Söhne" w:hAnsi="Söhne" w:cs="Arial"/>
                <w:b w:val="0"/>
                <w:bCs w:val="0"/>
                <w:sz w:val="16"/>
                <w:szCs w:val="16"/>
              </w:rPr>
              <w:t>+</w:t>
            </w:r>
          </w:p>
        </w:tc>
        <w:tc>
          <w:tcPr>
            <w:tcW w:w="1134" w:type="dxa"/>
            <w:vAlign w:val="center"/>
          </w:tcPr>
          <w:p w14:paraId="6D1F68B1" w14:textId="68A514EA" w:rsidR="00311770" w:rsidRPr="00FE29B8" w:rsidRDefault="00311770" w:rsidP="00311770">
            <w:pPr>
              <w:pStyle w:val="TableHead"/>
              <w:spacing w:before="80" w:after="80"/>
              <w:rPr>
                <w:rFonts w:ascii="Söhne" w:hAnsi="Söhne" w:cs="Arial"/>
                <w:b w:val="0"/>
                <w:bCs w:val="0"/>
                <w:sz w:val="16"/>
                <w:szCs w:val="16"/>
              </w:rPr>
            </w:pPr>
            <w:r w:rsidRPr="00FE29B8">
              <w:rPr>
                <w:rFonts w:ascii="Söhne" w:hAnsi="Söhne" w:cs="Arial"/>
                <w:b w:val="0"/>
                <w:bCs w:val="0"/>
                <w:sz w:val="16"/>
                <w:szCs w:val="16"/>
              </w:rPr>
              <w:t>++</w:t>
            </w:r>
            <w:r w:rsidR="007B75FE" w:rsidRPr="00FE29B8">
              <w:rPr>
                <w:rFonts w:ascii="Söhne" w:hAnsi="Söhne" w:cs="Arial"/>
                <w:b w:val="0"/>
                <w:bCs w:val="0"/>
                <w:sz w:val="16"/>
                <w:szCs w:val="16"/>
              </w:rPr>
              <w:t>+</w:t>
            </w:r>
          </w:p>
        </w:tc>
        <w:tc>
          <w:tcPr>
            <w:tcW w:w="851" w:type="dxa"/>
            <w:vAlign w:val="center"/>
          </w:tcPr>
          <w:p w14:paraId="69004882" w14:textId="7384E41D" w:rsidR="00311770" w:rsidRPr="00FE29B8" w:rsidRDefault="00311770" w:rsidP="00311770">
            <w:pPr>
              <w:pStyle w:val="TableHead"/>
              <w:spacing w:before="80" w:after="80"/>
              <w:rPr>
                <w:rFonts w:ascii="Söhne" w:hAnsi="Söhne" w:cs="Arial"/>
                <w:b w:val="0"/>
                <w:bCs w:val="0"/>
                <w:sz w:val="16"/>
                <w:szCs w:val="16"/>
              </w:rPr>
            </w:pPr>
            <w:r w:rsidRPr="00FE29B8">
              <w:rPr>
                <w:rFonts w:ascii="Söhne" w:hAnsi="Söhne" w:cs="Arial"/>
                <w:b w:val="0"/>
                <w:bCs w:val="0"/>
                <w:sz w:val="16"/>
                <w:szCs w:val="16"/>
              </w:rPr>
              <w:t>++</w:t>
            </w:r>
            <w:r w:rsidR="007B75FE" w:rsidRPr="00FE29B8">
              <w:rPr>
                <w:rFonts w:ascii="Söhne" w:hAnsi="Söhne" w:cs="Arial"/>
                <w:b w:val="0"/>
                <w:bCs w:val="0"/>
                <w:sz w:val="16"/>
                <w:szCs w:val="16"/>
              </w:rPr>
              <w:t>+</w:t>
            </w:r>
          </w:p>
        </w:tc>
        <w:tc>
          <w:tcPr>
            <w:tcW w:w="708" w:type="dxa"/>
            <w:vAlign w:val="center"/>
          </w:tcPr>
          <w:p w14:paraId="4AEA86F5" w14:textId="2CD44499" w:rsidR="00311770" w:rsidRPr="00FE29B8" w:rsidRDefault="004F6445" w:rsidP="00311770">
            <w:pPr>
              <w:pStyle w:val="TableHead"/>
              <w:spacing w:before="80" w:after="80"/>
              <w:rPr>
                <w:rFonts w:ascii="Söhne" w:hAnsi="Söhne" w:cs="Arial"/>
                <w:b w:val="0"/>
                <w:bCs w:val="0"/>
                <w:sz w:val="16"/>
                <w:szCs w:val="16"/>
              </w:rPr>
            </w:pPr>
            <w:r w:rsidRPr="00FE29B8">
              <w:rPr>
                <w:rFonts w:ascii="Söhne" w:hAnsi="Söhne" w:cs="Arial"/>
                <w:b w:val="0"/>
                <w:bCs w:val="0"/>
                <w:sz w:val="16"/>
                <w:szCs w:val="16"/>
              </w:rPr>
              <w:t>3</w:t>
            </w:r>
          </w:p>
        </w:tc>
        <w:tc>
          <w:tcPr>
            <w:tcW w:w="1134" w:type="dxa"/>
            <w:shd w:val="clear" w:color="auto" w:fill="FFFFFF" w:themeFill="background1"/>
            <w:vAlign w:val="center"/>
          </w:tcPr>
          <w:p w14:paraId="224835C7" w14:textId="638A8DD8" w:rsidR="00311770" w:rsidRPr="00FE29B8" w:rsidRDefault="004C38FD" w:rsidP="00311770">
            <w:pPr>
              <w:pStyle w:val="Tabletext"/>
              <w:spacing w:before="80" w:after="80"/>
              <w:rPr>
                <w:rFonts w:ascii="Söhne" w:hAnsi="Söhne"/>
                <w:bCs w:val="0"/>
                <w:sz w:val="16"/>
                <w:szCs w:val="16"/>
              </w:rPr>
            </w:pPr>
            <w:r w:rsidRPr="00FE29B8">
              <w:rPr>
                <w:rFonts w:ascii="Söhne" w:hAnsi="Söhne"/>
                <w:bCs w:val="0"/>
                <w:sz w:val="16"/>
                <w:szCs w:val="16"/>
              </w:rPr>
              <w:t>+</w:t>
            </w:r>
          </w:p>
        </w:tc>
        <w:tc>
          <w:tcPr>
            <w:tcW w:w="1134" w:type="dxa"/>
            <w:vAlign w:val="center"/>
          </w:tcPr>
          <w:p w14:paraId="4743E5CA" w14:textId="5DD56BB9" w:rsidR="00311770" w:rsidRPr="00FE29B8" w:rsidRDefault="00311770" w:rsidP="00311770">
            <w:pPr>
              <w:pStyle w:val="Tabletext"/>
              <w:spacing w:before="80" w:after="80"/>
              <w:rPr>
                <w:rFonts w:ascii="Söhne" w:hAnsi="Söhne"/>
                <w:bCs w:val="0"/>
                <w:sz w:val="16"/>
                <w:szCs w:val="16"/>
              </w:rPr>
            </w:pPr>
            <w:r w:rsidRPr="00FE29B8">
              <w:rPr>
                <w:rFonts w:ascii="Söhne" w:hAnsi="Söhne"/>
                <w:bCs w:val="0"/>
                <w:sz w:val="16"/>
                <w:szCs w:val="16"/>
              </w:rPr>
              <w:t>++</w:t>
            </w:r>
            <w:r w:rsidR="007B75FE" w:rsidRPr="00FE29B8">
              <w:rPr>
                <w:rFonts w:ascii="Söhne" w:hAnsi="Söhne"/>
                <w:bCs w:val="0"/>
                <w:sz w:val="16"/>
                <w:szCs w:val="16"/>
              </w:rPr>
              <w:t>+</w:t>
            </w:r>
          </w:p>
        </w:tc>
        <w:tc>
          <w:tcPr>
            <w:tcW w:w="851" w:type="dxa"/>
            <w:vAlign w:val="center"/>
          </w:tcPr>
          <w:p w14:paraId="12D34FB3" w14:textId="56E6BCDA" w:rsidR="00311770" w:rsidRPr="00FE29B8" w:rsidRDefault="00311770" w:rsidP="00311770">
            <w:pPr>
              <w:pStyle w:val="Tabletext"/>
              <w:spacing w:before="80" w:after="80"/>
              <w:rPr>
                <w:rFonts w:ascii="Söhne" w:hAnsi="Söhne"/>
                <w:bCs w:val="0"/>
                <w:sz w:val="16"/>
                <w:szCs w:val="16"/>
              </w:rPr>
            </w:pPr>
            <w:r w:rsidRPr="00FE29B8">
              <w:rPr>
                <w:rFonts w:ascii="Söhne" w:hAnsi="Söhne"/>
                <w:bCs w:val="0"/>
                <w:sz w:val="16"/>
                <w:szCs w:val="16"/>
              </w:rPr>
              <w:t>++</w:t>
            </w:r>
            <w:r w:rsidR="007B75FE" w:rsidRPr="00FE29B8">
              <w:rPr>
                <w:rFonts w:ascii="Söhne" w:hAnsi="Söhne"/>
                <w:bCs w:val="0"/>
                <w:sz w:val="16"/>
                <w:szCs w:val="16"/>
              </w:rPr>
              <w:t>+</w:t>
            </w:r>
          </w:p>
        </w:tc>
        <w:tc>
          <w:tcPr>
            <w:tcW w:w="709" w:type="dxa"/>
            <w:vAlign w:val="center"/>
          </w:tcPr>
          <w:p w14:paraId="4FA54D49" w14:textId="3CC7DA04" w:rsidR="00311770" w:rsidRPr="00FE29B8" w:rsidRDefault="004F6445" w:rsidP="00311770">
            <w:pPr>
              <w:pStyle w:val="Tabletext"/>
              <w:spacing w:before="80" w:after="80"/>
              <w:rPr>
                <w:rFonts w:ascii="Söhne" w:hAnsi="Söhne"/>
                <w:bCs w:val="0"/>
                <w:sz w:val="16"/>
                <w:szCs w:val="16"/>
              </w:rPr>
            </w:pPr>
            <w:r w:rsidRPr="00FE29B8">
              <w:rPr>
                <w:rFonts w:ascii="Söhne" w:hAnsi="Söhne"/>
                <w:bCs w:val="0"/>
                <w:sz w:val="16"/>
                <w:szCs w:val="16"/>
              </w:rPr>
              <w:t>3</w:t>
            </w:r>
          </w:p>
        </w:tc>
        <w:tc>
          <w:tcPr>
            <w:tcW w:w="1134" w:type="dxa"/>
            <w:shd w:val="clear" w:color="auto" w:fill="FFFFFF" w:themeFill="background1"/>
            <w:vAlign w:val="center"/>
          </w:tcPr>
          <w:p w14:paraId="1392B965" w14:textId="48FAA747" w:rsidR="00311770" w:rsidRPr="00FE29B8" w:rsidRDefault="3BF9F3B8" w:rsidP="00311770">
            <w:pPr>
              <w:pStyle w:val="Tabletext"/>
              <w:spacing w:before="80" w:after="80"/>
              <w:rPr>
                <w:rFonts w:ascii="Söhne" w:hAnsi="Söhne"/>
                <w:bCs w:val="0"/>
                <w:sz w:val="16"/>
                <w:szCs w:val="16"/>
              </w:rPr>
            </w:pPr>
            <w:r w:rsidRPr="00FE29B8">
              <w:rPr>
                <w:rFonts w:ascii="Söhne" w:hAnsi="Söhne"/>
                <w:bCs w:val="0"/>
                <w:sz w:val="16"/>
                <w:szCs w:val="16"/>
              </w:rPr>
              <w:t>+</w:t>
            </w:r>
          </w:p>
        </w:tc>
        <w:tc>
          <w:tcPr>
            <w:tcW w:w="1134" w:type="dxa"/>
            <w:vAlign w:val="center"/>
          </w:tcPr>
          <w:p w14:paraId="7EDF234A" w14:textId="5C02D414" w:rsidR="00311770" w:rsidRPr="00FE29B8" w:rsidRDefault="00311770" w:rsidP="00311770">
            <w:pPr>
              <w:pStyle w:val="Tabletext"/>
              <w:spacing w:before="80" w:after="80"/>
              <w:rPr>
                <w:rFonts w:ascii="Söhne" w:hAnsi="Söhne"/>
                <w:bCs w:val="0"/>
                <w:sz w:val="16"/>
                <w:szCs w:val="16"/>
              </w:rPr>
            </w:pPr>
            <w:r w:rsidRPr="00FE29B8">
              <w:rPr>
                <w:rFonts w:ascii="Söhne" w:hAnsi="Söhne"/>
                <w:bCs w:val="0"/>
                <w:sz w:val="16"/>
                <w:szCs w:val="16"/>
              </w:rPr>
              <w:t>++</w:t>
            </w:r>
            <w:r w:rsidR="00AD60E8" w:rsidRPr="00FE29B8">
              <w:rPr>
                <w:rFonts w:ascii="Söhne" w:hAnsi="Söhne"/>
                <w:bCs w:val="0"/>
                <w:sz w:val="16"/>
                <w:szCs w:val="16"/>
              </w:rPr>
              <w:t>+</w:t>
            </w:r>
          </w:p>
        </w:tc>
        <w:tc>
          <w:tcPr>
            <w:tcW w:w="850" w:type="dxa"/>
            <w:vAlign w:val="center"/>
          </w:tcPr>
          <w:p w14:paraId="5159D8A6" w14:textId="6E54CF05" w:rsidR="00311770" w:rsidRPr="00FE29B8" w:rsidRDefault="00311770" w:rsidP="00311770">
            <w:pPr>
              <w:pStyle w:val="Tabletext"/>
              <w:spacing w:before="80" w:after="80"/>
              <w:rPr>
                <w:rFonts w:ascii="Söhne" w:hAnsi="Söhne"/>
                <w:bCs w:val="0"/>
                <w:sz w:val="16"/>
                <w:szCs w:val="16"/>
              </w:rPr>
            </w:pPr>
            <w:r w:rsidRPr="00FE29B8">
              <w:rPr>
                <w:rFonts w:ascii="Söhne" w:hAnsi="Söhne"/>
                <w:bCs w:val="0"/>
                <w:sz w:val="16"/>
                <w:szCs w:val="16"/>
              </w:rPr>
              <w:t>++</w:t>
            </w:r>
            <w:r w:rsidR="00AD60E8" w:rsidRPr="00FE29B8">
              <w:rPr>
                <w:rFonts w:ascii="Söhne" w:hAnsi="Söhne"/>
                <w:bCs w:val="0"/>
                <w:sz w:val="16"/>
                <w:szCs w:val="16"/>
              </w:rPr>
              <w:t>+</w:t>
            </w:r>
          </w:p>
        </w:tc>
        <w:tc>
          <w:tcPr>
            <w:tcW w:w="709" w:type="dxa"/>
            <w:vAlign w:val="center"/>
          </w:tcPr>
          <w:p w14:paraId="7ED9416D" w14:textId="0271CBF2" w:rsidR="00311770" w:rsidRPr="00FE29B8" w:rsidRDefault="00C60301" w:rsidP="00311770">
            <w:pPr>
              <w:pStyle w:val="Tabletext"/>
              <w:spacing w:before="80" w:after="80"/>
              <w:rPr>
                <w:rFonts w:ascii="Söhne" w:hAnsi="Söhne"/>
                <w:bCs w:val="0"/>
                <w:sz w:val="16"/>
                <w:szCs w:val="16"/>
              </w:rPr>
            </w:pPr>
            <w:r w:rsidRPr="00FE29B8">
              <w:rPr>
                <w:rFonts w:ascii="Söhne" w:hAnsi="Söhne"/>
                <w:bCs w:val="0"/>
                <w:sz w:val="16"/>
                <w:szCs w:val="16"/>
              </w:rPr>
              <w:t>3</w:t>
            </w:r>
          </w:p>
        </w:tc>
      </w:tr>
      <w:tr w:rsidR="00311770" w:rsidRPr="00FE29B8" w14:paraId="4851F0F2" w14:textId="77777777" w:rsidTr="00860B5D">
        <w:trPr>
          <w:trHeight w:val="402"/>
          <w:jc w:val="center"/>
        </w:trPr>
        <w:tc>
          <w:tcPr>
            <w:tcW w:w="2399" w:type="dxa"/>
            <w:vAlign w:val="center"/>
          </w:tcPr>
          <w:p w14:paraId="4B199EC5" w14:textId="3FAE9FD9" w:rsidR="00311770" w:rsidRPr="00FE29B8" w:rsidRDefault="00311770" w:rsidP="00311770">
            <w:pPr>
              <w:pStyle w:val="TableHead"/>
              <w:spacing w:before="80" w:after="80"/>
              <w:rPr>
                <w:rFonts w:ascii="Söhne Kräftig" w:hAnsi="Söhne Kräftig" w:cs="Arial"/>
                <w:b w:val="0"/>
                <w:bCs w:val="0"/>
                <w:sz w:val="16"/>
                <w:szCs w:val="16"/>
              </w:rPr>
            </w:pPr>
            <w:r w:rsidRPr="00FE29B8">
              <w:rPr>
                <w:rFonts w:ascii="Söhne Kräftig" w:hAnsi="Söhne Kräftig" w:cs="Arial"/>
                <w:b w:val="0"/>
                <w:bCs w:val="0"/>
                <w:sz w:val="16"/>
                <w:szCs w:val="16"/>
              </w:rPr>
              <w:t xml:space="preserve">Conventional </w:t>
            </w:r>
            <w:r w:rsidR="00D5385C" w:rsidRPr="00FE29B8">
              <w:rPr>
                <w:rFonts w:ascii="Söhne Kräftig" w:hAnsi="Söhne Kräftig" w:cs="Arial"/>
                <w:b w:val="0"/>
                <w:bCs w:val="0"/>
                <w:sz w:val="16"/>
                <w:szCs w:val="16"/>
              </w:rPr>
              <w:t>RT-</w:t>
            </w:r>
            <w:r w:rsidRPr="00FE29B8">
              <w:rPr>
                <w:rFonts w:ascii="Söhne Kräftig" w:hAnsi="Söhne Kräftig" w:cs="Arial"/>
                <w:b w:val="0"/>
                <w:bCs w:val="0"/>
                <w:sz w:val="16"/>
                <w:szCs w:val="16"/>
              </w:rPr>
              <w:t>PCR</w:t>
            </w:r>
          </w:p>
        </w:tc>
        <w:tc>
          <w:tcPr>
            <w:tcW w:w="1140" w:type="dxa"/>
            <w:shd w:val="clear" w:color="auto" w:fill="FFFFFF" w:themeFill="background1"/>
            <w:vAlign w:val="center"/>
          </w:tcPr>
          <w:p w14:paraId="30ECC781" w14:textId="57CDDF29" w:rsidR="00311770" w:rsidRPr="00FE29B8" w:rsidRDefault="00A97F13" w:rsidP="00311770">
            <w:pPr>
              <w:pStyle w:val="TableHead"/>
              <w:spacing w:before="80" w:after="80"/>
              <w:rPr>
                <w:rFonts w:ascii="Söhne" w:hAnsi="Söhne" w:cs="Arial"/>
                <w:b w:val="0"/>
                <w:bCs w:val="0"/>
                <w:sz w:val="16"/>
                <w:szCs w:val="16"/>
              </w:rPr>
            </w:pPr>
            <w:r w:rsidRPr="00FE29B8">
              <w:rPr>
                <w:rFonts w:ascii="Söhne" w:hAnsi="Söhne" w:cs="Arial"/>
                <w:b w:val="0"/>
                <w:bCs w:val="0"/>
                <w:sz w:val="16"/>
                <w:szCs w:val="16"/>
              </w:rPr>
              <w:t>+</w:t>
            </w:r>
          </w:p>
        </w:tc>
        <w:tc>
          <w:tcPr>
            <w:tcW w:w="1134" w:type="dxa"/>
            <w:shd w:val="clear" w:color="auto" w:fill="FFFFFF" w:themeFill="background1"/>
            <w:vAlign w:val="center"/>
          </w:tcPr>
          <w:p w14:paraId="06AE74D6" w14:textId="4FAAE85C" w:rsidR="00311770" w:rsidRPr="00FE29B8" w:rsidRDefault="00A97F13" w:rsidP="00311770">
            <w:pPr>
              <w:pStyle w:val="TableHead"/>
              <w:spacing w:before="80" w:after="80"/>
              <w:rPr>
                <w:rFonts w:ascii="Söhne" w:hAnsi="Söhne" w:cs="Arial"/>
                <w:b w:val="0"/>
                <w:bCs w:val="0"/>
                <w:sz w:val="16"/>
                <w:szCs w:val="16"/>
              </w:rPr>
            </w:pPr>
            <w:r w:rsidRPr="00FE29B8">
              <w:rPr>
                <w:rFonts w:ascii="Söhne" w:hAnsi="Söhne" w:cs="Arial"/>
                <w:b w:val="0"/>
                <w:bCs w:val="0"/>
                <w:sz w:val="16"/>
                <w:szCs w:val="16"/>
              </w:rPr>
              <w:t>+</w:t>
            </w:r>
          </w:p>
        </w:tc>
        <w:tc>
          <w:tcPr>
            <w:tcW w:w="851" w:type="dxa"/>
            <w:shd w:val="clear" w:color="auto" w:fill="FFFFFF" w:themeFill="background1"/>
            <w:vAlign w:val="center"/>
          </w:tcPr>
          <w:p w14:paraId="6DC4E877" w14:textId="61E4B6A6" w:rsidR="00311770" w:rsidRPr="00FE29B8" w:rsidRDefault="00A97F13" w:rsidP="00311770">
            <w:pPr>
              <w:pStyle w:val="TableHead"/>
              <w:spacing w:before="80" w:after="80"/>
              <w:rPr>
                <w:rFonts w:ascii="Söhne" w:hAnsi="Söhne" w:cs="Arial"/>
                <w:b w:val="0"/>
                <w:bCs w:val="0"/>
                <w:sz w:val="16"/>
                <w:szCs w:val="16"/>
              </w:rPr>
            </w:pPr>
            <w:r w:rsidRPr="00FE29B8">
              <w:rPr>
                <w:rFonts w:ascii="Söhne" w:hAnsi="Söhne" w:cs="Arial"/>
                <w:b w:val="0"/>
                <w:bCs w:val="0"/>
                <w:sz w:val="16"/>
                <w:szCs w:val="16"/>
              </w:rPr>
              <w:t>+</w:t>
            </w:r>
          </w:p>
        </w:tc>
        <w:tc>
          <w:tcPr>
            <w:tcW w:w="708" w:type="dxa"/>
            <w:shd w:val="clear" w:color="auto" w:fill="FFFFFF" w:themeFill="background1"/>
            <w:vAlign w:val="center"/>
          </w:tcPr>
          <w:p w14:paraId="36171C4F" w14:textId="1F52A77D" w:rsidR="00311770" w:rsidRPr="00FE29B8" w:rsidRDefault="00655D72" w:rsidP="00311770">
            <w:pPr>
              <w:pStyle w:val="TableHead"/>
              <w:spacing w:before="80" w:after="80"/>
              <w:rPr>
                <w:rFonts w:ascii="Söhne" w:hAnsi="Söhne" w:cs="Arial"/>
                <w:b w:val="0"/>
                <w:bCs w:val="0"/>
                <w:sz w:val="16"/>
                <w:szCs w:val="16"/>
              </w:rPr>
            </w:pPr>
            <w:r w:rsidRPr="00FE29B8">
              <w:rPr>
                <w:rFonts w:ascii="Söhne" w:hAnsi="Söhne" w:cs="Arial"/>
                <w:b w:val="0"/>
                <w:bCs w:val="0"/>
                <w:sz w:val="16"/>
                <w:szCs w:val="16"/>
              </w:rPr>
              <w:t>1</w:t>
            </w:r>
          </w:p>
        </w:tc>
        <w:tc>
          <w:tcPr>
            <w:tcW w:w="1134" w:type="dxa"/>
            <w:shd w:val="clear" w:color="auto" w:fill="FFFFFF" w:themeFill="background1"/>
            <w:vAlign w:val="center"/>
          </w:tcPr>
          <w:p w14:paraId="2FA5DEF0" w14:textId="6D8519EA" w:rsidR="00311770" w:rsidRPr="00FE29B8" w:rsidRDefault="00A361FE" w:rsidP="00311770">
            <w:pPr>
              <w:pStyle w:val="Tabletext"/>
              <w:spacing w:before="80" w:after="80"/>
              <w:rPr>
                <w:rFonts w:ascii="Söhne" w:hAnsi="Söhne"/>
                <w:bCs w:val="0"/>
                <w:sz w:val="16"/>
                <w:szCs w:val="16"/>
              </w:rPr>
            </w:pPr>
            <w:r w:rsidRPr="00FE29B8">
              <w:rPr>
                <w:rFonts w:ascii="Söhne" w:hAnsi="Söhne"/>
                <w:bCs w:val="0"/>
                <w:sz w:val="16"/>
                <w:szCs w:val="16"/>
              </w:rPr>
              <w:t>++</w:t>
            </w:r>
          </w:p>
        </w:tc>
        <w:tc>
          <w:tcPr>
            <w:tcW w:w="1134" w:type="dxa"/>
            <w:vAlign w:val="center"/>
          </w:tcPr>
          <w:p w14:paraId="096667AB" w14:textId="229A3648" w:rsidR="00311770" w:rsidRPr="00FE29B8" w:rsidRDefault="00311770" w:rsidP="00311770">
            <w:pPr>
              <w:pStyle w:val="Tabletext"/>
              <w:spacing w:before="80" w:after="80"/>
              <w:rPr>
                <w:rFonts w:ascii="Söhne" w:hAnsi="Söhne"/>
                <w:bCs w:val="0"/>
                <w:sz w:val="16"/>
                <w:szCs w:val="16"/>
              </w:rPr>
            </w:pPr>
            <w:r w:rsidRPr="00FE29B8">
              <w:rPr>
                <w:rFonts w:ascii="Söhne" w:hAnsi="Söhne"/>
                <w:bCs w:val="0"/>
                <w:sz w:val="16"/>
                <w:szCs w:val="16"/>
              </w:rPr>
              <w:t>++</w:t>
            </w:r>
          </w:p>
        </w:tc>
        <w:tc>
          <w:tcPr>
            <w:tcW w:w="851" w:type="dxa"/>
            <w:vAlign w:val="center"/>
          </w:tcPr>
          <w:p w14:paraId="38A3D3BA" w14:textId="3BC1DAA1" w:rsidR="00311770" w:rsidRPr="00FE29B8" w:rsidRDefault="00311770" w:rsidP="00311770">
            <w:pPr>
              <w:pStyle w:val="Tabletext"/>
              <w:spacing w:before="80" w:after="80"/>
              <w:rPr>
                <w:rFonts w:ascii="Söhne" w:hAnsi="Söhne"/>
                <w:bCs w:val="0"/>
                <w:sz w:val="16"/>
                <w:szCs w:val="16"/>
              </w:rPr>
            </w:pPr>
            <w:r w:rsidRPr="00FE29B8">
              <w:rPr>
                <w:rFonts w:ascii="Söhne" w:hAnsi="Söhne"/>
                <w:bCs w:val="0"/>
                <w:sz w:val="16"/>
                <w:szCs w:val="16"/>
              </w:rPr>
              <w:t>++</w:t>
            </w:r>
          </w:p>
        </w:tc>
        <w:tc>
          <w:tcPr>
            <w:tcW w:w="709" w:type="dxa"/>
            <w:vAlign w:val="center"/>
          </w:tcPr>
          <w:p w14:paraId="7FFE60C8" w14:textId="0E905F92" w:rsidR="00311770" w:rsidRPr="00FE29B8" w:rsidRDefault="00285E88" w:rsidP="00311770">
            <w:pPr>
              <w:pStyle w:val="Tabletext"/>
              <w:spacing w:before="80" w:after="80"/>
              <w:rPr>
                <w:rFonts w:ascii="Söhne" w:hAnsi="Söhne"/>
                <w:bCs w:val="0"/>
                <w:sz w:val="16"/>
                <w:szCs w:val="16"/>
              </w:rPr>
            </w:pPr>
            <w:r w:rsidRPr="00FE29B8">
              <w:rPr>
                <w:rFonts w:ascii="Söhne" w:hAnsi="Söhne"/>
                <w:bCs w:val="0"/>
                <w:sz w:val="16"/>
                <w:szCs w:val="16"/>
              </w:rPr>
              <w:t>2</w:t>
            </w:r>
          </w:p>
        </w:tc>
        <w:tc>
          <w:tcPr>
            <w:tcW w:w="1134" w:type="dxa"/>
            <w:shd w:val="clear" w:color="auto" w:fill="D9D9D9" w:themeFill="background1" w:themeFillShade="D9"/>
            <w:vAlign w:val="center"/>
          </w:tcPr>
          <w:p w14:paraId="5CD3CD2B" w14:textId="0D65A5A2" w:rsidR="00311770" w:rsidRPr="00FE29B8" w:rsidRDefault="00311770" w:rsidP="00311770">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4472D5D8" w14:textId="7F10047F" w:rsidR="00311770" w:rsidRPr="00FE29B8" w:rsidRDefault="00311770" w:rsidP="00311770">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0482968A" w14:textId="6FA94AC6" w:rsidR="00311770" w:rsidRPr="00FE29B8" w:rsidRDefault="00311770" w:rsidP="00311770">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20D5E229" w14:textId="409A9BD2" w:rsidR="00311770" w:rsidRPr="00FE29B8" w:rsidRDefault="00311770" w:rsidP="00311770">
            <w:pPr>
              <w:pStyle w:val="Tabletext"/>
              <w:spacing w:before="80" w:after="80"/>
              <w:rPr>
                <w:rFonts w:ascii="Söhne" w:hAnsi="Söhne"/>
                <w:bCs w:val="0"/>
                <w:sz w:val="16"/>
                <w:szCs w:val="16"/>
              </w:rPr>
            </w:pPr>
          </w:p>
        </w:tc>
      </w:tr>
      <w:tr w:rsidR="00651F74" w:rsidRPr="00FE29B8" w14:paraId="7F18DB38" w14:textId="77777777" w:rsidTr="00860B5D">
        <w:trPr>
          <w:trHeight w:val="402"/>
          <w:jc w:val="center"/>
        </w:trPr>
        <w:tc>
          <w:tcPr>
            <w:tcW w:w="2399" w:type="dxa"/>
            <w:vAlign w:val="center"/>
          </w:tcPr>
          <w:p w14:paraId="2178BBA7" w14:textId="438A82B3" w:rsidR="00651F74" w:rsidRPr="00FE29B8" w:rsidRDefault="00651F74" w:rsidP="00311770">
            <w:pPr>
              <w:pStyle w:val="TableHead"/>
              <w:spacing w:before="80" w:after="80"/>
              <w:rPr>
                <w:rFonts w:ascii="Söhne Kräftig" w:hAnsi="Söhne Kräftig" w:cs="Arial"/>
                <w:b w:val="0"/>
                <w:bCs w:val="0"/>
                <w:sz w:val="16"/>
                <w:szCs w:val="16"/>
              </w:rPr>
            </w:pPr>
            <w:r w:rsidRPr="00FE29B8">
              <w:rPr>
                <w:rFonts w:ascii="Söhne Kräftig" w:hAnsi="Söhne Kräftig" w:cs="Arial"/>
                <w:b w:val="0"/>
                <w:bCs w:val="0"/>
                <w:sz w:val="16"/>
                <w:szCs w:val="16"/>
              </w:rPr>
              <w:t>Nested conventional RT-PCR</w:t>
            </w:r>
          </w:p>
        </w:tc>
        <w:tc>
          <w:tcPr>
            <w:tcW w:w="1140" w:type="dxa"/>
            <w:vAlign w:val="center"/>
          </w:tcPr>
          <w:p w14:paraId="2FC3C23F" w14:textId="395C8FE3" w:rsidR="00651F74" w:rsidRPr="00FE29B8" w:rsidRDefault="00C14813" w:rsidP="00311770">
            <w:pPr>
              <w:pStyle w:val="TableHead"/>
              <w:spacing w:before="80" w:after="80"/>
              <w:rPr>
                <w:rFonts w:ascii="Söhne" w:hAnsi="Söhne" w:cs="Arial"/>
                <w:b w:val="0"/>
                <w:bCs w:val="0"/>
                <w:sz w:val="16"/>
                <w:szCs w:val="16"/>
              </w:rPr>
            </w:pPr>
            <w:r w:rsidRPr="00FE29B8">
              <w:rPr>
                <w:rFonts w:ascii="Söhne" w:hAnsi="Söhne" w:cs="Arial"/>
                <w:b w:val="0"/>
                <w:bCs w:val="0"/>
                <w:sz w:val="16"/>
                <w:szCs w:val="16"/>
              </w:rPr>
              <w:t>+</w:t>
            </w:r>
          </w:p>
        </w:tc>
        <w:tc>
          <w:tcPr>
            <w:tcW w:w="1134" w:type="dxa"/>
            <w:vAlign w:val="center"/>
          </w:tcPr>
          <w:p w14:paraId="03FFB6CB" w14:textId="508BE7B4" w:rsidR="00651F74" w:rsidRPr="00FE29B8" w:rsidRDefault="00C14813" w:rsidP="00311770">
            <w:pPr>
              <w:pStyle w:val="TableHead"/>
              <w:spacing w:before="80" w:after="80"/>
              <w:rPr>
                <w:rFonts w:ascii="Söhne" w:hAnsi="Söhne" w:cs="Arial"/>
                <w:b w:val="0"/>
                <w:bCs w:val="0"/>
                <w:sz w:val="16"/>
                <w:szCs w:val="16"/>
              </w:rPr>
            </w:pPr>
            <w:r w:rsidRPr="00FE29B8">
              <w:rPr>
                <w:rFonts w:ascii="Söhne" w:hAnsi="Söhne" w:cs="Arial"/>
                <w:b w:val="0"/>
                <w:bCs w:val="0"/>
                <w:sz w:val="16"/>
                <w:szCs w:val="16"/>
              </w:rPr>
              <w:t>+</w:t>
            </w:r>
          </w:p>
        </w:tc>
        <w:tc>
          <w:tcPr>
            <w:tcW w:w="851" w:type="dxa"/>
            <w:vAlign w:val="center"/>
          </w:tcPr>
          <w:p w14:paraId="04143D4D" w14:textId="6AC65A91" w:rsidR="00651F74" w:rsidRPr="00FE29B8" w:rsidRDefault="00C14813" w:rsidP="00311770">
            <w:pPr>
              <w:pStyle w:val="TableHead"/>
              <w:spacing w:before="80" w:after="80"/>
              <w:rPr>
                <w:rFonts w:ascii="Söhne" w:hAnsi="Söhne" w:cs="Arial"/>
                <w:b w:val="0"/>
                <w:bCs w:val="0"/>
                <w:sz w:val="16"/>
                <w:szCs w:val="16"/>
              </w:rPr>
            </w:pPr>
            <w:r w:rsidRPr="00FE29B8">
              <w:rPr>
                <w:rFonts w:ascii="Söhne" w:hAnsi="Söhne" w:cs="Arial"/>
                <w:b w:val="0"/>
                <w:bCs w:val="0"/>
                <w:sz w:val="16"/>
                <w:szCs w:val="16"/>
              </w:rPr>
              <w:t>+</w:t>
            </w:r>
          </w:p>
        </w:tc>
        <w:tc>
          <w:tcPr>
            <w:tcW w:w="708" w:type="dxa"/>
            <w:vAlign w:val="center"/>
          </w:tcPr>
          <w:p w14:paraId="17806541" w14:textId="70971BD0" w:rsidR="00651F74" w:rsidRPr="00FE29B8" w:rsidRDefault="00C14813" w:rsidP="00311770">
            <w:pPr>
              <w:pStyle w:val="TableHead"/>
              <w:spacing w:before="80" w:after="80"/>
              <w:rPr>
                <w:rFonts w:ascii="Söhne" w:hAnsi="Söhne" w:cs="Arial"/>
                <w:b w:val="0"/>
                <w:bCs w:val="0"/>
                <w:sz w:val="16"/>
                <w:szCs w:val="16"/>
              </w:rPr>
            </w:pPr>
            <w:r w:rsidRPr="00FE29B8">
              <w:rPr>
                <w:rFonts w:ascii="Söhne" w:hAnsi="Söhne" w:cs="Arial"/>
                <w:b w:val="0"/>
                <w:bCs w:val="0"/>
                <w:sz w:val="16"/>
                <w:szCs w:val="16"/>
              </w:rPr>
              <w:t>1</w:t>
            </w:r>
          </w:p>
        </w:tc>
        <w:tc>
          <w:tcPr>
            <w:tcW w:w="1134" w:type="dxa"/>
            <w:vAlign w:val="center"/>
          </w:tcPr>
          <w:p w14:paraId="33B91D85" w14:textId="7C0D8807" w:rsidR="00651F74" w:rsidRPr="00FE29B8" w:rsidRDefault="00421BE7" w:rsidP="00311770">
            <w:pPr>
              <w:pStyle w:val="Tabletext"/>
              <w:spacing w:before="80" w:after="80"/>
              <w:rPr>
                <w:rFonts w:ascii="Söhne" w:hAnsi="Söhne"/>
                <w:bCs w:val="0"/>
                <w:sz w:val="16"/>
                <w:szCs w:val="16"/>
              </w:rPr>
            </w:pPr>
            <w:r w:rsidRPr="00FE29B8">
              <w:rPr>
                <w:rFonts w:ascii="Söhne" w:hAnsi="Söhne"/>
                <w:bCs w:val="0"/>
                <w:sz w:val="16"/>
                <w:szCs w:val="16"/>
              </w:rPr>
              <w:t>++</w:t>
            </w:r>
          </w:p>
        </w:tc>
        <w:tc>
          <w:tcPr>
            <w:tcW w:w="1134" w:type="dxa"/>
            <w:vAlign w:val="center"/>
          </w:tcPr>
          <w:p w14:paraId="5FAE45EA" w14:textId="4E3BF639" w:rsidR="00651F74" w:rsidRPr="00FE29B8" w:rsidRDefault="00421BE7" w:rsidP="00311770">
            <w:pPr>
              <w:pStyle w:val="Tabletext"/>
              <w:spacing w:before="80" w:after="80"/>
              <w:rPr>
                <w:rFonts w:ascii="Söhne" w:hAnsi="Söhne"/>
                <w:bCs w:val="0"/>
                <w:sz w:val="16"/>
                <w:szCs w:val="16"/>
              </w:rPr>
            </w:pPr>
            <w:r w:rsidRPr="00FE29B8">
              <w:rPr>
                <w:rFonts w:ascii="Söhne" w:hAnsi="Söhne"/>
                <w:bCs w:val="0"/>
                <w:sz w:val="16"/>
                <w:szCs w:val="16"/>
              </w:rPr>
              <w:t>++</w:t>
            </w:r>
          </w:p>
        </w:tc>
        <w:tc>
          <w:tcPr>
            <w:tcW w:w="851" w:type="dxa"/>
            <w:vAlign w:val="center"/>
          </w:tcPr>
          <w:p w14:paraId="3BBD109A" w14:textId="4AA44EF0" w:rsidR="00651F74" w:rsidRPr="00FE29B8" w:rsidRDefault="00421BE7" w:rsidP="00311770">
            <w:pPr>
              <w:pStyle w:val="Tabletext"/>
              <w:spacing w:before="80" w:after="80"/>
              <w:rPr>
                <w:rFonts w:ascii="Söhne" w:hAnsi="Söhne"/>
                <w:bCs w:val="0"/>
                <w:sz w:val="16"/>
                <w:szCs w:val="16"/>
              </w:rPr>
            </w:pPr>
            <w:r w:rsidRPr="00FE29B8">
              <w:rPr>
                <w:rFonts w:ascii="Söhne" w:hAnsi="Söhne"/>
                <w:bCs w:val="0"/>
                <w:sz w:val="16"/>
                <w:szCs w:val="16"/>
              </w:rPr>
              <w:t>++</w:t>
            </w:r>
          </w:p>
        </w:tc>
        <w:tc>
          <w:tcPr>
            <w:tcW w:w="709" w:type="dxa"/>
            <w:vAlign w:val="center"/>
          </w:tcPr>
          <w:p w14:paraId="5F32C1AE" w14:textId="7B6D2476" w:rsidR="00651F74" w:rsidRPr="00FE29B8" w:rsidRDefault="00421BE7" w:rsidP="00311770">
            <w:pPr>
              <w:pStyle w:val="Tabletext"/>
              <w:spacing w:before="80" w:after="80"/>
              <w:rPr>
                <w:rFonts w:ascii="Söhne" w:hAnsi="Söhne"/>
                <w:bCs w:val="0"/>
                <w:sz w:val="16"/>
                <w:szCs w:val="16"/>
              </w:rPr>
            </w:pPr>
            <w:r w:rsidRPr="00FE29B8">
              <w:rPr>
                <w:rFonts w:ascii="Söhne" w:hAnsi="Söhne"/>
                <w:bCs w:val="0"/>
                <w:sz w:val="16"/>
                <w:szCs w:val="16"/>
              </w:rPr>
              <w:t>2</w:t>
            </w:r>
          </w:p>
        </w:tc>
        <w:tc>
          <w:tcPr>
            <w:tcW w:w="1134" w:type="dxa"/>
            <w:shd w:val="clear" w:color="auto" w:fill="D9D9D9" w:themeFill="background1" w:themeFillShade="D9"/>
            <w:vAlign w:val="center"/>
          </w:tcPr>
          <w:p w14:paraId="393D12F8" w14:textId="1A4EE34B" w:rsidR="00651F74" w:rsidRPr="00FE29B8" w:rsidRDefault="00651F74" w:rsidP="00311770">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770D7700" w14:textId="6616E2D8" w:rsidR="00651F74" w:rsidRPr="00FE29B8" w:rsidRDefault="00651F74" w:rsidP="00311770">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5A9B4312" w14:textId="17096B09" w:rsidR="00651F74" w:rsidRPr="00FE29B8" w:rsidRDefault="00651F74" w:rsidP="00311770">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1168DDFD" w14:textId="5F5C07B1" w:rsidR="00651F74" w:rsidRPr="00FE29B8" w:rsidRDefault="00651F74" w:rsidP="00311770">
            <w:pPr>
              <w:pStyle w:val="Tabletext"/>
              <w:spacing w:before="80" w:after="80"/>
              <w:rPr>
                <w:rFonts w:ascii="Söhne" w:hAnsi="Söhne"/>
                <w:bCs w:val="0"/>
                <w:sz w:val="16"/>
                <w:szCs w:val="16"/>
              </w:rPr>
            </w:pPr>
          </w:p>
        </w:tc>
      </w:tr>
      <w:tr w:rsidR="00311770" w:rsidRPr="00FE29B8" w14:paraId="74D7A66D" w14:textId="77777777" w:rsidTr="50CAEE67">
        <w:trPr>
          <w:trHeight w:val="402"/>
          <w:jc w:val="center"/>
        </w:trPr>
        <w:tc>
          <w:tcPr>
            <w:tcW w:w="2399" w:type="dxa"/>
            <w:vAlign w:val="center"/>
          </w:tcPr>
          <w:p w14:paraId="0A955AA5" w14:textId="2BB4F579" w:rsidR="00311770" w:rsidRPr="00FE29B8" w:rsidRDefault="3B170402" w:rsidP="00311770">
            <w:pPr>
              <w:pStyle w:val="TableHead"/>
              <w:spacing w:before="80" w:after="80"/>
              <w:rPr>
                <w:rFonts w:ascii="Söhne Kräftig" w:hAnsi="Söhne Kräftig" w:cs="Arial"/>
                <w:b w:val="0"/>
                <w:bCs w:val="0"/>
                <w:sz w:val="16"/>
                <w:szCs w:val="16"/>
              </w:rPr>
            </w:pPr>
            <w:r w:rsidRPr="00FE29B8">
              <w:rPr>
                <w:rFonts w:ascii="Söhne Kräftig" w:hAnsi="Söhne Kräftig" w:cs="Arial"/>
                <w:b w:val="0"/>
                <w:bCs w:val="0"/>
                <w:sz w:val="16"/>
                <w:szCs w:val="16"/>
              </w:rPr>
              <w:t xml:space="preserve">Conventional </w:t>
            </w:r>
            <w:r w:rsidR="00925E9E" w:rsidRPr="00FE29B8">
              <w:rPr>
                <w:rFonts w:ascii="Söhne Kräftig" w:hAnsi="Söhne Kräftig" w:cs="Arial"/>
                <w:b w:val="0"/>
                <w:bCs w:val="0"/>
                <w:sz w:val="16"/>
                <w:szCs w:val="16"/>
              </w:rPr>
              <w:t>RT-</w:t>
            </w:r>
            <w:r w:rsidRPr="00FE29B8">
              <w:rPr>
                <w:rFonts w:ascii="Söhne Kräftig" w:hAnsi="Söhne Kräftig" w:cs="Arial"/>
                <w:b w:val="0"/>
                <w:bCs w:val="0"/>
                <w:sz w:val="16"/>
                <w:szCs w:val="16"/>
              </w:rPr>
              <w:t>PCR followed by amplicon sequencing</w:t>
            </w:r>
          </w:p>
        </w:tc>
        <w:tc>
          <w:tcPr>
            <w:tcW w:w="1140" w:type="dxa"/>
            <w:shd w:val="clear" w:color="auto" w:fill="D9D9D9" w:themeFill="background1" w:themeFillShade="D9"/>
            <w:vAlign w:val="center"/>
          </w:tcPr>
          <w:p w14:paraId="1EC3208B" w14:textId="77777777" w:rsidR="00311770" w:rsidRPr="00FE29B8" w:rsidRDefault="00311770" w:rsidP="00311770">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3EC43B9A" w14:textId="77777777" w:rsidR="00311770" w:rsidRPr="00FE29B8" w:rsidRDefault="00311770" w:rsidP="00311770">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092F6B40" w14:textId="77777777" w:rsidR="00311770" w:rsidRPr="00FE29B8" w:rsidRDefault="00311770" w:rsidP="00311770">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7B3223BA" w14:textId="77777777" w:rsidR="00311770" w:rsidRPr="00FE29B8" w:rsidRDefault="00311770" w:rsidP="00311770">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4D91A096" w14:textId="77777777" w:rsidR="00311770" w:rsidRPr="00FE29B8" w:rsidRDefault="00311770" w:rsidP="00311770">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66CA8ACF" w14:textId="77777777" w:rsidR="00311770" w:rsidRPr="00FE29B8" w:rsidRDefault="00311770" w:rsidP="00311770">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033C0BC2" w14:textId="77777777" w:rsidR="00311770" w:rsidRPr="00FE29B8" w:rsidRDefault="00311770" w:rsidP="00311770">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319BBBD0" w14:textId="77777777" w:rsidR="00311770" w:rsidRPr="00FE29B8" w:rsidRDefault="00311770" w:rsidP="00311770">
            <w:pPr>
              <w:pStyle w:val="Tabletext"/>
              <w:spacing w:before="80" w:after="80"/>
              <w:rPr>
                <w:rFonts w:ascii="Söhne" w:hAnsi="Söhne"/>
                <w:bCs w:val="0"/>
                <w:sz w:val="16"/>
                <w:szCs w:val="16"/>
              </w:rPr>
            </w:pPr>
          </w:p>
        </w:tc>
        <w:tc>
          <w:tcPr>
            <w:tcW w:w="1134" w:type="dxa"/>
            <w:vAlign w:val="center"/>
          </w:tcPr>
          <w:p w14:paraId="3E80E618" w14:textId="6EAAD4BD" w:rsidR="00311770" w:rsidRPr="00FE29B8" w:rsidRDefault="00E42510" w:rsidP="00311770">
            <w:pPr>
              <w:pStyle w:val="Tabletext"/>
              <w:spacing w:before="80" w:after="80"/>
              <w:rPr>
                <w:rFonts w:ascii="Söhne" w:hAnsi="Söhne"/>
                <w:bCs w:val="0"/>
                <w:sz w:val="16"/>
                <w:szCs w:val="16"/>
              </w:rPr>
            </w:pPr>
            <w:r w:rsidRPr="00FE29B8">
              <w:rPr>
                <w:rFonts w:ascii="Söhne" w:hAnsi="Söhne"/>
                <w:bCs w:val="0"/>
                <w:sz w:val="16"/>
                <w:szCs w:val="16"/>
              </w:rPr>
              <w:t>+++</w:t>
            </w:r>
          </w:p>
        </w:tc>
        <w:tc>
          <w:tcPr>
            <w:tcW w:w="1134" w:type="dxa"/>
            <w:vAlign w:val="center"/>
          </w:tcPr>
          <w:p w14:paraId="7207F4CB" w14:textId="447A369F" w:rsidR="00311770" w:rsidRPr="00FE29B8" w:rsidRDefault="00311770" w:rsidP="00311770">
            <w:pPr>
              <w:pStyle w:val="Tabletext"/>
              <w:spacing w:before="80" w:after="80"/>
              <w:rPr>
                <w:rFonts w:ascii="Söhne" w:hAnsi="Söhne"/>
                <w:bCs w:val="0"/>
                <w:sz w:val="16"/>
                <w:szCs w:val="16"/>
              </w:rPr>
            </w:pPr>
            <w:r w:rsidRPr="00FE29B8">
              <w:rPr>
                <w:rFonts w:ascii="Söhne" w:hAnsi="Söhne"/>
                <w:bCs w:val="0"/>
                <w:sz w:val="16"/>
                <w:szCs w:val="16"/>
              </w:rPr>
              <w:t>+++</w:t>
            </w:r>
          </w:p>
        </w:tc>
        <w:tc>
          <w:tcPr>
            <w:tcW w:w="850" w:type="dxa"/>
            <w:vAlign w:val="center"/>
          </w:tcPr>
          <w:p w14:paraId="3646F3ED" w14:textId="1F8E5DF6" w:rsidR="00311770" w:rsidRPr="00FE29B8" w:rsidRDefault="00311770" w:rsidP="00311770">
            <w:pPr>
              <w:pStyle w:val="Tabletext"/>
              <w:spacing w:before="80" w:after="80"/>
              <w:rPr>
                <w:rFonts w:ascii="Söhne" w:hAnsi="Söhne"/>
                <w:bCs w:val="0"/>
                <w:sz w:val="16"/>
                <w:szCs w:val="16"/>
              </w:rPr>
            </w:pPr>
            <w:r w:rsidRPr="00FE29B8">
              <w:rPr>
                <w:rFonts w:ascii="Söhne" w:hAnsi="Söhne"/>
                <w:bCs w:val="0"/>
                <w:sz w:val="16"/>
                <w:szCs w:val="16"/>
              </w:rPr>
              <w:t>+++</w:t>
            </w:r>
          </w:p>
        </w:tc>
        <w:tc>
          <w:tcPr>
            <w:tcW w:w="709" w:type="dxa"/>
            <w:vAlign w:val="center"/>
          </w:tcPr>
          <w:p w14:paraId="5B089F64" w14:textId="407FEB68" w:rsidR="00311770" w:rsidRPr="00FE29B8" w:rsidRDefault="1709001F" w:rsidP="00311770">
            <w:pPr>
              <w:pStyle w:val="Tabletext"/>
              <w:spacing w:before="80" w:after="80"/>
              <w:rPr>
                <w:rFonts w:ascii="Söhne" w:hAnsi="Söhne"/>
                <w:bCs w:val="0"/>
                <w:sz w:val="16"/>
                <w:szCs w:val="16"/>
              </w:rPr>
            </w:pPr>
            <w:r w:rsidRPr="00FE29B8">
              <w:rPr>
                <w:rFonts w:ascii="Söhne" w:hAnsi="Söhne"/>
                <w:bCs w:val="0"/>
                <w:sz w:val="16"/>
                <w:szCs w:val="16"/>
              </w:rPr>
              <w:t>2</w:t>
            </w:r>
          </w:p>
        </w:tc>
      </w:tr>
      <w:tr w:rsidR="004F53CC" w:rsidRPr="00FE29B8" w14:paraId="37A77DEE" w14:textId="77777777" w:rsidTr="00860B5D">
        <w:trPr>
          <w:trHeight w:val="402"/>
          <w:jc w:val="center"/>
        </w:trPr>
        <w:tc>
          <w:tcPr>
            <w:tcW w:w="2399" w:type="dxa"/>
            <w:vAlign w:val="center"/>
          </w:tcPr>
          <w:p w14:paraId="1018A168" w14:textId="77777777" w:rsidR="00B854E8" w:rsidRPr="00FE29B8" w:rsidRDefault="00B854E8">
            <w:pPr>
              <w:pStyle w:val="TableHead"/>
              <w:spacing w:before="80" w:after="80"/>
              <w:rPr>
                <w:rFonts w:ascii="Söhne Kräftig" w:hAnsi="Söhne Kräftig" w:cs="Arial"/>
                <w:b w:val="0"/>
                <w:bCs w:val="0"/>
                <w:sz w:val="16"/>
                <w:szCs w:val="16"/>
              </w:rPr>
            </w:pPr>
            <w:r w:rsidRPr="00FE29B8">
              <w:rPr>
                <w:rFonts w:ascii="Söhne Kräftig" w:hAnsi="Söhne Kräftig" w:cs="Arial"/>
                <w:b w:val="0"/>
                <w:bCs w:val="0"/>
                <w:i/>
                <w:iCs/>
                <w:sz w:val="16"/>
                <w:szCs w:val="16"/>
              </w:rPr>
              <w:t>In-situ</w:t>
            </w:r>
            <w:r w:rsidRPr="00FE29B8">
              <w:rPr>
                <w:rFonts w:ascii="Söhne Kräftig" w:hAnsi="Söhne Kräftig" w:cs="Arial"/>
                <w:b w:val="0"/>
                <w:bCs w:val="0"/>
                <w:sz w:val="16"/>
                <w:szCs w:val="16"/>
              </w:rPr>
              <w:t xml:space="preserve"> hybridisation</w:t>
            </w:r>
          </w:p>
        </w:tc>
        <w:tc>
          <w:tcPr>
            <w:tcW w:w="1140" w:type="dxa"/>
            <w:shd w:val="clear" w:color="auto" w:fill="D9D9D9" w:themeFill="background1" w:themeFillShade="D9"/>
            <w:vAlign w:val="center"/>
          </w:tcPr>
          <w:p w14:paraId="1BF4C55C" w14:textId="77777777" w:rsidR="00B854E8" w:rsidRPr="00FE29B8" w:rsidRDefault="00B854E8">
            <w:pPr>
              <w:pStyle w:val="TableHead"/>
              <w:spacing w:before="80" w:after="80"/>
              <w:rPr>
                <w:rFonts w:ascii="Söhne" w:hAnsi="Söhne" w:cs="Arial"/>
                <w:b w:val="0"/>
                <w:bCs w:val="0"/>
                <w:i/>
                <w:iCs/>
                <w:sz w:val="16"/>
                <w:szCs w:val="16"/>
              </w:rPr>
            </w:pPr>
          </w:p>
        </w:tc>
        <w:tc>
          <w:tcPr>
            <w:tcW w:w="1134" w:type="dxa"/>
            <w:shd w:val="clear" w:color="auto" w:fill="D9D9D9" w:themeFill="background1" w:themeFillShade="D9"/>
            <w:vAlign w:val="center"/>
          </w:tcPr>
          <w:p w14:paraId="18442534" w14:textId="77777777" w:rsidR="00B854E8" w:rsidRPr="00FE29B8" w:rsidRDefault="00B854E8">
            <w:pPr>
              <w:pStyle w:val="TableHead"/>
              <w:spacing w:before="80" w:after="80"/>
              <w:rPr>
                <w:rFonts w:ascii="Söhne" w:hAnsi="Söhne" w:cs="Arial"/>
                <w:b w:val="0"/>
                <w:bCs w:val="0"/>
                <w:i/>
                <w:iCs/>
                <w:sz w:val="16"/>
                <w:szCs w:val="16"/>
              </w:rPr>
            </w:pPr>
          </w:p>
        </w:tc>
        <w:tc>
          <w:tcPr>
            <w:tcW w:w="851" w:type="dxa"/>
            <w:shd w:val="clear" w:color="auto" w:fill="D9D9D9" w:themeFill="background1" w:themeFillShade="D9"/>
            <w:vAlign w:val="center"/>
          </w:tcPr>
          <w:p w14:paraId="0953FA03" w14:textId="77777777" w:rsidR="00B854E8" w:rsidRPr="00FE29B8" w:rsidRDefault="00B854E8">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75AAE874" w14:textId="77777777" w:rsidR="00B854E8" w:rsidRPr="00FE29B8" w:rsidRDefault="00B854E8">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38A4A027" w14:textId="77777777" w:rsidR="00B854E8" w:rsidRPr="00FE29B8" w:rsidRDefault="00B854E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1EA0D54E" w14:textId="77777777" w:rsidR="00B854E8" w:rsidRPr="00FE29B8" w:rsidRDefault="00B854E8">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1B23E2B6" w14:textId="77777777" w:rsidR="00B854E8" w:rsidRPr="00FE29B8" w:rsidRDefault="00B854E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4ABD1DA2" w14:textId="77777777" w:rsidR="00B854E8" w:rsidRPr="00FE29B8" w:rsidRDefault="00B854E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5426AE8F" w14:textId="77777777" w:rsidR="00B854E8" w:rsidRPr="00FE29B8" w:rsidRDefault="00B854E8">
            <w:pPr>
              <w:pStyle w:val="Tabletext"/>
              <w:spacing w:before="80" w:after="80"/>
              <w:rPr>
                <w:rFonts w:ascii="Söhne" w:hAnsi="Söhne"/>
                <w:bCs w:val="0"/>
                <w:sz w:val="16"/>
                <w:szCs w:val="16"/>
              </w:rPr>
            </w:pPr>
          </w:p>
        </w:tc>
        <w:tc>
          <w:tcPr>
            <w:tcW w:w="1134" w:type="dxa"/>
            <w:vAlign w:val="center"/>
          </w:tcPr>
          <w:p w14:paraId="6B039490" w14:textId="64DB723E" w:rsidR="00B854E8" w:rsidRPr="00FE29B8" w:rsidRDefault="008BCBB1">
            <w:pPr>
              <w:pStyle w:val="Tabletext"/>
              <w:spacing w:before="80" w:after="80"/>
              <w:rPr>
                <w:rFonts w:ascii="Söhne" w:hAnsi="Söhne"/>
                <w:bCs w:val="0"/>
                <w:sz w:val="16"/>
                <w:szCs w:val="16"/>
              </w:rPr>
            </w:pPr>
            <w:r w:rsidRPr="00FE29B8">
              <w:rPr>
                <w:rFonts w:ascii="Söhne" w:hAnsi="Söhne"/>
                <w:bCs w:val="0"/>
                <w:sz w:val="16"/>
                <w:szCs w:val="16"/>
              </w:rPr>
              <w:t>+</w:t>
            </w:r>
          </w:p>
        </w:tc>
        <w:tc>
          <w:tcPr>
            <w:tcW w:w="850" w:type="dxa"/>
            <w:vAlign w:val="center"/>
          </w:tcPr>
          <w:p w14:paraId="036758BE" w14:textId="2F70FE23" w:rsidR="00B854E8" w:rsidRPr="00FE29B8" w:rsidRDefault="008BCBB1">
            <w:pPr>
              <w:pStyle w:val="Tabletext"/>
              <w:spacing w:before="80" w:after="80"/>
              <w:rPr>
                <w:rFonts w:ascii="Söhne" w:hAnsi="Söhne"/>
                <w:bCs w:val="0"/>
                <w:sz w:val="16"/>
                <w:szCs w:val="16"/>
              </w:rPr>
            </w:pPr>
            <w:r w:rsidRPr="00FE29B8">
              <w:rPr>
                <w:rFonts w:ascii="Söhne" w:hAnsi="Söhne"/>
                <w:bCs w:val="0"/>
                <w:sz w:val="16"/>
                <w:szCs w:val="16"/>
              </w:rPr>
              <w:t>+</w:t>
            </w:r>
          </w:p>
        </w:tc>
        <w:tc>
          <w:tcPr>
            <w:tcW w:w="709" w:type="dxa"/>
            <w:shd w:val="clear" w:color="auto" w:fill="FFFFFF" w:themeFill="background1"/>
            <w:vAlign w:val="center"/>
          </w:tcPr>
          <w:p w14:paraId="2EC43163" w14:textId="1BEE84C7" w:rsidR="00B854E8" w:rsidRPr="00FE29B8" w:rsidRDefault="00E86250">
            <w:pPr>
              <w:pStyle w:val="Tabletext"/>
              <w:spacing w:before="80" w:after="80"/>
              <w:rPr>
                <w:rFonts w:ascii="Söhne" w:hAnsi="Söhne"/>
                <w:bCs w:val="0"/>
                <w:sz w:val="16"/>
                <w:szCs w:val="16"/>
              </w:rPr>
            </w:pPr>
            <w:r w:rsidRPr="00FE29B8">
              <w:rPr>
                <w:rFonts w:ascii="Söhne" w:hAnsi="Söhne"/>
                <w:bCs w:val="0"/>
                <w:sz w:val="16"/>
                <w:szCs w:val="16"/>
              </w:rPr>
              <w:t>NA</w:t>
            </w:r>
          </w:p>
        </w:tc>
      </w:tr>
      <w:tr w:rsidR="004F53CC" w:rsidRPr="00FE29B8" w14:paraId="314F3A59" w14:textId="77777777" w:rsidTr="50CAEE67">
        <w:trPr>
          <w:trHeight w:val="402"/>
          <w:jc w:val="center"/>
        </w:trPr>
        <w:tc>
          <w:tcPr>
            <w:tcW w:w="2399" w:type="dxa"/>
            <w:vAlign w:val="center"/>
          </w:tcPr>
          <w:p w14:paraId="2F96DA92" w14:textId="77777777" w:rsidR="00B854E8" w:rsidRPr="00FE29B8" w:rsidRDefault="00B854E8">
            <w:pPr>
              <w:pStyle w:val="TableHead"/>
              <w:spacing w:before="80" w:after="80"/>
              <w:rPr>
                <w:rFonts w:ascii="Söhne Kräftig" w:hAnsi="Söhne Kräftig" w:cs="Arial"/>
                <w:b w:val="0"/>
                <w:bCs w:val="0"/>
                <w:sz w:val="16"/>
                <w:szCs w:val="16"/>
              </w:rPr>
            </w:pPr>
            <w:r w:rsidRPr="00FE29B8">
              <w:rPr>
                <w:rFonts w:ascii="Söhne Kräftig" w:hAnsi="Söhne Kräftig" w:cs="Arial"/>
                <w:b w:val="0"/>
                <w:bCs w:val="0"/>
                <w:sz w:val="16"/>
                <w:szCs w:val="16"/>
              </w:rPr>
              <w:t>Bioassay</w:t>
            </w:r>
          </w:p>
        </w:tc>
        <w:tc>
          <w:tcPr>
            <w:tcW w:w="1140" w:type="dxa"/>
            <w:shd w:val="clear" w:color="auto" w:fill="D9D9D9" w:themeFill="background1" w:themeFillShade="D9"/>
            <w:vAlign w:val="center"/>
          </w:tcPr>
          <w:p w14:paraId="494BD4FA" w14:textId="77777777" w:rsidR="00B854E8" w:rsidRPr="00FE29B8" w:rsidRDefault="00B854E8">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7D364EA9" w14:textId="77777777" w:rsidR="00B854E8" w:rsidRPr="00FE29B8" w:rsidRDefault="00B854E8">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2774B36A" w14:textId="77777777" w:rsidR="00B854E8" w:rsidRPr="00FE29B8" w:rsidRDefault="00B854E8">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4313B376" w14:textId="77777777" w:rsidR="00B854E8" w:rsidRPr="00FE29B8" w:rsidRDefault="00B854E8">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65D89A6B" w14:textId="77777777" w:rsidR="00B854E8" w:rsidRPr="00FE29B8" w:rsidRDefault="00B854E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41A8F1EF" w14:textId="77777777" w:rsidR="00B854E8" w:rsidRPr="00FE29B8" w:rsidRDefault="00B854E8">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0956295B" w14:textId="77777777" w:rsidR="00B854E8" w:rsidRPr="00FE29B8" w:rsidRDefault="00B854E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497D3F21" w14:textId="77777777" w:rsidR="00B854E8" w:rsidRPr="00FE29B8" w:rsidRDefault="00B854E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64EBC23B" w14:textId="77777777" w:rsidR="00B854E8" w:rsidRPr="00FE29B8" w:rsidRDefault="00B854E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43874B31" w14:textId="77777777" w:rsidR="00B854E8" w:rsidRPr="00FE29B8" w:rsidRDefault="00B854E8">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385C7702" w14:textId="77777777" w:rsidR="00B854E8" w:rsidRPr="00FE29B8" w:rsidRDefault="00B854E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4E4E6A42" w14:textId="77777777" w:rsidR="00B854E8" w:rsidRPr="00FE29B8" w:rsidRDefault="00B854E8">
            <w:pPr>
              <w:pStyle w:val="Tabletext"/>
              <w:spacing w:before="80" w:after="80"/>
              <w:rPr>
                <w:rFonts w:ascii="Söhne" w:hAnsi="Söhne"/>
                <w:bCs w:val="0"/>
                <w:sz w:val="16"/>
                <w:szCs w:val="16"/>
              </w:rPr>
            </w:pPr>
          </w:p>
        </w:tc>
      </w:tr>
      <w:tr w:rsidR="004F53CC" w:rsidRPr="00FE29B8" w14:paraId="0AA92F03" w14:textId="77777777" w:rsidTr="50CAEE67">
        <w:trPr>
          <w:trHeight w:val="402"/>
          <w:jc w:val="center"/>
        </w:trPr>
        <w:tc>
          <w:tcPr>
            <w:tcW w:w="2399" w:type="dxa"/>
            <w:vAlign w:val="center"/>
          </w:tcPr>
          <w:p w14:paraId="477E300A" w14:textId="77777777" w:rsidR="00B854E8" w:rsidRPr="00FE29B8" w:rsidRDefault="00B854E8">
            <w:pPr>
              <w:pStyle w:val="TableHead"/>
              <w:spacing w:before="80" w:after="80"/>
              <w:rPr>
                <w:rFonts w:ascii="Söhne Kräftig" w:hAnsi="Söhne Kräftig" w:cs="Arial"/>
                <w:b w:val="0"/>
                <w:bCs w:val="0"/>
                <w:sz w:val="16"/>
                <w:szCs w:val="16"/>
              </w:rPr>
            </w:pPr>
            <w:r w:rsidRPr="00FE29B8">
              <w:rPr>
                <w:rFonts w:ascii="Söhne Kräftig" w:hAnsi="Söhne Kräftig" w:cs="Arial"/>
                <w:b w:val="0"/>
                <w:bCs w:val="0"/>
                <w:sz w:val="16"/>
                <w:szCs w:val="16"/>
              </w:rPr>
              <w:t>LAMP</w:t>
            </w:r>
          </w:p>
        </w:tc>
        <w:tc>
          <w:tcPr>
            <w:tcW w:w="1140" w:type="dxa"/>
            <w:shd w:val="clear" w:color="auto" w:fill="D9D9D9" w:themeFill="background1" w:themeFillShade="D9"/>
            <w:vAlign w:val="center"/>
          </w:tcPr>
          <w:p w14:paraId="4F05C2F4" w14:textId="77777777" w:rsidR="00B854E8" w:rsidRPr="00FE29B8" w:rsidRDefault="00B854E8">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2B14E3E2" w14:textId="77777777" w:rsidR="00B854E8" w:rsidRPr="00FE29B8" w:rsidRDefault="00B854E8">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5B771564" w14:textId="77777777" w:rsidR="00B854E8" w:rsidRPr="00FE29B8" w:rsidRDefault="00B854E8">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027C7154" w14:textId="77777777" w:rsidR="00B854E8" w:rsidRPr="00FE29B8" w:rsidRDefault="00B854E8">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7B144861" w14:textId="77777777" w:rsidR="00B854E8" w:rsidRPr="00FE29B8" w:rsidRDefault="00B854E8">
            <w:pPr>
              <w:pStyle w:val="Tabletext"/>
              <w:spacing w:before="80" w:after="80"/>
              <w:rPr>
                <w:rFonts w:ascii="Söhne" w:hAnsi="Söhne"/>
                <w:bCs w:val="0"/>
                <w:strike/>
                <w:sz w:val="16"/>
                <w:szCs w:val="16"/>
              </w:rPr>
            </w:pPr>
          </w:p>
        </w:tc>
        <w:tc>
          <w:tcPr>
            <w:tcW w:w="1134" w:type="dxa"/>
            <w:shd w:val="clear" w:color="auto" w:fill="D9D9D9" w:themeFill="background1" w:themeFillShade="D9"/>
            <w:vAlign w:val="center"/>
          </w:tcPr>
          <w:p w14:paraId="5429992A" w14:textId="77777777" w:rsidR="00B854E8" w:rsidRPr="00FE29B8" w:rsidRDefault="00B854E8">
            <w:pPr>
              <w:pStyle w:val="Tabletext"/>
              <w:spacing w:before="80" w:after="80"/>
              <w:rPr>
                <w:rFonts w:ascii="Söhne" w:hAnsi="Söhne"/>
                <w:bCs w:val="0"/>
                <w:strike/>
                <w:sz w:val="16"/>
                <w:szCs w:val="16"/>
              </w:rPr>
            </w:pPr>
          </w:p>
        </w:tc>
        <w:tc>
          <w:tcPr>
            <w:tcW w:w="851" w:type="dxa"/>
            <w:shd w:val="clear" w:color="auto" w:fill="D9D9D9" w:themeFill="background1" w:themeFillShade="D9"/>
            <w:vAlign w:val="center"/>
          </w:tcPr>
          <w:p w14:paraId="5AE5CEA0" w14:textId="77777777" w:rsidR="00B854E8" w:rsidRPr="00FE29B8" w:rsidRDefault="00B854E8">
            <w:pPr>
              <w:pStyle w:val="Tabletext"/>
              <w:spacing w:before="80" w:after="80"/>
              <w:rPr>
                <w:rFonts w:ascii="Söhne" w:hAnsi="Söhne"/>
                <w:bCs w:val="0"/>
                <w:strike/>
                <w:sz w:val="16"/>
                <w:szCs w:val="16"/>
              </w:rPr>
            </w:pPr>
          </w:p>
        </w:tc>
        <w:tc>
          <w:tcPr>
            <w:tcW w:w="709" w:type="dxa"/>
            <w:shd w:val="clear" w:color="auto" w:fill="D9D9D9" w:themeFill="background1" w:themeFillShade="D9"/>
            <w:vAlign w:val="center"/>
          </w:tcPr>
          <w:p w14:paraId="3D34BF52" w14:textId="77777777" w:rsidR="00B854E8" w:rsidRPr="00FE29B8" w:rsidRDefault="00B854E8">
            <w:pPr>
              <w:pStyle w:val="Tabletext"/>
              <w:spacing w:before="80" w:after="80"/>
              <w:rPr>
                <w:rFonts w:ascii="Söhne" w:hAnsi="Söhne"/>
                <w:bCs w:val="0"/>
                <w:strike/>
                <w:sz w:val="16"/>
                <w:szCs w:val="16"/>
              </w:rPr>
            </w:pPr>
          </w:p>
        </w:tc>
        <w:tc>
          <w:tcPr>
            <w:tcW w:w="1134" w:type="dxa"/>
            <w:shd w:val="clear" w:color="auto" w:fill="D9D9D9" w:themeFill="background1" w:themeFillShade="D9"/>
            <w:vAlign w:val="center"/>
          </w:tcPr>
          <w:p w14:paraId="2B9C758C" w14:textId="77777777" w:rsidR="00B854E8" w:rsidRPr="00FE29B8" w:rsidRDefault="00B854E8">
            <w:pPr>
              <w:pStyle w:val="Tabletext"/>
              <w:spacing w:before="80" w:after="80"/>
              <w:rPr>
                <w:rFonts w:ascii="Söhne" w:hAnsi="Söhne"/>
                <w:bCs w:val="0"/>
                <w:strike/>
                <w:sz w:val="16"/>
                <w:szCs w:val="16"/>
              </w:rPr>
            </w:pPr>
          </w:p>
        </w:tc>
        <w:tc>
          <w:tcPr>
            <w:tcW w:w="1134" w:type="dxa"/>
            <w:shd w:val="clear" w:color="auto" w:fill="D9D9D9" w:themeFill="background1" w:themeFillShade="D9"/>
            <w:vAlign w:val="center"/>
          </w:tcPr>
          <w:p w14:paraId="2C563DA6" w14:textId="77777777" w:rsidR="00B854E8" w:rsidRPr="00FE29B8" w:rsidRDefault="00B854E8">
            <w:pPr>
              <w:pStyle w:val="Tabletext"/>
              <w:spacing w:before="80" w:after="80"/>
              <w:rPr>
                <w:rFonts w:ascii="Söhne" w:hAnsi="Söhne"/>
                <w:bCs w:val="0"/>
                <w:strike/>
                <w:sz w:val="16"/>
                <w:szCs w:val="16"/>
              </w:rPr>
            </w:pPr>
          </w:p>
        </w:tc>
        <w:tc>
          <w:tcPr>
            <w:tcW w:w="850" w:type="dxa"/>
            <w:shd w:val="clear" w:color="auto" w:fill="D9D9D9" w:themeFill="background1" w:themeFillShade="D9"/>
            <w:vAlign w:val="center"/>
          </w:tcPr>
          <w:p w14:paraId="0387CF38" w14:textId="77777777" w:rsidR="00B854E8" w:rsidRPr="00FE29B8" w:rsidRDefault="00B854E8">
            <w:pPr>
              <w:pStyle w:val="Tabletext"/>
              <w:spacing w:before="80" w:after="80"/>
              <w:rPr>
                <w:rFonts w:ascii="Söhne" w:hAnsi="Söhne"/>
                <w:bCs w:val="0"/>
                <w:strike/>
                <w:sz w:val="16"/>
                <w:szCs w:val="16"/>
              </w:rPr>
            </w:pPr>
          </w:p>
        </w:tc>
        <w:tc>
          <w:tcPr>
            <w:tcW w:w="709" w:type="dxa"/>
            <w:shd w:val="clear" w:color="auto" w:fill="D9D9D9" w:themeFill="background1" w:themeFillShade="D9"/>
            <w:vAlign w:val="center"/>
          </w:tcPr>
          <w:p w14:paraId="0C253684" w14:textId="77777777" w:rsidR="00B854E8" w:rsidRPr="00FE29B8" w:rsidRDefault="00B854E8">
            <w:pPr>
              <w:pStyle w:val="Tabletext"/>
              <w:spacing w:before="80" w:after="80"/>
              <w:rPr>
                <w:rFonts w:ascii="Söhne" w:hAnsi="Söhne"/>
                <w:bCs w:val="0"/>
                <w:strike/>
                <w:sz w:val="16"/>
                <w:szCs w:val="16"/>
              </w:rPr>
            </w:pPr>
          </w:p>
        </w:tc>
      </w:tr>
      <w:tr w:rsidR="004F53CC" w:rsidRPr="00FE29B8" w14:paraId="09B07790" w14:textId="77777777" w:rsidTr="00860B5D">
        <w:trPr>
          <w:trHeight w:val="402"/>
          <w:jc w:val="center"/>
        </w:trPr>
        <w:tc>
          <w:tcPr>
            <w:tcW w:w="2399" w:type="dxa"/>
            <w:vAlign w:val="center"/>
          </w:tcPr>
          <w:p w14:paraId="177D3D64" w14:textId="00C15B90" w:rsidR="00B854E8" w:rsidRPr="00FE29B8" w:rsidRDefault="596C37E0">
            <w:pPr>
              <w:pStyle w:val="TableHead"/>
              <w:spacing w:before="80" w:after="80"/>
              <w:rPr>
                <w:rFonts w:ascii="Söhne Kräftig" w:hAnsi="Söhne Kräftig" w:cs="Arial"/>
                <w:b w:val="0"/>
                <w:bCs w:val="0"/>
                <w:sz w:val="16"/>
                <w:szCs w:val="16"/>
              </w:rPr>
            </w:pPr>
            <w:r w:rsidRPr="00FE29B8">
              <w:rPr>
                <w:rFonts w:ascii="Söhne Kräftig" w:hAnsi="Söhne Kräftig" w:cs="Arial"/>
                <w:b w:val="0"/>
                <w:bCs w:val="0"/>
                <w:sz w:val="16"/>
                <w:szCs w:val="16"/>
              </w:rPr>
              <w:t>Ab-ELISA</w:t>
            </w:r>
          </w:p>
        </w:tc>
        <w:tc>
          <w:tcPr>
            <w:tcW w:w="1140" w:type="dxa"/>
            <w:shd w:val="clear" w:color="auto" w:fill="D9D9D9" w:themeFill="background1" w:themeFillShade="D9"/>
            <w:vAlign w:val="center"/>
          </w:tcPr>
          <w:p w14:paraId="3AA8DAC1" w14:textId="77777777" w:rsidR="00B854E8" w:rsidRPr="00FE29B8" w:rsidRDefault="00B854E8">
            <w:pPr>
              <w:pStyle w:val="TableHead"/>
              <w:spacing w:before="80" w:after="80"/>
              <w:rPr>
                <w:rFonts w:ascii="Söhne" w:hAnsi="Söhne" w:cs="Arial"/>
                <w:b w:val="0"/>
                <w:bCs w:val="0"/>
                <w:sz w:val="16"/>
                <w:szCs w:val="16"/>
              </w:rPr>
            </w:pPr>
          </w:p>
        </w:tc>
        <w:tc>
          <w:tcPr>
            <w:tcW w:w="1134" w:type="dxa"/>
            <w:vAlign w:val="center"/>
          </w:tcPr>
          <w:p w14:paraId="7ADCE524" w14:textId="1F0E5D2F" w:rsidR="00B854E8" w:rsidRPr="00FE29B8" w:rsidRDefault="7292E885">
            <w:pPr>
              <w:pStyle w:val="TableHead"/>
              <w:spacing w:before="80" w:after="80"/>
              <w:rPr>
                <w:rFonts w:ascii="Söhne" w:hAnsi="Söhne" w:cs="Arial"/>
                <w:b w:val="0"/>
                <w:bCs w:val="0"/>
                <w:sz w:val="16"/>
                <w:szCs w:val="16"/>
              </w:rPr>
            </w:pPr>
            <w:r w:rsidRPr="00FE29B8">
              <w:rPr>
                <w:rFonts w:ascii="Söhne" w:hAnsi="Söhne" w:cs="Arial"/>
                <w:b w:val="0"/>
                <w:bCs w:val="0"/>
                <w:sz w:val="16"/>
                <w:szCs w:val="16"/>
              </w:rPr>
              <w:t>+</w:t>
            </w:r>
          </w:p>
        </w:tc>
        <w:tc>
          <w:tcPr>
            <w:tcW w:w="851" w:type="dxa"/>
            <w:vAlign w:val="center"/>
          </w:tcPr>
          <w:p w14:paraId="074F9DC7" w14:textId="550BA9D2" w:rsidR="00B854E8" w:rsidRPr="00FE29B8" w:rsidRDefault="7292E885">
            <w:pPr>
              <w:pStyle w:val="TableHead"/>
              <w:spacing w:before="80" w:after="80"/>
              <w:rPr>
                <w:rFonts w:ascii="Söhne" w:hAnsi="Söhne" w:cs="Arial"/>
                <w:b w:val="0"/>
                <w:bCs w:val="0"/>
                <w:sz w:val="16"/>
                <w:szCs w:val="16"/>
              </w:rPr>
            </w:pPr>
            <w:r w:rsidRPr="00FE29B8">
              <w:rPr>
                <w:rFonts w:ascii="Söhne" w:hAnsi="Söhne" w:cs="Arial"/>
                <w:b w:val="0"/>
                <w:bCs w:val="0"/>
                <w:sz w:val="16"/>
                <w:szCs w:val="16"/>
              </w:rPr>
              <w:t>+</w:t>
            </w:r>
          </w:p>
        </w:tc>
        <w:tc>
          <w:tcPr>
            <w:tcW w:w="708" w:type="dxa"/>
            <w:shd w:val="clear" w:color="auto" w:fill="FFFFFF" w:themeFill="background1"/>
            <w:vAlign w:val="center"/>
          </w:tcPr>
          <w:p w14:paraId="14648CF9" w14:textId="0A3E931A" w:rsidR="00B854E8" w:rsidRPr="00FE29B8" w:rsidRDefault="00E86250">
            <w:pPr>
              <w:pStyle w:val="TableHead"/>
              <w:spacing w:before="80" w:after="80"/>
              <w:rPr>
                <w:rFonts w:ascii="Söhne" w:hAnsi="Söhne" w:cs="Arial"/>
                <w:b w:val="0"/>
                <w:bCs w:val="0"/>
                <w:sz w:val="16"/>
                <w:szCs w:val="16"/>
              </w:rPr>
            </w:pPr>
            <w:r w:rsidRPr="00FE29B8">
              <w:rPr>
                <w:rFonts w:ascii="Söhne" w:hAnsi="Söhne" w:cs="Arial"/>
                <w:b w:val="0"/>
                <w:bCs w:val="0"/>
                <w:sz w:val="16"/>
                <w:szCs w:val="16"/>
              </w:rPr>
              <w:t>NA</w:t>
            </w:r>
          </w:p>
        </w:tc>
        <w:tc>
          <w:tcPr>
            <w:tcW w:w="1134" w:type="dxa"/>
            <w:shd w:val="clear" w:color="auto" w:fill="D9D9D9" w:themeFill="background1" w:themeFillShade="D9"/>
            <w:vAlign w:val="center"/>
          </w:tcPr>
          <w:p w14:paraId="7080F057" w14:textId="77777777" w:rsidR="00B854E8" w:rsidRPr="00FE29B8" w:rsidRDefault="00B854E8">
            <w:pPr>
              <w:pStyle w:val="Tabletext"/>
              <w:spacing w:before="80" w:after="80"/>
              <w:rPr>
                <w:rFonts w:ascii="Söhne" w:hAnsi="Söhne"/>
                <w:bCs w:val="0"/>
                <w:strike/>
                <w:sz w:val="16"/>
                <w:szCs w:val="16"/>
              </w:rPr>
            </w:pPr>
          </w:p>
        </w:tc>
        <w:tc>
          <w:tcPr>
            <w:tcW w:w="1134" w:type="dxa"/>
            <w:shd w:val="clear" w:color="auto" w:fill="D9D9D9" w:themeFill="background1" w:themeFillShade="D9"/>
            <w:vAlign w:val="center"/>
          </w:tcPr>
          <w:p w14:paraId="1D91292D" w14:textId="77777777" w:rsidR="00B854E8" w:rsidRPr="00FE29B8" w:rsidRDefault="00B854E8">
            <w:pPr>
              <w:pStyle w:val="Tabletext"/>
              <w:spacing w:before="80" w:after="80"/>
              <w:rPr>
                <w:rFonts w:ascii="Söhne" w:hAnsi="Söhne"/>
                <w:bCs w:val="0"/>
                <w:strike/>
                <w:sz w:val="16"/>
                <w:szCs w:val="16"/>
              </w:rPr>
            </w:pPr>
          </w:p>
        </w:tc>
        <w:tc>
          <w:tcPr>
            <w:tcW w:w="851" w:type="dxa"/>
            <w:shd w:val="clear" w:color="auto" w:fill="D9D9D9" w:themeFill="background1" w:themeFillShade="D9"/>
            <w:vAlign w:val="center"/>
          </w:tcPr>
          <w:p w14:paraId="64E568A8" w14:textId="77777777" w:rsidR="00B854E8" w:rsidRPr="00FE29B8" w:rsidRDefault="00B854E8">
            <w:pPr>
              <w:pStyle w:val="Tabletext"/>
              <w:spacing w:before="80" w:after="80"/>
              <w:rPr>
                <w:rFonts w:ascii="Söhne" w:hAnsi="Söhne"/>
                <w:bCs w:val="0"/>
                <w:strike/>
                <w:sz w:val="16"/>
                <w:szCs w:val="16"/>
              </w:rPr>
            </w:pPr>
          </w:p>
        </w:tc>
        <w:tc>
          <w:tcPr>
            <w:tcW w:w="709" w:type="dxa"/>
            <w:shd w:val="clear" w:color="auto" w:fill="D9D9D9" w:themeFill="background1" w:themeFillShade="D9"/>
            <w:vAlign w:val="center"/>
          </w:tcPr>
          <w:p w14:paraId="4FECCF8B" w14:textId="77777777" w:rsidR="00B854E8" w:rsidRPr="00FE29B8" w:rsidRDefault="00B854E8">
            <w:pPr>
              <w:pStyle w:val="Tabletext"/>
              <w:spacing w:before="80" w:after="80"/>
              <w:rPr>
                <w:rFonts w:ascii="Söhne" w:hAnsi="Söhne"/>
                <w:bCs w:val="0"/>
                <w:strike/>
                <w:sz w:val="16"/>
                <w:szCs w:val="16"/>
              </w:rPr>
            </w:pPr>
          </w:p>
        </w:tc>
        <w:tc>
          <w:tcPr>
            <w:tcW w:w="1134" w:type="dxa"/>
            <w:shd w:val="clear" w:color="auto" w:fill="D9D9D9" w:themeFill="background1" w:themeFillShade="D9"/>
            <w:vAlign w:val="center"/>
          </w:tcPr>
          <w:p w14:paraId="4AE2F185" w14:textId="77777777" w:rsidR="00B854E8" w:rsidRPr="00FE29B8" w:rsidRDefault="00B854E8">
            <w:pPr>
              <w:pStyle w:val="Tabletext"/>
              <w:spacing w:before="80" w:after="80"/>
              <w:rPr>
                <w:rFonts w:ascii="Söhne" w:hAnsi="Söhne"/>
                <w:bCs w:val="0"/>
                <w:strike/>
                <w:sz w:val="16"/>
                <w:szCs w:val="16"/>
              </w:rPr>
            </w:pPr>
          </w:p>
        </w:tc>
        <w:tc>
          <w:tcPr>
            <w:tcW w:w="1134" w:type="dxa"/>
            <w:shd w:val="clear" w:color="auto" w:fill="D9D9D9" w:themeFill="background1" w:themeFillShade="D9"/>
            <w:vAlign w:val="center"/>
          </w:tcPr>
          <w:p w14:paraId="7F5855FA" w14:textId="77777777" w:rsidR="00B854E8" w:rsidRPr="00FE29B8" w:rsidRDefault="00B854E8">
            <w:pPr>
              <w:pStyle w:val="Tabletext"/>
              <w:spacing w:before="80" w:after="80"/>
              <w:rPr>
                <w:rFonts w:ascii="Söhne" w:hAnsi="Söhne"/>
                <w:bCs w:val="0"/>
                <w:strike/>
                <w:sz w:val="16"/>
                <w:szCs w:val="16"/>
              </w:rPr>
            </w:pPr>
          </w:p>
        </w:tc>
        <w:tc>
          <w:tcPr>
            <w:tcW w:w="850" w:type="dxa"/>
            <w:shd w:val="clear" w:color="auto" w:fill="D9D9D9" w:themeFill="background1" w:themeFillShade="D9"/>
            <w:vAlign w:val="center"/>
          </w:tcPr>
          <w:p w14:paraId="7AE74FC7" w14:textId="77777777" w:rsidR="00B854E8" w:rsidRPr="00FE29B8" w:rsidRDefault="00B854E8">
            <w:pPr>
              <w:pStyle w:val="Tabletext"/>
              <w:spacing w:before="80" w:after="80"/>
              <w:rPr>
                <w:rFonts w:ascii="Söhne" w:hAnsi="Söhne"/>
                <w:bCs w:val="0"/>
                <w:strike/>
                <w:sz w:val="16"/>
                <w:szCs w:val="16"/>
              </w:rPr>
            </w:pPr>
          </w:p>
        </w:tc>
        <w:tc>
          <w:tcPr>
            <w:tcW w:w="709" w:type="dxa"/>
            <w:shd w:val="clear" w:color="auto" w:fill="D9D9D9" w:themeFill="background1" w:themeFillShade="D9"/>
            <w:vAlign w:val="center"/>
          </w:tcPr>
          <w:p w14:paraId="16EC7E28" w14:textId="77777777" w:rsidR="00B854E8" w:rsidRPr="00FE29B8" w:rsidRDefault="00B854E8">
            <w:pPr>
              <w:pStyle w:val="Tabletext"/>
              <w:spacing w:before="80" w:after="80"/>
              <w:rPr>
                <w:rFonts w:ascii="Söhne" w:hAnsi="Söhne"/>
                <w:bCs w:val="0"/>
                <w:strike/>
                <w:sz w:val="16"/>
                <w:szCs w:val="16"/>
              </w:rPr>
            </w:pPr>
          </w:p>
        </w:tc>
      </w:tr>
      <w:tr w:rsidR="004F53CC" w:rsidRPr="00FE29B8" w14:paraId="6A389568" w14:textId="77777777" w:rsidTr="50CAEE67">
        <w:trPr>
          <w:trHeight w:val="402"/>
          <w:jc w:val="center"/>
        </w:trPr>
        <w:tc>
          <w:tcPr>
            <w:tcW w:w="2399" w:type="dxa"/>
            <w:vAlign w:val="center"/>
          </w:tcPr>
          <w:p w14:paraId="51E7772C" w14:textId="77777777" w:rsidR="00B854E8" w:rsidRPr="00FE29B8" w:rsidRDefault="00B854E8">
            <w:pPr>
              <w:pStyle w:val="TableHead"/>
              <w:spacing w:before="80" w:after="80"/>
              <w:rPr>
                <w:rFonts w:ascii="Söhne Kräftig" w:hAnsi="Söhne Kräftig" w:cs="Arial"/>
                <w:b w:val="0"/>
                <w:bCs w:val="0"/>
                <w:sz w:val="16"/>
                <w:szCs w:val="16"/>
              </w:rPr>
            </w:pPr>
            <w:r w:rsidRPr="00FE29B8">
              <w:rPr>
                <w:rFonts w:ascii="Söhne Kräftig" w:hAnsi="Söhne Kräftig" w:cs="Arial"/>
                <w:b w:val="0"/>
                <w:bCs w:val="0"/>
                <w:sz w:val="16"/>
                <w:szCs w:val="16"/>
              </w:rPr>
              <w:t>Ag-ELISA</w:t>
            </w:r>
          </w:p>
        </w:tc>
        <w:tc>
          <w:tcPr>
            <w:tcW w:w="1140" w:type="dxa"/>
            <w:shd w:val="clear" w:color="auto" w:fill="D9D9D9" w:themeFill="background1" w:themeFillShade="D9"/>
            <w:vAlign w:val="center"/>
          </w:tcPr>
          <w:p w14:paraId="37D3C51A" w14:textId="77777777" w:rsidR="00B854E8" w:rsidRPr="00FE29B8" w:rsidRDefault="00B854E8">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523D426C" w14:textId="77777777" w:rsidR="00B854E8" w:rsidRPr="00FE29B8" w:rsidRDefault="00B854E8">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132A0A1F" w14:textId="77777777" w:rsidR="00B854E8" w:rsidRPr="00FE29B8" w:rsidRDefault="00B854E8">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4ED2F56B" w14:textId="77777777" w:rsidR="00B854E8" w:rsidRPr="00FE29B8" w:rsidRDefault="00B854E8">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0E1DDF84" w14:textId="77777777" w:rsidR="00B854E8" w:rsidRPr="00FE29B8" w:rsidRDefault="00B854E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2B149608" w14:textId="77777777" w:rsidR="00B854E8" w:rsidRPr="00FE29B8" w:rsidRDefault="00B854E8">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4FCC8AE5" w14:textId="77777777" w:rsidR="00B854E8" w:rsidRPr="00FE29B8" w:rsidRDefault="00B854E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74F952CC" w14:textId="77777777" w:rsidR="00B854E8" w:rsidRPr="00FE29B8" w:rsidRDefault="00B854E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1BEA539F" w14:textId="77777777" w:rsidR="00B854E8" w:rsidRPr="00FE29B8" w:rsidRDefault="00B854E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0796C9D1" w14:textId="77777777" w:rsidR="00B854E8" w:rsidRPr="00FE29B8" w:rsidRDefault="00B854E8">
            <w:pPr>
              <w:pStyle w:val="Tabletext"/>
              <w:spacing w:before="80" w:after="80"/>
              <w:rPr>
                <w:rFonts w:ascii="Söhne" w:hAnsi="Söhne"/>
                <w:bCs w:val="0"/>
                <w:sz w:val="16"/>
                <w:szCs w:val="16"/>
              </w:rPr>
            </w:pPr>
          </w:p>
        </w:tc>
        <w:tc>
          <w:tcPr>
            <w:tcW w:w="850" w:type="dxa"/>
            <w:shd w:val="clear" w:color="auto" w:fill="D9D9D9" w:themeFill="background1" w:themeFillShade="D9"/>
            <w:vAlign w:val="center"/>
          </w:tcPr>
          <w:p w14:paraId="3EC8FC3E" w14:textId="77777777" w:rsidR="00B854E8" w:rsidRPr="00FE29B8" w:rsidRDefault="00B854E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3F819B88" w14:textId="77777777" w:rsidR="00B854E8" w:rsidRPr="00FE29B8" w:rsidRDefault="00B854E8">
            <w:pPr>
              <w:pStyle w:val="Tabletext"/>
              <w:spacing w:before="80" w:after="80"/>
              <w:rPr>
                <w:rFonts w:ascii="Söhne" w:hAnsi="Söhne"/>
                <w:bCs w:val="0"/>
                <w:sz w:val="16"/>
                <w:szCs w:val="16"/>
              </w:rPr>
            </w:pPr>
          </w:p>
        </w:tc>
      </w:tr>
      <w:tr w:rsidR="004F53CC" w:rsidRPr="00FE29B8" w14:paraId="661EA577" w14:textId="77777777" w:rsidTr="00860B5D">
        <w:trPr>
          <w:trHeight w:val="402"/>
          <w:jc w:val="center"/>
        </w:trPr>
        <w:tc>
          <w:tcPr>
            <w:tcW w:w="2399" w:type="dxa"/>
            <w:vAlign w:val="center"/>
          </w:tcPr>
          <w:p w14:paraId="17C8B14B" w14:textId="3A2A573C" w:rsidR="00B854E8" w:rsidRPr="00FE29B8" w:rsidRDefault="596C37E0">
            <w:pPr>
              <w:pStyle w:val="TableHead"/>
              <w:spacing w:before="80" w:after="80"/>
              <w:rPr>
                <w:rFonts w:ascii="Söhne Kräftig" w:hAnsi="Söhne Kräftig" w:cs="Arial"/>
                <w:b w:val="0"/>
                <w:bCs w:val="0"/>
                <w:sz w:val="16"/>
                <w:szCs w:val="16"/>
              </w:rPr>
            </w:pPr>
            <w:r w:rsidRPr="00FE29B8">
              <w:rPr>
                <w:rFonts w:ascii="Söhne Kräftig" w:hAnsi="Söhne Kräftig" w:cs="Arial"/>
                <w:b w:val="0"/>
                <w:bCs w:val="0"/>
                <w:sz w:val="16"/>
                <w:szCs w:val="16"/>
              </w:rPr>
              <w:t>Other antigen detection methods</w:t>
            </w:r>
            <w:r w:rsidR="00457E7F" w:rsidRPr="00FE29B8">
              <w:rPr>
                <w:rFonts w:ascii="Söhne Kräftig" w:hAnsi="Söhne Kräftig" w:cs="Arial"/>
                <w:b w:val="0"/>
                <w:bCs w:val="0"/>
                <w:sz w:val="16"/>
                <w:szCs w:val="16"/>
              </w:rPr>
              <w:t xml:space="preserve">: </w:t>
            </w:r>
            <w:r w:rsidR="00C52E7E" w:rsidRPr="00FE29B8">
              <w:rPr>
                <w:rFonts w:ascii="Söhne Kräftig" w:hAnsi="Söhne Kräftig" w:cs="Arial"/>
                <w:b w:val="0"/>
                <w:bCs w:val="0"/>
                <w:sz w:val="16"/>
                <w:szCs w:val="16"/>
              </w:rPr>
              <w:t>immunohistochemistry</w:t>
            </w:r>
          </w:p>
        </w:tc>
        <w:tc>
          <w:tcPr>
            <w:tcW w:w="1140" w:type="dxa"/>
            <w:shd w:val="clear" w:color="auto" w:fill="D9D9D9" w:themeFill="background1" w:themeFillShade="D9"/>
            <w:vAlign w:val="center"/>
          </w:tcPr>
          <w:p w14:paraId="09463D0D" w14:textId="77777777" w:rsidR="00B854E8" w:rsidRPr="00FE29B8" w:rsidRDefault="00B854E8">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66A0D50A" w14:textId="77777777" w:rsidR="00B854E8" w:rsidRPr="00FE29B8" w:rsidRDefault="00B854E8">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4319DF1D" w14:textId="77777777" w:rsidR="00B854E8" w:rsidRPr="00FE29B8" w:rsidRDefault="00B854E8">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52912663" w14:textId="77777777" w:rsidR="00B854E8" w:rsidRPr="00FE29B8" w:rsidRDefault="00B854E8">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257A8F6A" w14:textId="77777777" w:rsidR="00B854E8" w:rsidRPr="00FE29B8" w:rsidRDefault="00B854E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69DC9B1D" w14:textId="77777777" w:rsidR="00B854E8" w:rsidRPr="00FE29B8" w:rsidRDefault="00B854E8">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4F379DEC" w14:textId="77777777" w:rsidR="00B854E8" w:rsidRPr="00FE29B8" w:rsidRDefault="00B854E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23B24047" w14:textId="77777777" w:rsidR="00B854E8" w:rsidRPr="00FE29B8" w:rsidRDefault="00B854E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08589998" w14:textId="77777777" w:rsidR="00B854E8" w:rsidRPr="00FE29B8" w:rsidRDefault="00B854E8">
            <w:pPr>
              <w:pStyle w:val="Tabletext"/>
              <w:spacing w:before="80" w:after="80"/>
              <w:rPr>
                <w:rFonts w:ascii="Söhne" w:hAnsi="Söhne"/>
                <w:bCs w:val="0"/>
                <w:sz w:val="16"/>
                <w:szCs w:val="16"/>
              </w:rPr>
            </w:pPr>
          </w:p>
        </w:tc>
        <w:tc>
          <w:tcPr>
            <w:tcW w:w="1134" w:type="dxa"/>
            <w:vAlign w:val="center"/>
          </w:tcPr>
          <w:p w14:paraId="4A091FBB" w14:textId="26FDF0AC" w:rsidR="00B854E8" w:rsidRPr="00FE29B8" w:rsidRDefault="75EE140B">
            <w:pPr>
              <w:pStyle w:val="Tabletext"/>
              <w:spacing w:before="80" w:after="80"/>
              <w:rPr>
                <w:rFonts w:ascii="Söhne" w:hAnsi="Söhne"/>
                <w:bCs w:val="0"/>
                <w:sz w:val="16"/>
                <w:szCs w:val="16"/>
              </w:rPr>
            </w:pPr>
            <w:r w:rsidRPr="00FE29B8">
              <w:rPr>
                <w:rFonts w:ascii="Söhne" w:hAnsi="Söhne"/>
                <w:bCs w:val="0"/>
                <w:sz w:val="16"/>
                <w:szCs w:val="16"/>
              </w:rPr>
              <w:t>+</w:t>
            </w:r>
          </w:p>
        </w:tc>
        <w:tc>
          <w:tcPr>
            <w:tcW w:w="850" w:type="dxa"/>
            <w:vAlign w:val="center"/>
          </w:tcPr>
          <w:p w14:paraId="5B1315A9" w14:textId="213D75F5" w:rsidR="00B854E8" w:rsidRPr="00FE29B8" w:rsidRDefault="75EE140B">
            <w:pPr>
              <w:pStyle w:val="Tabletext"/>
              <w:spacing w:before="80" w:after="80"/>
              <w:rPr>
                <w:rFonts w:ascii="Söhne" w:hAnsi="Söhne"/>
                <w:bCs w:val="0"/>
                <w:sz w:val="16"/>
                <w:szCs w:val="16"/>
              </w:rPr>
            </w:pPr>
            <w:r w:rsidRPr="00FE29B8">
              <w:rPr>
                <w:rFonts w:ascii="Söhne" w:hAnsi="Söhne"/>
                <w:bCs w:val="0"/>
                <w:sz w:val="16"/>
                <w:szCs w:val="16"/>
              </w:rPr>
              <w:t>+</w:t>
            </w:r>
          </w:p>
        </w:tc>
        <w:tc>
          <w:tcPr>
            <w:tcW w:w="709" w:type="dxa"/>
            <w:shd w:val="clear" w:color="auto" w:fill="FFFFFF" w:themeFill="background1"/>
            <w:vAlign w:val="center"/>
          </w:tcPr>
          <w:p w14:paraId="0632CE3D" w14:textId="5BDDA2FB" w:rsidR="00B854E8" w:rsidRPr="00FE29B8" w:rsidRDefault="00E86250">
            <w:pPr>
              <w:pStyle w:val="Tabletext"/>
              <w:spacing w:before="80" w:after="80"/>
              <w:rPr>
                <w:rFonts w:ascii="Söhne" w:hAnsi="Söhne"/>
                <w:bCs w:val="0"/>
                <w:sz w:val="16"/>
                <w:szCs w:val="16"/>
              </w:rPr>
            </w:pPr>
            <w:r w:rsidRPr="00FE29B8">
              <w:rPr>
                <w:rFonts w:ascii="Söhne" w:hAnsi="Söhne"/>
                <w:bCs w:val="0"/>
                <w:sz w:val="16"/>
                <w:szCs w:val="16"/>
              </w:rPr>
              <w:t>NA</w:t>
            </w:r>
          </w:p>
        </w:tc>
      </w:tr>
      <w:tr w:rsidR="004F53CC" w:rsidRPr="00FE29B8" w14:paraId="6C191B2E" w14:textId="77777777" w:rsidTr="00860B5D">
        <w:trPr>
          <w:trHeight w:val="269"/>
          <w:jc w:val="center"/>
        </w:trPr>
        <w:tc>
          <w:tcPr>
            <w:tcW w:w="2399" w:type="dxa"/>
            <w:vAlign w:val="center"/>
          </w:tcPr>
          <w:p w14:paraId="40BEC5FC" w14:textId="0718A1A6" w:rsidR="00B854E8" w:rsidRPr="00FE29B8" w:rsidRDefault="596C37E0">
            <w:pPr>
              <w:pStyle w:val="TableHead"/>
              <w:spacing w:before="80" w:after="80"/>
              <w:rPr>
                <w:rFonts w:ascii="Söhne Kräftig" w:hAnsi="Söhne Kräftig" w:cs="Arial"/>
                <w:b w:val="0"/>
                <w:bCs w:val="0"/>
                <w:sz w:val="16"/>
                <w:szCs w:val="16"/>
              </w:rPr>
            </w:pPr>
            <w:r w:rsidRPr="00FE29B8">
              <w:rPr>
                <w:rFonts w:ascii="Söhne Kräftig" w:hAnsi="Söhne Kräftig" w:cs="Arial"/>
                <w:b w:val="0"/>
                <w:bCs w:val="0"/>
                <w:sz w:val="16"/>
                <w:szCs w:val="16"/>
              </w:rPr>
              <w:t>Other methods</w:t>
            </w:r>
            <w:r w:rsidR="00457E7F" w:rsidRPr="00FE29B8">
              <w:rPr>
                <w:rFonts w:ascii="Söhne Kräftig" w:hAnsi="Söhne Kräftig" w:cs="Arial"/>
                <w:b w:val="0"/>
                <w:bCs w:val="0"/>
                <w:sz w:val="16"/>
                <w:szCs w:val="16"/>
              </w:rPr>
              <w:t>:</w:t>
            </w:r>
            <w:r w:rsidR="00783A05" w:rsidRPr="00FE29B8">
              <w:rPr>
                <w:rFonts w:ascii="Söhne Kräftig" w:hAnsi="Söhne Kräftig" w:cs="Arial"/>
                <w:b w:val="0"/>
                <w:bCs w:val="0"/>
                <w:sz w:val="16"/>
                <w:szCs w:val="16"/>
              </w:rPr>
              <w:t xml:space="preserve"> </w:t>
            </w:r>
            <w:r w:rsidR="00C52E7E" w:rsidRPr="00FE29B8">
              <w:rPr>
                <w:rFonts w:ascii="Söhne Kräftig" w:hAnsi="Söhne Kräftig" w:cs="Arial"/>
                <w:b w:val="0"/>
                <w:bCs w:val="0"/>
                <w:sz w:val="16"/>
                <w:szCs w:val="16"/>
              </w:rPr>
              <w:t xml:space="preserve">transmission </w:t>
            </w:r>
            <w:r w:rsidR="7AFC0D5F" w:rsidRPr="00FE29B8">
              <w:rPr>
                <w:rFonts w:ascii="Söhne Kräftig" w:hAnsi="Söhne Kräftig" w:cs="Arial"/>
                <w:b w:val="0"/>
                <w:bCs w:val="0"/>
                <w:sz w:val="16"/>
                <w:szCs w:val="16"/>
              </w:rPr>
              <w:t>electron microscopy</w:t>
            </w:r>
          </w:p>
        </w:tc>
        <w:tc>
          <w:tcPr>
            <w:tcW w:w="1140" w:type="dxa"/>
            <w:shd w:val="clear" w:color="auto" w:fill="D9D9D9" w:themeFill="background1" w:themeFillShade="D9"/>
            <w:vAlign w:val="center"/>
          </w:tcPr>
          <w:p w14:paraId="71BE22C5" w14:textId="77777777" w:rsidR="00B854E8" w:rsidRPr="00FE29B8" w:rsidRDefault="00B854E8">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2648D1AF" w14:textId="77777777" w:rsidR="00B854E8" w:rsidRPr="00FE29B8" w:rsidRDefault="00B854E8">
            <w:pPr>
              <w:pStyle w:val="TableHead"/>
              <w:spacing w:before="80" w:after="80"/>
              <w:rPr>
                <w:rFonts w:ascii="Söhne" w:hAnsi="Söhne" w:cs="Arial"/>
                <w:b w:val="0"/>
                <w:bCs w:val="0"/>
                <w:sz w:val="16"/>
                <w:szCs w:val="16"/>
              </w:rPr>
            </w:pPr>
          </w:p>
        </w:tc>
        <w:tc>
          <w:tcPr>
            <w:tcW w:w="851" w:type="dxa"/>
            <w:shd w:val="clear" w:color="auto" w:fill="D9D9D9" w:themeFill="background1" w:themeFillShade="D9"/>
            <w:vAlign w:val="center"/>
          </w:tcPr>
          <w:p w14:paraId="52A0F2A0" w14:textId="77777777" w:rsidR="00B854E8" w:rsidRPr="00FE29B8" w:rsidRDefault="00B854E8">
            <w:pPr>
              <w:pStyle w:val="TableHead"/>
              <w:spacing w:before="80" w:after="80"/>
              <w:rPr>
                <w:rFonts w:ascii="Söhne" w:hAnsi="Söhne" w:cs="Arial"/>
                <w:b w:val="0"/>
                <w:bCs w:val="0"/>
                <w:sz w:val="16"/>
                <w:szCs w:val="16"/>
              </w:rPr>
            </w:pPr>
          </w:p>
        </w:tc>
        <w:tc>
          <w:tcPr>
            <w:tcW w:w="708" w:type="dxa"/>
            <w:shd w:val="clear" w:color="auto" w:fill="D9D9D9" w:themeFill="background1" w:themeFillShade="D9"/>
            <w:vAlign w:val="center"/>
          </w:tcPr>
          <w:p w14:paraId="0388CBFB" w14:textId="77777777" w:rsidR="00B854E8" w:rsidRPr="00FE29B8" w:rsidRDefault="00B854E8">
            <w:pPr>
              <w:pStyle w:val="TableHead"/>
              <w:spacing w:before="80" w:after="80"/>
              <w:rPr>
                <w:rFonts w:ascii="Söhne" w:hAnsi="Söhne" w:cs="Arial"/>
                <w:b w:val="0"/>
                <w:bCs w:val="0"/>
                <w:sz w:val="16"/>
                <w:szCs w:val="16"/>
              </w:rPr>
            </w:pPr>
          </w:p>
        </w:tc>
        <w:tc>
          <w:tcPr>
            <w:tcW w:w="1134" w:type="dxa"/>
            <w:shd w:val="clear" w:color="auto" w:fill="D9D9D9" w:themeFill="background1" w:themeFillShade="D9"/>
            <w:vAlign w:val="center"/>
          </w:tcPr>
          <w:p w14:paraId="32060638" w14:textId="77777777" w:rsidR="00B854E8" w:rsidRPr="00FE29B8" w:rsidRDefault="00B854E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2C29685D" w14:textId="77777777" w:rsidR="00B854E8" w:rsidRPr="00FE29B8" w:rsidRDefault="00B854E8">
            <w:pPr>
              <w:pStyle w:val="Tabletext"/>
              <w:spacing w:before="80" w:after="80"/>
              <w:rPr>
                <w:rFonts w:ascii="Söhne" w:hAnsi="Söhne"/>
                <w:bCs w:val="0"/>
                <w:sz w:val="16"/>
                <w:szCs w:val="16"/>
              </w:rPr>
            </w:pPr>
          </w:p>
        </w:tc>
        <w:tc>
          <w:tcPr>
            <w:tcW w:w="851" w:type="dxa"/>
            <w:shd w:val="clear" w:color="auto" w:fill="D9D9D9" w:themeFill="background1" w:themeFillShade="D9"/>
            <w:vAlign w:val="center"/>
          </w:tcPr>
          <w:p w14:paraId="4B957F57" w14:textId="77777777" w:rsidR="00B854E8" w:rsidRPr="00FE29B8" w:rsidRDefault="00B854E8">
            <w:pPr>
              <w:pStyle w:val="Tabletext"/>
              <w:spacing w:before="80" w:after="80"/>
              <w:rPr>
                <w:rFonts w:ascii="Söhne" w:hAnsi="Söhne"/>
                <w:bCs w:val="0"/>
                <w:sz w:val="16"/>
                <w:szCs w:val="16"/>
              </w:rPr>
            </w:pPr>
          </w:p>
        </w:tc>
        <w:tc>
          <w:tcPr>
            <w:tcW w:w="709" w:type="dxa"/>
            <w:shd w:val="clear" w:color="auto" w:fill="D9D9D9" w:themeFill="background1" w:themeFillShade="D9"/>
            <w:vAlign w:val="center"/>
          </w:tcPr>
          <w:p w14:paraId="4143185A" w14:textId="77777777" w:rsidR="00B854E8" w:rsidRPr="00FE29B8" w:rsidRDefault="00B854E8">
            <w:pPr>
              <w:pStyle w:val="Tabletext"/>
              <w:spacing w:before="80" w:after="80"/>
              <w:rPr>
                <w:rFonts w:ascii="Söhne" w:hAnsi="Söhne"/>
                <w:bCs w:val="0"/>
                <w:sz w:val="16"/>
                <w:szCs w:val="16"/>
              </w:rPr>
            </w:pPr>
          </w:p>
        </w:tc>
        <w:tc>
          <w:tcPr>
            <w:tcW w:w="1134" w:type="dxa"/>
            <w:shd w:val="clear" w:color="auto" w:fill="D9D9D9" w:themeFill="background1" w:themeFillShade="D9"/>
            <w:vAlign w:val="center"/>
          </w:tcPr>
          <w:p w14:paraId="460A162D" w14:textId="77777777" w:rsidR="00B854E8" w:rsidRPr="00FE29B8" w:rsidRDefault="00B854E8">
            <w:pPr>
              <w:pStyle w:val="Tabletext"/>
              <w:spacing w:before="80" w:after="80"/>
              <w:rPr>
                <w:rFonts w:ascii="Söhne" w:hAnsi="Söhne"/>
                <w:bCs w:val="0"/>
                <w:sz w:val="16"/>
                <w:szCs w:val="16"/>
              </w:rPr>
            </w:pPr>
          </w:p>
        </w:tc>
        <w:tc>
          <w:tcPr>
            <w:tcW w:w="1134" w:type="dxa"/>
            <w:vAlign w:val="center"/>
          </w:tcPr>
          <w:p w14:paraId="0C01A241" w14:textId="4E439A0F" w:rsidR="00B854E8" w:rsidRPr="00FE29B8" w:rsidRDefault="7AFC0D5F">
            <w:pPr>
              <w:pStyle w:val="Tabletext"/>
              <w:spacing w:before="80" w:after="80"/>
              <w:rPr>
                <w:rFonts w:ascii="Söhne" w:hAnsi="Söhne"/>
                <w:bCs w:val="0"/>
                <w:sz w:val="16"/>
                <w:szCs w:val="16"/>
              </w:rPr>
            </w:pPr>
            <w:r w:rsidRPr="00FE29B8">
              <w:rPr>
                <w:rFonts w:ascii="Söhne" w:hAnsi="Söhne"/>
                <w:bCs w:val="0"/>
                <w:sz w:val="16"/>
                <w:szCs w:val="16"/>
              </w:rPr>
              <w:t>+</w:t>
            </w:r>
          </w:p>
        </w:tc>
        <w:tc>
          <w:tcPr>
            <w:tcW w:w="850" w:type="dxa"/>
            <w:vAlign w:val="center"/>
          </w:tcPr>
          <w:p w14:paraId="35BA4C4A" w14:textId="0CECB4C9" w:rsidR="00B854E8" w:rsidRPr="00FE29B8" w:rsidRDefault="7AFC0D5F">
            <w:pPr>
              <w:pStyle w:val="Tabletext"/>
              <w:spacing w:before="80" w:after="80"/>
              <w:rPr>
                <w:rFonts w:ascii="Söhne" w:hAnsi="Söhne"/>
                <w:bCs w:val="0"/>
                <w:sz w:val="16"/>
                <w:szCs w:val="16"/>
              </w:rPr>
            </w:pPr>
            <w:r w:rsidRPr="00FE29B8">
              <w:rPr>
                <w:rFonts w:ascii="Söhne" w:hAnsi="Söhne"/>
                <w:bCs w:val="0"/>
                <w:sz w:val="16"/>
                <w:szCs w:val="16"/>
              </w:rPr>
              <w:t>+</w:t>
            </w:r>
          </w:p>
        </w:tc>
        <w:tc>
          <w:tcPr>
            <w:tcW w:w="709" w:type="dxa"/>
            <w:shd w:val="clear" w:color="auto" w:fill="FFFFFF" w:themeFill="background1"/>
            <w:vAlign w:val="center"/>
          </w:tcPr>
          <w:p w14:paraId="470D80F5" w14:textId="60EB8EA5" w:rsidR="00B854E8" w:rsidRPr="00FE29B8" w:rsidRDefault="00E86250">
            <w:pPr>
              <w:pStyle w:val="Tabletext"/>
              <w:spacing w:before="80" w:after="80"/>
              <w:rPr>
                <w:rFonts w:ascii="Söhne" w:hAnsi="Söhne"/>
                <w:bCs w:val="0"/>
                <w:sz w:val="16"/>
                <w:szCs w:val="16"/>
              </w:rPr>
            </w:pPr>
            <w:r w:rsidRPr="00FE29B8">
              <w:rPr>
                <w:rFonts w:ascii="Söhne" w:hAnsi="Söhne"/>
                <w:bCs w:val="0"/>
                <w:sz w:val="16"/>
                <w:szCs w:val="16"/>
              </w:rPr>
              <w:t>NA</w:t>
            </w:r>
          </w:p>
        </w:tc>
      </w:tr>
    </w:tbl>
    <w:bookmarkEnd w:id="13"/>
    <w:p w14:paraId="1A34AE4C" w14:textId="1659F24C" w:rsidR="00B854E8" w:rsidRPr="00FE29B8" w:rsidRDefault="00B854E8" w:rsidP="00B854E8">
      <w:pPr>
        <w:pStyle w:val="paraA"/>
        <w:spacing w:before="120" w:after="0"/>
        <w:jc w:val="center"/>
        <w:rPr>
          <w:szCs w:val="22"/>
          <w:lang w:val="en-IE" w:eastAsia="en-US" w:bidi="en-US"/>
        </w:rPr>
      </w:pPr>
      <w:r w:rsidRPr="00FE29B8">
        <w:rPr>
          <w:sz w:val="16"/>
          <w:szCs w:val="16"/>
          <w:lang w:val="en-IE"/>
        </w:rPr>
        <w:t xml:space="preserve">LV = level of validation, refers to the stage of validation in the </w:t>
      </w:r>
      <w:r w:rsidR="009030A4" w:rsidRPr="00FE29B8">
        <w:rPr>
          <w:sz w:val="16"/>
          <w:szCs w:val="16"/>
          <w:lang w:val="en-IE"/>
        </w:rPr>
        <w:t>WOAH</w:t>
      </w:r>
      <w:r w:rsidRPr="00FE29B8">
        <w:rPr>
          <w:sz w:val="16"/>
          <w:szCs w:val="16"/>
          <w:lang w:val="en-IE"/>
        </w:rPr>
        <w:t xml:space="preserve"> Pathway (chapter 1.1.2)</w:t>
      </w:r>
      <w:r w:rsidRPr="00FE29B8">
        <w:rPr>
          <w:sz w:val="16"/>
          <w:szCs w:val="16"/>
          <w:lang w:val="en-IE" w:eastAsia="en-US" w:bidi="en-US"/>
        </w:rPr>
        <w:t xml:space="preserve">; </w:t>
      </w:r>
      <w:r w:rsidR="009D4918" w:rsidRPr="00FE29B8">
        <w:rPr>
          <w:sz w:val="16"/>
          <w:szCs w:val="16"/>
          <w:lang w:val="en-IE" w:eastAsia="en-US" w:bidi="en-US"/>
        </w:rPr>
        <w:t>NA = not available</w:t>
      </w:r>
      <w:r w:rsidR="00B951B0" w:rsidRPr="00FE29B8">
        <w:rPr>
          <w:sz w:val="16"/>
          <w:szCs w:val="16"/>
          <w:lang w:val="en-IE" w:eastAsia="en-US" w:bidi="en-US"/>
        </w:rPr>
        <w:t xml:space="preserve">; </w:t>
      </w:r>
      <w:r w:rsidRPr="00FE29B8">
        <w:rPr>
          <w:sz w:val="16"/>
          <w:szCs w:val="16"/>
          <w:lang w:val="en-IE"/>
        </w:rPr>
        <w:t xml:space="preserve">PCR = polymerase chain reaction; </w:t>
      </w:r>
      <w:bookmarkStart w:id="14" w:name="_Hlk80109939"/>
      <w:bookmarkStart w:id="15" w:name="_Hlk24967748"/>
      <w:r w:rsidRPr="00FE29B8">
        <w:rPr>
          <w:sz w:val="16"/>
          <w:szCs w:val="16"/>
          <w:lang w:val="en-IE" w:bidi="en-US"/>
        </w:rPr>
        <w:t xml:space="preserve">LAMP = loop-mediated isothermal amplification; </w:t>
      </w:r>
      <w:bookmarkEnd w:id="14"/>
      <w:r w:rsidRPr="00FE29B8">
        <w:rPr>
          <w:sz w:val="16"/>
          <w:szCs w:val="16"/>
          <w:lang w:val="en-IE" w:bidi="en-US"/>
        </w:rPr>
        <w:br/>
      </w:r>
      <w:r w:rsidRPr="00FE29B8">
        <w:rPr>
          <w:sz w:val="16"/>
          <w:szCs w:val="16"/>
          <w:lang w:val="en-IE"/>
        </w:rPr>
        <w:t>Ab- or Ag-ELISA = antibody or antigen enzyme-linked immunosorbent assay, respectivel</w:t>
      </w:r>
      <w:r w:rsidR="00150F80" w:rsidRPr="00FE29B8">
        <w:rPr>
          <w:sz w:val="16"/>
          <w:szCs w:val="16"/>
          <w:lang w:val="en-IE"/>
        </w:rPr>
        <w:t>y</w:t>
      </w:r>
      <w:r w:rsidRPr="00FE29B8">
        <w:rPr>
          <w:sz w:val="16"/>
          <w:szCs w:val="16"/>
          <w:lang w:val="en-IE"/>
        </w:rPr>
        <w:t xml:space="preserve">. </w:t>
      </w:r>
      <w:bookmarkEnd w:id="15"/>
      <w:r w:rsidRPr="00FE29B8">
        <w:rPr>
          <w:sz w:val="16"/>
          <w:szCs w:val="16"/>
          <w:lang w:val="en-IE" w:bidi="en-US"/>
        </w:rPr>
        <w:br/>
      </w:r>
      <w:r w:rsidRPr="00FE29B8">
        <w:rPr>
          <w:sz w:val="16"/>
          <w:szCs w:val="16"/>
          <w:vertAlign w:val="superscript"/>
          <w:lang w:val="en-IE" w:bidi="en-US"/>
        </w:rPr>
        <w:t>1</w:t>
      </w:r>
      <w:r w:rsidRPr="00FE29B8">
        <w:rPr>
          <w:sz w:val="16"/>
          <w:szCs w:val="16"/>
          <w:lang w:val="en-IE"/>
        </w:rPr>
        <w:t xml:space="preserve">For confirmatory diagnoses, methods need to be carried out in combination (see Section 6). </w:t>
      </w:r>
      <w:bookmarkStart w:id="16" w:name="_Hlk88570705"/>
      <w:r w:rsidRPr="00FE29B8">
        <w:rPr>
          <w:sz w:val="16"/>
          <w:szCs w:val="16"/>
          <w:vertAlign w:val="superscript"/>
          <w:lang w:val="en-IE" w:bidi="en-US"/>
        </w:rPr>
        <w:t>2</w:t>
      </w:r>
      <w:r w:rsidRPr="00FE29B8">
        <w:rPr>
          <w:sz w:val="16"/>
          <w:szCs w:val="16"/>
          <w:lang w:val="en-IE"/>
        </w:rPr>
        <w:t>Susceptibility of early and juvenile life stages is described in Section 2.2.3.</w:t>
      </w:r>
      <w:bookmarkEnd w:id="16"/>
      <w:r w:rsidRPr="00FE29B8">
        <w:rPr>
          <w:sz w:val="16"/>
          <w:szCs w:val="16"/>
          <w:lang w:val="en-IE"/>
        </w:rPr>
        <w:t xml:space="preserve"> </w:t>
      </w:r>
      <w:r w:rsidRPr="00FE29B8">
        <w:rPr>
          <w:sz w:val="16"/>
          <w:szCs w:val="16"/>
          <w:lang w:val="en-IE"/>
        </w:rPr>
        <w:br/>
        <w:t>Shading indicates the test is inappropriate or should not be used for this purpose.</w:t>
      </w:r>
    </w:p>
    <w:p w14:paraId="14D09AA3" w14:textId="77777777" w:rsidR="00BC4790" w:rsidRPr="00FE29B8" w:rsidRDefault="00BC4790" w:rsidP="00ED0F29">
      <w:pPr>
        <w:pStyle w:val="Para1"/>
        <w:rPr>
          <w:rFonts w:cs="Arial"/>
          <w:color w:val="FF0000"/>
        </w:rPr>
        <w:sectPr w:rsidR="00BC4790" w:rsidRPr="00FE29B8" w:rsidSect="00B854E8">
          <w:headerReference w:type="first" r:id="rId21"/>
          <w:footerReference w:type="first" r:id="rId22"/>
          <w:pgSz w:w="16838" w:h="11906" w:orient="landscape" w:code="9"/>
          <w:pgMar w:top="1418" w:right="1418" w:bottom="1418" w:left="1418" w:header="709" w:footer="709" w:gutter="0"/>
          <w:cols w:space="708"/>
          <w:titlePg/>
          <w:docGrid w:linePitch="360"/>
        </w:sectPr>
      </w:pPr>
    </w:p>
    <w:p w14:paraId="1759A60F" w14:textId="77777777" w:rsidR="00BC4790" w:rsidRPr="00FE29B8" w:rsidRDefault="00BC4790" w:rsidP="00BC4790">
      <w:pPr>
        <w:pStyle w:val="110"/>
        <w:rPr>
          <w:lang w:val="en-IE"/>
        </w:rPr>
      </w:pPr>
      <w:bookmarkStart w:id="17" w:name="_Hlk34053644"/>
      <w:r w:rsidRPr="00FE29B8">
        <w:rPr>
          <w:lang w:val="en-IE"/>
        </w:rPr>
        <w:lastRenderedPageBreak/>
        <w:t>4.1.</w:t>
      </w:r>
      <w:r w:rsidRPr="00FE29B8">
        <w:rPr>
          <w:lang w:val="en-IE"/>
        </w:rPr>
        <w:tab/>
        <w:t xml:space="preserve">Wet mounts </w:t>
      </w:r>
    </w:p>
    <w:p w14:paraId="654442DF" w14:textId="64AE92AD" w:rsidR="00BC4790" w:rsidRPr="00FE29B8" w:rsidRDefault="00F54A28" w:rsidP="00BC4790">
      <w:pPr>
        <w:pStyle w:val="Para2"/>
        <w:rPr>
          <w:rFonts w:cs="Arial"/>
          <w:szCs w:val="18"/>
          <w:lang w:eastAsia="fr-FR"/>
        </w:rPr>
      </w:pPr>
      <w:r w:rsidRPr="00FE29B8">
        <w:rPr>
          <w:rFonts w:cs="Arial"/>
          <w:szCs w:val="18"/>
          <w:lang w:eastAsia="fr-FR"/>
        </w:rPr>
        <w:t xml:space="preserve">Not applicable </w:t>
      </w:r>
    </w:p>
    <w:p w14:paraId="06C65269" w14:textId="77777777" w:rsidR="00BC4790" w:rsidRPr="00FE29B8" w:rsidRDefault="00BC4790" w:rsidP="00BC4790">
      <w:pPr>
        <w:pStyle w:val="110"/>
        <w:rPr>
          <w:lang w:val="en-IE"/>
        </w:rPr>
      </w:pPr>
      <w:r w:rsidRPr="00FE29B8">
        <w:rPr>
          <w:lang w:val="en-IE"/>
        </w:rPr>
        <w:t>4.2.</w:t>
      </w:r>
      <w:r w:rsidRPr="00FE29B8">
        <w:rPr>
          <w:lang w:val="en-IE"/>
        </w:rPr>
        <w:tab/>
      </w:r>
      <w:bookmarkStart w:id="18" w:name="_Hlk83117273"/>
      <w:r w:rsidRPr="00FE29B8">
        <w:rPr>
          <w:lang w:val="en-IE"/>
        </w:rPr>
        <w:t>Histopathology and cytopathology</w:t>
      </w:r>
      <w:bookmarkEnd w:id="18"/>
    </w:p>
    <w:p w14:paraId="10910642" w14:textId="6513092B" w:rsidR="00F4267F" w:rsidRPr="00FE29B8" w:rsidRDefault="00E06013" w:rsidP="00F4267F">
      <w:pPr>
        <w:pStyle w:val="Para2"/>
        <w:rPr>
          <w:szCs w:val="18"/>
          <w:lang w:eastAsia="fr-FR"/>
        </w:rPr>
      </w:pPr>
      <w:r w:rsidRPr="00FE29B8">
        <w:rPr>
          <w:szCs w:val="18"/>
          <w:lang w:eastAsia="fr-FR"/>
        </w:rPr>
        <w:t>The b</w:t>
      </w:r>
      <w:r w:rsidR="00F4267F" w:rsidRPr="00FE29B8">
        <w:rPr>
          <w:szCs w:val="18"/>
          <w:lang w:eastAsia="fr-FR"/>
        </w:rPr>
        <w:t xml:space="preserve">rains of </w:t>
      </w:r>
      <w:proofErr w:type="spellStart"/>
      <w:r w:rsidR="00F4267F" w:rsidRPr="00FE29B8">
        <w:rPr>
          <w:szCs w:val="18"/>
          <w:lang w:eastAsia="fr-FR"/>
        </w:rPr>
        <w:t>TiLV</w:t>
      </w:r>
      <w:proofErr w:type="spellEnd"/>
      <w:r w:rsidR="00F4267F" w:rsidRPr="00FE29B8">
        <w:rPr>
          <w:szCs w:val="18"/>
          <w:lang w:eastAsia="fr-FR"/>
        </w:rPr>
        <w:t xml:space="preserve"> infected fish reveal multifocal haemorrhages, </w:t>
      </w:r>
      <w:proofErr w:type="spellStart"/>
      <w:r w:rsidR="00F4267F" w:rsidRPr="00FE29B8">
        <w:rPr>
          <w:szCs w:val="18"/>
          <w:lang w:eastAsia="fr-FR"/>
        </w:rPr>
        <w:t>edema</w:t>
      </w:r>
      <w:proofErr w:type="spellEnd"/>
      <w:r w:rsidR="00F4267F" w:rsidRPr="00FE29B8">
        <w:rPr>
          <w:szCs w:val="18"/>
          <w:lang w:eastAsia="fr-FR"/>
        </w:rPr>
        <w:t xml:space="preserve">, proliferative glial cells and capillary congestion (Amal </w:t>
      </w:r>
      <w:r w:rsidR="00F4267F" w:rsidRPr="00FE29B8">
        <w:rPr>
          <w:i/>
          <w:iCs/>
          <w:szCs w:val="18"/>
          <w:lang w:eastAsia="fr-FR"/>
        </w:rPr>
        <w:t>et al.,</w:t>
      </w:r>
      <w:r w:rsidR="00F4267F" w:rsidRPr="00FE29B8">
        <w:rPr>
          <w:szCs w:val="18"/>
          <w:lang w:eastAsia="fr-FR"/>
        </w:rPr>
        <w:t xml:space="preserve"> 2018; </w:t>
      </w:r>
      <w:proofErr w:type="spellStart"/>
      <w:r w:rsidR="00F4267F" w:rsidRPr="00FE29B8">
        <w:rPr>
          <w:szCs w:val="18"/>
          <w:lang w:eastAsia="fr-FR"/>
        </w:rPr>
        <w:t>Eyngor</w:t>
      </w:r>
      <w:proofErr w:type="spellEnd"/>
      <w:r w:rsidR="00F4267F" w:rsidRPr="00FE29B8">
        <w:rPr>
          <w:szCs w:val="18"/>
          <w:lang w:eastAsia="fr-FR"/>
        </w:rPr>
        <w:t xml:space="preserve"> </w:t>
      </w:r>
      <w:r w:rsidR="00F4267F" w:rsidRPr="00FE29B8">
        <w:rPr>
          <w:i/>
          <w:iCs/>
          <w:szCs w:val="18"/>
          <w:lang w:eastAsia="fr-FR"/>
        </w:rPr>
        <w:t xml:space="preserve">et al., </w:t>
      </w:r>
      <w:r w:rsidR="00F4267F" w:rsidRPr="00FE29B8">
        <w:rPr>
          <w:szCs w:val="18"/>
          <w:lang w:eastAsia="fr-FR"/>
        </w:rPr>
        <w:t xml:space="preserve">2014; </w:t>
      </w:r>
      <w:r w:rsidR="002F64BB" w:rsidRPr="00FE29B8">
        <w:rPr>
          <w:szCs w:val="18"/>
          <w:lang w:eastAsia="fr-FR"/>
        </w:rPr>
        <w:t xml:space="preserve">Kembou </w:t>
      </w:r>
      <w:proofErr w:type="spellStart"/>
      <w:r w:rsidR="00F4267F" w:rsidRPr="00FE29B8">
        <w:rPr>
          <w:szCs w:val="18"/>
          <w:lang w:eastAsia="fr-FR"/>
        </w:rPr>
        <w:t>Tsofack</w:t>
      </w:r>
      <w:proofErr w:type="spellEnd"/>
      <w:r w:rsidR="00F4267F" w:rsidRPr="00FE29B8">
        <w:rPr>
          <w:szCs w:val="18"/>
          <w:lang w:eastAsia="fr-FR"/>
        </w:rPr>
        <w:t xml:space="preserve"> </w:t>
      </w:r>
      <w:r w:rsidR="00F4267F" w:rsidRPr="00FE29B8">
        <w:rPr>
          <w:i/>
          <w:iCs/>
          <w:szCs w:val="18"/>
          <w:lang w:eastAsia="fr-FR"/>
        </w:rPr>
        <w:t>et al.,</w:t>
      </w:r>
      <w:r w:rsidR="00F4267F" w:rsidRPr="00FE29B8">
        <w:rPr>
          <w:szCs w:val="18"/>
          <w:lang w:eastAsia="fr-FR"/>
        </w:rPr>
        <w:t xml:space="preserve"> 2017). In the liver of infected fish, syncytial cell formation and massive hepatocellular necrosis with pyknotic and karyolitic nuclei </w:t>
      </w:r>
      <w:r w:rsidRPr="00FE29B8">
        <w:rPr>
          <w:szCs w:val="18"/>
          <w:lang w:eastAsia="fr-FR"/>
        </w:rPr>
        <w:t xml:space="preserve">are </w:t>
      </w:r>
      <w:r w:rsidR="00F4267F" w:rsidRPr="00FE29B8">
        <w:rPr>
          <w:szCs w:val="18"/>
          <w:lang w:eastAsia="fr-FR"/>
        </w:rPr>
        <w:t xml:space="preserve">most commonly observed (Behera </w:t>
      </w:r>
      <w:r w:rsidR="00F4267F" w:rsidRPr="00FE29B8">
        <w:rPr>
          <w:i/>
          <w:iCs/>
          <w:szCs w:val="18"/>
          <w:lang w:eastAsia="fr-FR"/>
        </w:rPr>
        <w:t>et al.,</w:t>
      </w:r>
      <w:r w:rsidR="00F4267F" w:rsidRPr="00FE29B8">
        <w:rPr>
          <w:szCs w:val="18"/>
          <w:lang w:eastAsia="fr-FR"/>
        </w:rPr>
        <w:t xml:space="preserve"> 2018; Dong </w:t>
      </w:r>
      <w:r w:rsidR="00F4267F" w:rsidRPr="00FE29B8">
        <w:rPr>
          <w:i/>
          <w:iCs/>
          <w:szCs w:val="18"/>
          <w:lang w:eastAsia="fr-FR"/>
        </w:rPr>
        <w:t>et al.,</w:t>
      </w:r>
      <w:r w:rsidR="00F4267F" w:rsidRPr="00FE29B8">
        <w:rPr>
          <w:szCs w:val="18"/>
          <w:lang w:eastAsia="fr-FR"/>
        </w:rPr>
        <w:t xml:space="preserve"> 2017; Ferguson </w:t>
      </w:r>
      <w:r w:rsidR="00F4267F" w:rsidRPr="00FE29B8">
        <w:rPr>
          <w:i/>
          <w:iCs/>
          <w:szCs w:val="18"/>
          <w:lang w:eastAsia="fr-FR"/>
        </w:rPr>
        <w:t>et al.,</w:t>
      </w:r>
      <w:r w:rsidR="00F4267F" w:rsidRPr="00FE29B8">
        <w:rPr>
          <w:szCs w:val="18"/>
          <w:lang w:eastAsia="fr-FR"/>
        </w:rPr>
        <w:t xml:space="preserve"> 2014; </w:t>
      </w:r>
      <w:proofErr w:type="spellStart"/>
      <w:r w:rsidR="00F4267F" w:rsidRPr="00FE29B8">
        <w:rPr>
          <w:szCs w:val="18"/>
          <w:lang w:eastAsia="fr-FR"/>
        </w:rPr>
        <w:t>Jaemwimol</w:t>
      </w:r>
      <w:proofErr w:type="spellEnd"/>
      <w:r w:rsidR="00F4267F" w:rsidRPr="00FE29B8">
        <w:rPr>
          <w:szCs w:val="18"/>
          <w:lang w:eastAsia="fr-FR"/>
        </w:rPr>
        <w:t xml:space="preserve"> </w:t>
      </w:r>
      <w:r w:rsidR="00F4267F" w:rsidRPr="00FE29B8">
        <w:rPr>
          <w:i/>
          <w:iCs/>
          <w:szCs w:val="18"/>
          <w:lang w:eastAsia="fr-FR"/>
        </w:rPr>
        <w:t>et al.,</w:t>
      </w:r>
      <w:r w:rsidR="00F4267F" w:rsidRPr="00FE29B8">
        <w:rPr>
          <w:szCs w:val="18"/>
          <w:lang w:eastAsia="fr-FR"/>
        </w:rPr>
        <w:t xml:space="preserve"> 2018; </w:t>
      </w:r>
      <w:r w:rsidR="002F64BB" w:rsidRPr="00FE29B8">
        <w:rPr>
          <w:szCs w:val="18"/>
          <w:lang w:eastAsia="fr-FR"/>
        </w:rPr>
        <w:t xml:space="preserve">Kembou </w:t>
      </w:r>
      <w:proofErr w:type="spellStart"/>
      <w:r w:rsidR="00F4267F" w:rsidRPr="00FE29B8">
        <w:rPr>
          <w:szCs w:val="18"/>
          <w:lang w:eastAsia="fr-FR"/>
        </w:rPr>
        <w:t>Tsofack</w:t>
      </w:r>
      <w:proofErr w:type="spellEnd"/>
      <w:r w:rsidR="00F4267F" w:rsidRPr="00FE29B8">
        <w:rPr>
          <w:szCs w:val="18"/>
          <w:lang w:eastAsia="fr-FR"/>
        </w:rPr>
        <w:t xml:space="preserve"> </w:t>
      </w:r>
      <w:r w:rsidR="00F4267F" w:rsidRPr="00FE29B8">
        <w:rPr>
          <w:i/>
          <w:iCs/>
          <w:szCs w:val="18"/>
          <w:lang w:eastAsia="fr-FR"/>
        </w:rPr>
        <w:t>et al.,</w:t>
      </w:r>
      <w:r w:rsidR="00F4267F" w:rsidRPr="00FE29B8">
        <w:rPr>
          <w:szCs w:val="18"/>
          <w:lang w:eastAsia="fr-FR"/>
        </w:rPr>
        <w:t xml:space="preserve"> 2017</w:t>
      </w:r>
      <w:r w:rsidR="00083D62" w:rsidRPr="00FE29B8">
        <w:rPr>
          <w:szCs w:val="18"/>
          <w:lang w:eastAsia="fr-FR"/>
        </w:rPr>
        <w:t xml:space="preserve">; </w:t>
      </w:r>
      <w:proofErr w:type="spellStart"/>
      <w:r w:rsidR="00083D62" w:rsidRPr="00FE29B8">
        <w:rPr>
          <w:szCs w:val="18"/>
          <w:lang w:eastAsia="fr-FR"/>
        </w:rPr>
        <w:t>Senapin</w:t>
      </w:r>
      <w:proofErr w:type="spellEnd"/>
      <w:r w:rsidR="00083D62" w:rsidRPr="00FE29B8">
        <w:rPr>
          <w:szCs w:val="18"/>
          <w:lang w:eastAsia="fr-FR"/>
        </w:rPr>
        <w:t xml:space="preserve"> </w:t>
      </w:r>
      <w:r w:rsidR="00083D62" w:rsidRPr="00FE29B8">
        <w:rPr>
          <w:i/>
          <w:szCs w:val="18"/>
          <w:lang w:eastAsia="fr-FR"/>
        </w:rPr>
        <w:t>et al.,</w:t>
      </w:r>
      <w:r w:rsidR="00083D62" w:rsidRPr="00FE29B8">
        <w:rPr>
          <w:szCs w:val="18"/>
          <w:lang w:eastAsia="fr-FR"/>
        </w:rPr>
        <w:t xml:space="preserve"> 2018</w:t>
      </w:r>
      <w:r w:rsidR="00F4267F" w:rsidRPr="00FE29B8">
        <w:rPr>
          <w:szCs w:val="18"/>
          <w:lang w:eastAsia="fr-FR"/>
        </w:rPr>
        <w:t xml:space="preserve">). </w:t>
      </w:r>
      <w:r w:rsidR="00D316E6" w:rsidRPr="00FE29B8">
        <w:rPr>
          <w:szCs w:val="18"/>
          <w:lang w:eastAsia="fr-FR"/>
        </w:rPr>
        <w:t>E</w:t>
      </w:r>
      <w:r w:rsidR="00F4267F" w:rsidRPr="00FE29B8">
        <w:rPr>
          <w:szCs w:val="18"/>
          <w:lang w:eastAsia="fr-FR"/>
        </w:rPr>
        <w:t xml:space="preserve">osinophilic intracytoplasmic inclusion bodies were present in the liver cells and splenic cells of infected fish. </w:t>
      </w:r>
      <w:r w:rsidR="00C11300" w:rsidRPr="00FE29B8">
        <w:rPr>
          <w:szCs w:val="18"/>
          <w:lang w:eastAsia="fr-FR"/>
        </w:rPr>
        <w:t>In the kidney, m</w:t>
      </w:r>
      <w:r w:rsidR="00F4267F" w:rsidRPr="00FE29B8">
        <w:rPr>
          <w:szCs w:val="18"/>
          <w:lang w:eastAsia="fr-FR"/>
        </w:rPr>
        <w:t xml:space="preserve">ultiple necrotic foci were observed in the anterior kidney with increased </w:t>
      </w:r>
      <w:proofErr w:type="spellStart"/>
      <w:r w:rsidR="00F4267F" w:rsidRPr="00FE29B8">
        <w:rPr>
          <w:szCs w:val="18"/>
          <w:lang w:eastAsia="fr-FR"/>
        </w:rPr>
        <w:t>melanomacrophage</w:t>
      </w:r>
      <w:proofErr w:type="spellEnd"/>
      <w:r w:rsidR="00F4267F" w:rsidRPr="00FE29B8">
        <w:rPr>
          <w:szCs w:val="18"/>
          <w:lang w:eastAsia="fr-FR"/>
        </w:rPr>
        <w:t xml:space="preserve"> </w:t>
      </w:r>
      <w:r w:rsidR="00607590" w:rsidRPr="00FE29B8">
        <w:rPr>
          <w:szCs w:val="18"/>
          <w:lang w:eastAsia="fr-FR"/>
        </w:rPr>
        <w:t>centres</w:t>
      </w:r>
      <w:r w:rsidR="00F4267F" w:rsidRPr="00FE29B8">
        <w:rPr>
          <w:szCs w:val="18"/>
          <w:lang w:eastAsia="fr-FR"/>
        </w:rPr>
        <w:t xml:space="preserve"> (MMCs), and in spleen dispersion of melanin granules were observed (</w:t>
      </w:r>
      <w:proofErr w:type="spellStart"/>
      <w:r w:rsidR="00F4267F" w:rsidRPr="00FE29B8">
        <w:rPr>
          <w:szCs w:val="18"/>
          <w:lang w:eastAsia="fr-FR"/>
        </w:rPr>
        <w:t>Tattiyapong</w:t>
      </w:r>
      <w:proofErr w:type="spellEnd"/>
      <w:r w:rsidR="00F4267F" w:rsidRPr="00FE29B8">
        <w:rPr>
          <w:szCs w:val="18"/>
          <w:lang w:eastAsia="fr-FR"/>
        </w:rPr>
        <w:t xml:space="preserve"> </w:t>
      </w:r>
      <w:r w:rsidR="00F4267F" w:rsidRPr="00FE29B8">
        <w:rPr>
          <w:i/>
          <w:iCs/>
          <w:szCs w:val="18"/>
          <w:lang w:eastAsia="fr-FR"/>
        </w:rPr>
        <w:t xml:space="preserve">et al., </w:t>
      </w:r>
      <w:r w:rsidR="00F4267F" w:rsidRPr="00FE29B8">
        <w:rPr>
          <w:szCs w:val="18"/>
          <w:lang w:eastAsia="fr-FR"/>
        </w:rPr>
        <w:t xml:space="preserve">2017). </w:t>
      </w:r>
    </w:p>
    <w:p w14:paraId="1852CD81" w14:textId="77777777" w:rsidR="00BC4790" w:rsidRPr="00FE29B8" w:rsidRDefault="00BC4790" w:rsidP="00BC4790">
      <w:pPr>
        <w:pStyle w:val="110"/>
        <w:rPr>
          <w:lang w:val="en-IE"/>
        </w:rPr>
      </w:pPr>
      <w:bookmarkStart w:id="19" w:name="_Hlk34054098"/>
      <w:bookmarkEnd w:id="17"/>
      <w:r w:rsidRPr="00FE29B8">
        <w:rPr>
          <w:lang w:val="en-IE"/>
        </w:rPr>
        <w:t>4.3.</w:t>
      </w:r>
      <w:r w:rsidRPr="00FE29B8">
        <w:rPr>
          <w:lang w:val="en-IE"/>
        </w:rPr>
        <w:tab/>
        <w:t>Cell culture for isolation</w:t>
      </w:r>
    </w:p>
    <w:p w14:paraId="29929131" w14:textId="4D1A99DA" w:rsidR="00E90F00" w:rsidRPr="00FE29B8" w:rsidRDefault="00E90F00" w:rsidP="312B96C6">
      <w:pPr>
        <w:pStyle w:val="Para2"/>
        <w:rPr>
          <w:szCs w:val="18"/>
        </w:rPr>
      </w:pPr>
      <w:r w:rsidRPr="00FE29B8">
        <w:rPr>
          <w:szCs w:val="18"/>
        </w:rPr>
        <w:t xml:space="preserve">Suitable cell lines For </w:t>
      </w:r>
      <w:proofErr w:type="spellStart"/>
      <w:r w:rsidRPr="00FE29B8">
        <w:rPr>
          <w:szCs w:val="18"/>
        </w:rPr>
        <w:t>TiLV</w:t>
      </w:r>
      <w:proofErr w:type="spellEnd"/>
      <w:r w:rsidRPr="00FE29B8">
        <w:rPr>
          <w:szCs w:val="18"/>
        </w:rPr>
        <w:t xml:space="preserve"> isolation include</w:t>
      </w:r>
      <w:r w:rsidR="00607590" w:rsidRPr="00FE29B8">
        <w:rPr>
          <w:szCs w:val="18"/>
        </w:rPr>
        <w:t xml:space="preserve"> </w:t>
      </w:r>
      <w:r w:rsidRPr="00FE29B8">
        <w:rPr>
          <w:szCs w:val="18"/>
        </w:rPr>
        <w:t>the established</w:t>
      </w:r>
      <w:r w:rsidR="00A15C62" w:rsidRPr="00FE29B8">
        <w:rPr>
          <w:szCs w:val="18"/>
        </w:rPr>
        <w:t xml:space="preserve"> </w:t>
      </w:r>
      <w:r w:rsidRPr="00FE29B8">
        <w:rPr>
          <w:szCs w:val="18"/>
        </w:rPr>
        <w:t>E-11</w:t>
      </w:r>
      <w:r w:rsidR="00A15C62" w:rsidRPr="00FE29B8">
        <w:rPr>
          <w:szCs w:val="18"/>
        </w:rPr>
        <w:t xml:space="preserve"> </w:t>
      </w:r>
      <w:r w:rsidRPr="00FE29B8">
        <w:rPr>
          <w:szCs w:val="18"/>
        </w:rPr>
        <w:t>(from snakehead fish) and newly developed cell lines</w:t>
      </w:r>
      <w:r w:rsidR="00E40666" w:rsidRPr="00FE29B8">
        <w:rPr>
          <w:szCs w:val="18"/>
        </w:rPr>
        <w:t xml:space="preserve"> </w:t>
      </w:r>
      <w:proofErr w:type="spellStart"/>
      <w:r w:rsidRPr="00FE29B8">
        <w:rPr>
          <w:szCs w:val="18"/>
        </w:rPr>
        <w:t>OnlL</w:t>
      </w:r>
      <w:proofErr w:type="spellEnd"/>
      <w:r w:rsidRPr="00FE29B8">
        <w:rPr>
          <w:szCs w:val="18"/>
        </w:rPr>
        <w:t>,</w:t>
      </w:r>
      <w:r w:rsidR="00E40666" w:rsidRPr="00FE29B8">
        <w:rPr>
          <w:szCs w:val="18"/>
        </w:rPr>
        <w:t xml:space="preserve"> </w:t>
      </w:r>
      <w:proofErr w:type="spellStart"/>
      <w:r w:rsidRPr="00FE29B8">
        <w:rPr>
          <w:szCs w:val="18"/>
        </w:rPr>
        <w:t>OnlB</w:t>
      </w:r>
      <w:proofErr w:type="spellEnd"/>
      <w:r w:rsidRPr="00FE29B8">
        <w:rPr>
          <w:szCs w:val="18"/>
        </w:rPr>
        <w:t>,</w:t>
      </w:r>
      <w:r w:rsidR="00E40666" w:rsidRPr="00FE29B8">
        <w:rPr>
          <w:szCs w:val="18"/>
        </w:rPr>
        <w:t xml:space="preserve"> </w:t>
      </w:r>
      <w:proofErr w:type="spellStart"/>
      <w:r w:rsidRPr="00FE29B8">
        <w:rPr>
          <w:szCs w:val="18"/>
        </w:rPr>
        <w:t>OnH</w:t>
      </w:r>
      <w:proofErr w:type="spellEnd"/>
      <w:r w:rsidRPr="00FE29B8">
        <w:rPr>
          <w:szCs w:val="18"/>
        </w:rPr>
        <w:t>,</w:t>
      </w:r>
      <w:r w:rsidR="00E40666" w:rsidRPr="00FE29B8">
        <w:rPr>
          <w:szCs w:val="18"/>
        </w:rPr>
        <w:t xml:space="preserve"> </w:t>
      </w:r>
      <w:proofErr w:type="spellStart"/>
      <w:r w:rsidRPr="00FE29B8">
        <w:rPr>
          <w:szCs w:val="18"/>
        </w:rPr>
        <w:t>OmB</w:t>
      </w:r>
      <w:proofErr w:type="spellEnd"/>
      <w:r w:rsidRPr="00FE29B8">
        <w:rPr>
          <w:szCs w:val="18"/>
        </w:rPr>
        <w:t>,</w:t>
      </w:r>
      <w:r w:rsidR="00E40666" w:rsidRPr="00FE29B8">
        <w:rPr>
          <w:szCs w:val="18"/>
        </w:rPr>
        <w:t xml:space="preserve"> </w:t>
      </w:r>
      <w:proofErr w:type="spellStart"/>
      <w:r w:rsidRPr="00FE29B8">
        <w:rPr>
          <w:szCs w:val="18"/>
        </w:rPr>
        <w:t>TmB</w:t>
      </w:r>
      <w:proofErr w:type="spellEnd"/>
      <w:r w:rsidRPr="00FE29B8">
        <w:rPr>
          <w:szCs w:val="18"/>
        </w:rPr>
        <w:t>, and</w:t>
      </w:r>
      <w:r w:rsidR="00E40666" w:rsidRPr="00FE29B8">
        <w:rPr>
          <w:szCs w:val="18"/>
        </w:rPr>
        <w:t xml:space="preserve"> </w:t>
      </w:r>
      <w:proofErr w:type="spellStart"/>
      <w:r w:rsidRPr="00FE29B8">
        <w:rPr>
          <w:szCs w:val="18"/>
        </w:rPr>
        <w:t>RHTiB</w:t>
      </w:r>
      <w:proofErr w:type="spellEnd"/>
      <w:r w:rsidRPr="00FE29B8">
        <w:rPr>
          <w:szCs w:val="18"/>
        </w:rPr>
        <w:t>, from liver, brain and heart tissues of</w:t>
      </w:r>
      <w:r w:rsidR="00E40666" w:rsidRPr="00FE29B8">
        <w:rPr>
          <w:szCs w:val="18"/>
        </w:rPr>
        <w:t xml:space="preserve"> </w:t>
      </w:r>
      <w:r w:rsidRPr="00FE29B8">
        <w:rPr>
          <w:i/>
          <w:iCs/>
          <w:szCs w:val="18"/>
        </w:rPr>
        <w:t>Oreochromis niloticus</w:t>
      </w:r>
      <w:r w:rsidR="00E40666" w:rsidRPr="00FE29B8">
        <w:rPr>
          <w:szCs w:val="18"/>
        </w:rPr>
        <w:t xml:space="preserve"> </w:t>
      </w:r>
      <w:r w:rsidRPr="00FE29B8">
        <w:rPr>
          <w:szCs w:val="18"/>
        </w:rPr>
        <w:t xml:space="preserve">or related hybrids (reviewed in Aich </w:t>
      </w:r>
      <w:r w:rsidRPr="00FE29B8">
        <w:rPr>
          <w:i/>
          <w:iCs/>
          <w:szCs w:val="18"/>
        </w:rPr>
        <w:t>et al.,</w:t>
      </w:r>
      <w:r w:rsidRPr="00FE29B8">
        <w:rPr>
          <w:szCs w:val="18"/>
        </w:rPr>
        <w:t xml:space="preserve"> 20</w:t>
      </w:r>
      <w:r w:rsidR="00B41769" w:rsidRPr="00FE29B8">
        <w:rPr>
          <w:szCs w:val="18"/>
        </w:rPr>
        <w:t>22</w:t>
      </w:r>
      <w:r w:rsidRPr="00FE29B8">
        <w:rPr>
          <w:szCs w:val="18"/>
        </w:rPr>
        <w:t>).</w:t>
      </w:r>
      <w:r w:rsidR="00783A05" w:rsidRPr="00FE29B8">
        <w:rPr>
          <w:szCs w:val="18"/>
        </w:rPr>
        <w:t xml:space="preserve"> </w:t>
      </w:r>
      <w:r w:rsidRPr="00FE29B8">
        <w:rPr>
          <w:szCs w:val="18"/>
        </w:rPr>
        <w:t>E-11 is recognised for quick development of observable CPE. Primary tilapia brain cell cultures are also effective but more time consuming and less user-friendly.</w:t>
      </w:r>
      <w:r w:rsidR="00A15C62" w:rsidRPr="00FE29B8">
        <w:rPr>
          <w:szCs w:val="18"/>
        </w:rPr>
        <w:t xml:space="preserve"> </w:t>
      </w:r>
      <w:r w:rsidR="006B3BC2" w:rsidRPr="00FE29B8">
        <w:rPr>
          <w:szCs w:val="18"/>
        </w:rPr>
        <w:t xml:space="preserve">The optimal temperature </w:t>
      </w:r>
      <w:r w:rsidR="001D7E17" w:rsidRPr="00FE29B8">
        <w:rPr>
          <w:szCs w:val="18"/>
        </w:rPr>
        <w:t>range is 25</w:t>
      </w:r>
      <w:r w:rsidR="00607590" w:rsidRPr="00FE29B8">
        <w:rPr>
          <w:szCs w:val="18"/>
        </w:rPr>
        <w:t>–</w:t>
      </w:r>
      <w:r w:rsidR="001D7E17" w:rsidRPr="00FE29B8">
        <w:rPr>
          <w:szCs w:val="18"/>
        </w:rPr>
        <w:t>30</w:t>
      </w:r>
      <w:r w:rsidR="001D7E17" w:rsidRPr="00FE29B8">
        <w:rPr>
          <w:rFonts w:ascii="Calibri" w:hAnsi="Calibri" w:cs="Calibri"/>
          <w:szCs w:val="18"/>
        </w:rPr>
        <w:t>°</w:t>
      </w:r>
      <w:r w:rsidR="001D7E17" w:rsidRPr="00FE29B8">
        <w:rPr>
          <w:szCs w:val="18"/>
        </w:rPr>
        <w:t xml:space="preserve">C with </w:t>
      </w:r>
      <w:r w:rsidR="006B3BC2" w:rsidRPr="00FE29B8">
        <w:rPr>
          <w:szCs w:val="18"/>
        </w:rPr>
        <w:t>28</w:t>
      </w:r>
      <w:r w:rsidR="006B3BC2" w:rsidRPr="00FE29B8">
        <w:rPr>
          <w:rFonts w:ascii="Calibri" w:hAnsi="Calibri" w:cs="Calibri"/>
          <w:szCs w:val="18"/>
        </w:rPr>
        <w:t>°</w:t>
      </w:r>
      <w:r w:rsidR="006B3BC2" w:rsidRPr="00FE29B8">
        <w:rPr>
          <w:szCs w:val="18"/>
        </w:rPr>
        <w:t>C</w:t>
      </w:r>
      <w:r w:rsidR="00960CDA" w:rsidRPr="00FE29B8">
        <w:rPr>
          <w:szCs w:val="18"/>
        </w:rPr>
        <w:t xml:space="preserve"> most often cited as optimum</w:t>
      </w:r>
      <w:r w:rsidR="00E26F4D" w:rsidRPr="00FE29B8">
        <w:rPr>
          <w:szCs w:val="18"/>
        </w:rPr>
        <w:t xml:space="preserve"> </w:t>
      </w:r>
      <w:r w:rsidR="004674C5" w:rsidRPr="00FE29B8">
        <w:rPr>
          <w:szCs w:val="18"/>
        </w:rPr>
        <w:t xml:space="preserve">using </w:t>
      </w:r>
      <w:r w:rsidR="004E4EAD" w:rsidRPr="00FE29B8">
        <w:rPr>
          <w:szCs w:val="18"/>
        </w:rPr>
        <w:t>en</w:t>
      </w:r>
      <w:r w:rsidR="00E26F4D" w:rsidRPr="00FE29B8">
        <w:rPr>
          <w:szCs w:val="18"/>
        </w:rPr>
        <w:t xml:space="preserve">riched media such as </w:t>
      </w:r>
      <w:r w:rsidR="004674C5" w:rsidRPr="00FE29B8">
        <w:rPr>
          <w:szCs w:val="18"/>
        </w:rPr>
        <w:t>L</w:t>
      </w:r>
      <w:r w:rsidR="00E26F4D" w:rsidRPr="00FE29B8">
        <w:rPr>
          <w:szCs w:val="18"/>
        </w:rPr>
        <w:t>-15 supplemented with 10%</w:t>
      </w:r>
      <w:r w:rsidR="004674C5" w:rsidRPr="00FE29B8">
        <w:rPr>
          <w:szCs w:val="18"/>
        </w:rPr>
        <w:t xml:space="preserve"> FBS</w:t>
      </w:r>
      <w:r w:rsidR="00960CDA" w:rsidRPr="00FE29B8">
        <w:rPr>
          <w:szCs w:val="18"/>
        </w:rPr>
        <w:t>.</w:t>
      </w:r>
      <w:r w:rsidR="006B3BC2" w:rsidRPr="00FE29B8">
        <w:rPr>
          <w:szCs w:val="18"/>
        </w:rPr>
        <w:t xml:space="preserve"> </w:t>
      </w:r>
    </w:p>
    <w:p w14:paraId="76D8CDB4" w14:textId="77777777" w:rsidR="00E90F00" w:rsidRPr="00FE29B8" w:rsidRDefault="00E90F00" w:rsidP="00E90F00">
      <w:pPr>
        <w:pStyle w:val="Para2"/>
        <w:rPr>
          <w:szCs w:val="18"/>
        </w:rPr>
      </w:pPr>
      <w:r w:rsidRPr="00FE29B8">
        <w:rPr>
          <w:szCs w:val="18"/>
        </w:rPr>
        <w:t>Cell lines should be monitored regularly (e.g. every 6 months) to ensure that susceptibility to targeted pathogens has not changed.</w:t>
      </w:r>
    </w:p>
    <w:p w14:paraId="65B2F37B" w14:textId="77777777" w:rsidR="00BC4790" w:rsidRPr="00FE29B8" w:rsidRDefault="00BC4790" w:rsidP="00BC4790">
      <w:pPr>
        <w:pStyle w:val="110"/>
        <w:rPr>
          <w:lang w:val="en-IE"/>
        </w:rPr>
      </w:pPr>
      <w:r w:rsidRPr="00FE29B8">
        <w:rPr>
          <w:lang w:val="en-IE"/>
        </w:rPr>
        <w:t>4.4.</w:t>
      </w:r>
      <w:r w:rsidRPr="00FE29B8">
        <w:rPr>
          <w:lang w:val="en-IE"/>
        </w:rPr>
        <w:tab/>
        <w:t xml:space="preserve">Nucleic acid amplification </w:t>
      </w:r>
    </w:p>
    <w:p w14:paraId="2A537A3E" w14:textId="1B68488E" w:rsidR="00CD414D" w:rsidRPr="00FE29B8" w:rsidRDefault="00CD414D" w:rsidP="00CD414D">
      <w:pPr>
        <w:pStyle w:val="Para2"/>
      </w:pPr>
      <w:bookmarkStart w:id="20" w:name="_Hlk114497601"/>
      <w:bookmarkEnd w:id="19"/>
      <w:r w:rsidRPr="00FE29B8">
        <w:t xml:space="preserve">PCR assays should always be run with the controls specified in Section 2.5 </w:t>
      </w:r>
      <w:r w:rsidR="00D210BD" w:rsidRPr="00FE29B8">
        <w:rPr>
          <w:i/>
          <w:iCs/>
        </w:rPr>
        <w:t>Use of molecular techniques for surveillance testing, confirmatory testing and diagnosis</w:t>
      </w:r>
      <w:r w:rsidR="00D210BD" w:rsidRPr="00FE29B8">
        <w:t xml:space="preserve"> </w:t>
      </w:r>
      <w:r w:rsidRPr="00FE29B8">
        <w:t xml:space="preserve">of </w:t>
      </w:r>
      <w:r w:rsidR="00E90656" w:rsidRPr="00FE29B8">
        <w:t xml:space="preserve">Chapter </w:t>
      </w:r>
      <w:r w:rsidRPr="00FE29B8">
        <w:t xml:space="preserve">2.3.0 </w:t>
      </w:r>
      <w:r w:rsidRPr="00FE29B8">
        <w:rPr>
          <w:i/>
          <w:iCs/>
        </w:rPr>
        <w:t>General information</w:t>
      </w:r>
      <w:r w:rsidRPr="00FE29B8">
        <w:t xml:space="preserve"> (diseases of fish). Each sample should be tested in duplicate. </w:t>
      </w:r>
    </w:p>
    <w:p w14:paraId="1DD00F52" w14:textId="7D3A44B9" w:rsidR="00590C34" w:rsidRPr="00FE29B8" w:rsidRDefault="00590C34" w:rsidP="00C31F2D">
      <w:pPr>
        <w:pStyle w:val="Para2"/>
        <w:spacing w:after="120"/>
        <w:rPr>
          <w:rFonts w:eastAsia="Calibri"/>
          <w:i/>
          <w:iCs/>
        </w:rPr>
      </w:pPr>
      <w:bookmarkStart w:id="21" w:name="_Hlk114491232"/>
      <w:bookmarkEnd w:id="20"/>
      <w:r w:rsidRPr="00FE29B8">
        <w:rPr>
          <w:rFonts w:eastAsia="Calibri"/>
          <w:i/>
          <w:iCs/>
        </w:rPr>
        <w:t>Extraction of nucleic acids</w:t>
      </w:r>
    </w:p>
    <w:p w14:paraId="51E88C96" w14:textId="082DADF7" w:rsidR="00590C34" w:rsidRPr="00FE29B8" w:rsidRDefault="00590C34" w:rsidP="000D33E5">
      <w:pPr>
        <w:pStyle w:val="Para2"/>
        <w:rPr>
          <w:rFonts w:eastAsia="Calibri"/>
        </w:rPr>
      </w:pPr>
      <w:r w:rsidRPr="00FE29B8">
        <w:rPr>
          <w:rFonts w:eastAsia="Calibri"/>
        </w:rPr>
        <w:t>Numerous different kits and procedures can be used for nucleic acid extraction. The quality and concentration of the extracted nucleic acid</w:t>
      </w:r>
      <w:r w:rsidR="001A1786" w:rsidRPr="00FE29B8">
        <w:rPr>
          <w:rFonts w:eastAsia="Calibri"/>
        </w:rPr>
        <w:t xml:space="preserve"> is important and</w:t>
      </w:r>
      <w:r w:rsidRPr="00FE29B8">
        <w:rPr>
          <w:rFonts w:eastAsia="Calibri"/>
        </w:rPr>
        <w:t xml:space="preserve"> should be checked using</w:t>
      </w:r>
      <w:bookmarkStart w:id="22" w:name="_Hlk127887220"/>
      <w:r w:rsidR="00300ABB" w:rsidRPr="00FE29B8">
        <w:rPr>
          <w:rFonts w:eastAsia="Calibri"/>
        </w:rPr>
        <w:t xml:space="preserve"> a suitable method as appropriate to the circumstances</w:t>
      </w:r>
      <w:bookmarkEnd w:id="22"/>
      <w:r w:rsidR="00300ABB" w:rsidRPr="00FE29B8">
        <w:rPr>
          <w:rFonts w:eastAsia="Calibri"/>
        </w:rPr>
        <w:t>, for example</w:t>
      </w:r>
      <w:r w:rsidRPr="00FE29B8">
        <w:rPr>
          <w:rFonts w:eastAsia="Calibri"/>
        </w:rPr>
        <w:t xml:space="preserve"> optical density or running a gel. </w:t>
      </w:r>
    </w:p>
    <w:p w14:paraId="3B0A6AC2" w14:textId="15F3C168" w:rsidR="00F77372" w:rsidRPr="00FE29B8" w:rsidRDefault="110C9E55" w:rsidP="001B4C30">
      <w:pPr>
        <w:pStyle w:val="Para2"/>
        <w:rPr>
          <w:szCs w:val="18"/>
        </w:rPr>
      </w:pPr>
      <w:r w:rsidRPr="00FE29B8">
        <w:rPr>
          <w:szCs w:val="18"/>
        </w:rPr>
        <w:t>A reverse transcriptase</w:t>
      </w:r>
      <w:r w:rsidR="00190208" w:rsidRPr="00FE29B8">
        <w:rPr>
          <w:szCs w:val="18"/>
        </w:rPr>
        <w:t xml:space="preserve"> </w:t>
      </w:r>
      <w:r w:rsidRPr="00FE29B8">
        <w:rPr>
          <w:szCs w:val="18"/>
        </w:rPr>
        <w:t>PCR (RT-PCR) has been developed (</w:t>
      </w:r>
      <w:proofErr w:type="spellStart"/>
      <w:r w:rsidRPr="00FE29B8">
        <w:rPr>
          <w:szCs w:val="18"/>
        </w:rPr>
        <w:t>Eyngor</w:t>
      </w:r>
      <w:proofErr w:type="spellEnd"/>
      <w:r w:rsidRPr="00FE29B8">
        <w:rPr>
          <w:szCs w:val="18"/>
        </w:rPr>
        <w:t xml:space="preserve"> </w:t>
      </w:r>
      <w:r w:rsidRPr="00FE29B8">
        <w:rPr>
          <w:i/>
          <w:iCs/>
          <w:szCs w:val="18"/>
        </w:rPr>
        <w:t>et al</w:t>
      </w:r>
      <w:r w:rsidRPr="00FE29B8">
        <w:rPr>
          <w:szCs w:val="18"/>
        </w:rPr>
        <w:t>., 2014)</w:t>
      </w:r>
      <w:r w:rsidR="365378F2" w:rsidRPr="00FE29B8">
        <w:rPr>
          <w:szCs w:val="18"/>
        </w:rPr>
        <w:t>, followed by</w:t>
      </w:r>
      <w:r w:rsidRPr="00FE29B8">
        <w:rPr>
          <w:szCs w:val="18"/>
        </w:rPr>
        <w:t xml:space="preserve"> </w:t>
      </w:r>
      <w:r w:rsidR="6B7DA4DE" w:rsidRPr="00FE29B8">
        <w:rPr>
          <w:szCs w:val="18"/>
        </w:rPr>
        <w:t>a</w:t>
      </w:r>
      <w:r w:rsidRPr="00FE29B8">
        <w:rPr>
          <w:szCs w:val="18"/>
        </w:rPr>
        <w:t xml:space="preserve"> more sensitive nested RT-PCR suitable for detection of </w:t>
      </w:r>
      <w:proofErr w:type="spellStart"/>
      <w:r w:rsidRPr="00FE29B8">
        <w:rPr>
          <w:szCs w:val="18"/>
        </w:rPr>
        <w:t>TiLV</w:t>
      </w:r>
      <w:proofErr w:type="spellEnd"/>
      <w:r w:rsidRPr="00FE29B8">
        <w:rPr>
          <w:szCs w:val="18"/>
        </w:rPr>
        <w:t xml:space="preserve"> in clinical cases (</w:t>
      </w:r>
      <w:r w:rsidR="00AF3316" w:rsidRPr="00FE29B8">
        <w:rPr>
          <w:szCs w:val="18"/>
        </w:rPr>
        <w:t xml:space="preserve">Kembou </w:t>
      </w:r>
      <w:proofErr w:type="spellStart"/>
      <w:r w:rsidRPr="00FE29B8">
        <w:rPr>
          <w:szCs w:val="18"/>
        </w:rPr>
        <w:t>Tsofack</w:t>
      </w:r>
      <w:proofErr w:type="spellEnd"/>
      <w:r w:rsidRPr="00FE29B8">
        <w:rPr>
          <w:szCs w:val="18"/>
        </w:rPr>
        <w:t xml:space="preserve"> </w:t>
      </w:r>
      <w:r w:rsidRPr="00FE29B8">
        <w:rPr>
          <w:i/>
          <w:szCs w:val="18"/>
        </w:rPr>
        <w:t>et al</w:t>
      </w:r>
      <w:r w:rsidRPr="00FE29B8">
        <w:rPr>
          <w:szCs w:val="18"/>
        </w:rPr>
        <w:t>., 201</w:t>
      </w:r>
      <w:r w:rsidR="00511292" w:rsidRPr="00FE29B8">
        <w:rPr>
          <w:szCs w:val="18"/>
        </w:rPr>
        <w:t>7</w:t>
      </w:r>
      <w:r w:rsidRPr="00FE29B8">
        <w:rPr>
          <w:szCs w:val="18"/>
        </w:rPr>
        <w:t>)</w:t>
      </w:r>
      <w:r w:rsidR="3E363E31" w:rsidRPr="00FE29B8">
        <w:rPr>
          <w:szCs w:val="18"/>
        </w:rPr>
        <w:t>,</w:t>
      </w:r>
      <w:r w:rsidRPr="00FE29B8">
        <w:rPr>
          <w:szCs w:val="18"/>
        </w:rPr>
        <w:t xml:space="preserve"> a semi-nested RT-PCR with an improved analytical sensitivity (7.5 viral copies per reaction) (Dong </w:t>
      </w:r>
      <w:r w:rsidRPr="00FE29B8">
        <w:rPr>
          <w:i/>
          <w:iCs/>
          <w:szCs w:val="18"/>
        </w:rPr>
        <w:t>et al</w:t>
      </w:r>
      <w:r w:rsidRPr="00FE29B8">
        <w:rPr>
          <w:szCs w:val="18"/>
        </w:rPr>
        <w:t>., 2017)</w:t>
      </w:r>
      <w:r w:rsidR="722446FC" w:rsidRPr="00FE29B8">
        <w:rPr>
          <w:szCs w:val="18"/>
        </w:rPr>
        <w:t>,</w:t>
      </w:r>
      <w:r w:rsidRPr="00FE29B8">
        <w:rPr>
          <w:szCs w:val="18"/>
        </w:rPr>
        <w:t xml:space="preserve"> real-time SYBR assay, with analytical sensitivity of </w:t>
      </w:r>
      <w:r w:rsidR="00190208" w:rsidRPr="00FE29B8">
        <w:rPr>
          <w:szCs w:val="18"/>
        </w:rPr>
        <w:t>two</w:t>
      </w:r>
      <w:r w:rsidRPr="00FE29B8">
        <w:rPr>
          <w:szCs w:val="18"/>
        </w:rPr>
        <w:t xml:space="preserve"> copies of plasmid (</w:t>
      </w:r>
      <w:proofErr w:type="spellStart"/>
      <w:r w:rsidRPr="00FE29B8">
        <w:rPr>
          <w:szCs w:val="18"/>
        </w:rPr>
        <w:t>Tattiyapong</w:t>
      </w:r>
      <w:proofErr w:type="spellEnd"/>
      <w:r w:rsidRPr="00FE29B8">
        <w:rPr>
          <w:szCs w:val="18"/>
        </w:rPr>
        <w:t xml:space="preserve"> </w:t>
      </w:r>
      <w:r w:rsidRPr="00FE29B8">
        <w:rPr>
          <w:i/>
          <w:iCs/>
          <w:szCs w:val="18"/>
        </w:rPr>
        <w:t>et al</w:t>
      </w:r>
      <w:r w:rsidRPr="00FE29B8">
        <w:rPr>
          <w:szCs w:val="18"/>
        </w:rPr>
        <w:t>., 201</w:t>
      </w:r>
      <w:r w:rsidR="00385E1A" w:rsidRPr="00FE29B8">
        <w:rPr>
          <w:szCs w:val="18"/>
        </w:rPr>
        <w:t>8</w:t>
      </w:r>
      <w:r w:rsidRPr="00FE29B8">
        <w:rPr>
          <w:szCs w:val="18"/>
        </w:rPr>
        <w:t>), and a real-time probe-based assay (</w:t>
      </w:r>
      <w:proofErr w:type="spellStart"/>
      <w:r w:rsidRPr="00FE29B8">
        <w:rPr>
          <w:szCs w:val="18"/>
        </w:rPr>
        <w:t>Waiyamitra</w:t>
      </w:r>
      <w:proofErr w:type="spellEnd"/>
      <w:r w:rsidRPr="00FE29B8">
        <w:rPr>
          <w:szCs w:val="18"/>
        </w:rPr>
        <w:t xml:space="preserve"> </w:t>
      </w:r>
      <w:r w:rsidRPr="00FE29B8">
        <w:rPr>
          <w:i/>
          <w:iCs/>
          <w:szCs w:val="18"/>
        </w:rPr>
        <w:t>et al</w:t>
      </w:r>
      <w:r w:rsidR="00AC1086" w:rsidRPr="00FE29B8">
        <w:rPr>
          <w:i/>
          <w:iCs/>
          <w:szCs w:val="18"/>
        </w:rPr>
        <w:t>.</w:t>
      </w:r>
      <w:r w:rsidRPr="00FE29B8">
        <w:rPr>
          <w:szCs w:val="18"/>
        </w:rPr>
        <w:t>, 2018)</w:t>
      </w:r>
      <w:r w:rsidR="1B2D3C94" w:rsidRPr="00FE29B8">
        <w:rPr>
          <w:szCs w:val="18"/>
        </w:rPr>
        <w:t>, for which</w:t>
      </w:r>
      <w:r w:rsidRPr="00FE29B8">
        <w:rPr>
          <w:szCs w:val="18"/>
        </w:rPr>
        <w:t xml:space="preserve"> diagnostic sensitivity </w:t>
      </w:r>
      <w:r w:rsidR="49A49E6E" w:rsidRPr="00FE29B8">
        <w:rPr>
          <w:szCs w:val="18"/>
        </w:rPr>
        <w:t>has not yet been determined</w:t>
      </w:r>
      <w:r w:rsidRPr="00FE29B8">
        <w:rPr>
          <w:szCs w:val="18"/>
        </w:rPr>
        <w:t xml:space="preserve">. </w:t>
      </w:r>
    </w:p>
    <w:p w14:paraId="19AE657A" w14:textId="0B5191D3" w:rsidR="00F77372" w:rsidRPr="00FE29B8" w:rsidRDefault="5C3AC530" w:rsidP="001B4C30">
      <w:pPr>
        <w:pStyle w:val="Para2"/>
      </w:pPr>
      <w:r w:rsidRPr="00FE29B8">
        <w:t xml:space="preserve">All the above assays were used in </w:t>
      </w:r>
      <w:r w:rsidR="506483BC" w:rsidRPr="00FE29B8">
        <w:t>an</w:t>
      </w:r>
      <w:r w:rsidRPr="00FE29B8">
        <w:t xml:space="preserve"> inter-laboratory panel testing, together with </w:t>
      </w:r>
      <w:r w:rsidR="0D227703" w:rsidRPr="00FE29B8">
        <w:t>two,</w:t>
      </w:r>
      <w:r w:rsidRPr="00FE29B8">
        <w:t xml:space="preserve"> </w:t>
      </w:r>
      <w:r w:rsidR="030BBB29" w:rsidRPr="00FE29B8">
        <w:t xml:space="preserve">at the time </w:t>
      </w:r>
      <w:r w:rsidRPr="00FE29B8">
        <w:t>unpublished</w:t>
      </w:r>
      <w:r w:rsidR="0D227703" w:rsidRPr="00FE29B8">
        <w:t>,</w:t>
      </w:r>
      <w:r w:rsidRPr="00FE29B8">
        <w:t xml:space="preserve"> assays from the laboratories of the WOAH </w:t>
      </w:r>
      <w:r w:rsidR="00CF72CF" w:rsidRPr="00FE29B8">
        <w:t>Reference Laboratories</w:t>
      </w:r>
      <w:r w:rsidRPr="00FE29B8">
        <w:t xml:space="preserve"> for SVCV (</w:t>
      </w:r>
      <w:r w:rsidR="51B40D39" w:rsidRPr="00FE29B8">
        <w:t>WOA</w:t>
      </w:r>
      <w:r w:rsidR="030BBB29" w:rsidRPr="00FE29B8">
        <w:t xml:space="preserve">H </w:t>
      </w:r>
      <w:r w:rsidR="00C87954" w:rsidRPr="00FE29B8">
        <w:rPr>
          <w:i/>
          <w:iCs/>
        </w:rPr>
        <w:t>ad hoc</w:t>
      </w:r>
      <w:r w:rsidR="00C87954" w:rsidRPr="00FE29B8">
        <w:t xml:space="preserve"> Group </w:t>
      </w:r>
      <w:r w:rsidR="030BBB29" w:rsidRPr="00FE29B8">
        <w:t xml:space="preserve">reports </w:t>
      </w:r>
      <w:r w:rsidR="1C317D1C" w:rsidRPr="00FE29B8">
        <w:t>201</w:t>
      </w:r>
      <w:r w:rsidR="5E7C3B5F" w:rsidRPr="00FE29B8">
        <w:t>8</w:t>
      </w:r>
      <w:r w:rsidR="084C7080" w:rsidRPr="00FE29B8">
        <w:t>a, b and 2021</w:t>
      </w:r>
      <w:r w:rsidRPr="00FE29B8">
        <w:t xml:space="preserve">). The three real-time probe-based PCR assays had the highest sensitivity, repeatability and robustness of all assays evaluated and were the recommended assays for detecting </w:t>
      </w:r>
      <w:proofErr w:type="spellStart"/>
      <w:r w:rsidRPr="00FE29B8">
        <w:t>TiLV</w:t>
      </w:r>
      <w:proofErr w:type="spellEnd"/>
      <w:r w:rsidRPr="00FE29B8">
        <w:t>. The SYBR-based PCR assay (</w:t>
      </w:r>
      <w:proofErr w:type="spellStart"/>
      <w:r w:rsidRPr="00FE29B8">
        <w:t>Tattiyapong</w:t>
      </w:r>
      <w:proofErr w:type="spellEnd"/>
      <w:r w:rsidRPr="00FE29B8">
        <w:t xml:space="preserve"> RT-qPCR) produced acceptable results but would require optimisation of reaction components and conditions and definition of assay interpretation criteria, prior to implementation for routine use. However, this assay still exhibited acceptable sensitivity, repeatability and robustness and would be an appropriate assay for use in laboratories that do not have access to real-time probe-based assays.</w:t>
      </w:r>
    </w:p>
    <w:p w14:paraId="5277BA5B" w14:textId="5ED221D2" w:rsidR="00F77372" w:rsidRPr="00FE29B8" w:rsidRDefault="00CD0666" w:rsidP="001B4C30">
      <w:pPr>
        <w:pStyle w:val="Para2"/>
        <w:rPr>
          <w:szCs w:val="18"/>
        </w:rPr>
      </w:pPr>
      <w:r w:rsidRPr="00FE29B8">
        <w:rPr>
          <w:szCs w:val="18"/>
        </w:rPr>
        <w:t xml:space="preserve">The </w:t>
      </w:r>
      <w:r w:rsidR="00F77372" w:rsidRPr="00FE29B8">
        <w:rPr>
          <w:szCs w:val="18"/>
        </w:rPr>
        <w:t>conventional semi-nested assay (RT-</w:t>
      </w:r>
      <w:proofErr w:type="spellStart"/>
      <w:r w:rsidR="00F77372" w:rsidRPr="00FE29B8">
        <w:rPr>
          <w:szCs w:val="18"/>
        </w:rPr>
        <w:t>nPCR</w:t>
      </w:r>
      <w:proofErr w:type="spellEnd"/>
      <w:r w:rsidR="00F77372" w:rsidRPr="00FE29B8">
        <w:rPr>
          <w:szCs w:val="18"/>
        </w:rPr>
        <w:t>) described (</w:t>
      </w:r>
      <w:r w:rsidR="00F4713F" w:rsidRPr="00FE29B8">
        <w:rPr>
          <w:szCs w:val="18"/>
        </w:rPr>
        <w:t xml:space="preserve">Dong </w:t>
      </w:r>
      <w:r w:rsidR="00F4713F" w:rsidRPr="00FE29B8">
        <w:rPr>
          <w:i/>
          <w:szCs w:val="18"/>
        </w:rPr>
        <w:t>et al</w:t>
      </w:r>
      <w:r w:rsidR="00F4713F" w:rsidRPr="00FE29B8">
        <w:rPr>
          <w:szCs w:val="18"/>
        </w:rPr>
        <w:t xml:space="preserve">., 2017; </w:t>
      </w:r>
      <w:proofErr w:type="spellStart"/>
      <w:r w:rsidR="00F77372" w:rsidRPr="00FE29B8">
        <w:rPr>
          <w:szCs w:val="18"/>
        </w:rPr>
        <w:t>Eyngor</w:t>
      </w:r>
      <w:proofErr w:type="spellEnd"/>
      <w:r w:rsidR="00F77372" w:rsidRPr="00FE29B8">
        <w:rPr>
          <w:szCs w:val="18"/>
        </w:rPr>
        <w:t xml:space="preserve"> </w:t>
      </w:r>
      <w:r w:rsidR="00F77372" w:rsidRPr="00FE29B8">
        <w:rPr>
          <w:i/>
          <w:szCs w:val="18"/>
        </w:rPr>
        <w:t>et al</w:t>
      </w:r>
      <w:r w:rsidR="00F77372" w:rsidRPr="00FE29B8">
        <w:rPr>
          <w:szCs w:val="18"/>
        </w:rPr>
        <w:t xml:space="preserve">., 2014; </w:t>
      </w:r>
      <w:r w:rsidR="00C37907" w:rsidRPr="00FE29B8">
        <w:rPr>
          <w:szCs w:val="18"/>
        </w:rPr>
        <w:t xml:space="preserve">Kembou </w:t>
      </w:r>
      <w:proofErr w:type="spellStart"/>
      <w:r w:rsidR="00F77372" w:rsidRPr="00FE29B8">
        <w:rPr>
          <w:szCs w:val="18"/>
        </w:rPr>
        <w:t>Tsofack</w:t>
      </w:r>
      <w:proofErr w:type="spellEnd"/>
      <w:r w:rsidR="00F77372" w:rsidRPr="00FE29B8">
        <w:rPr>
          <w:szCs w:val="18"/>
        </w:rPr>
        <w:t xml:space="preserve"> </w:t>
      </w:r>
      <w:r w:rsidR="00F77372" w:rsidRPr="00FE29B8">
        <w:rPr>
          <w:i/>
          <w:szCs w:val="18"/>
        </w:rPr>
        <w:t>et al</w:t>
      </w:r>
      <w:r w:rsidR="00F77372" w:rsidRPr="00FE29B8">
        <w:rPr>
          <w:szCs w:val="18"/>
        </w:rPr>
        <w:t>., 2017) was the least sensitive assay, which is not unusual when conventional and real-time assays are compared. The Dong RT-</w:t>
      </w:r>
      <w:proofErr w:type="spellStart"/>
      <w:r w:rsidR="00F77372" w:rsidRPr="00FE29B8">
        <w:rPr>
          <w:szCs w:val="18"/>
        </w:rPr>
        <w:t>nPCR</w:t>
      </w:r>
      <w:proofErr w:type="spellEnd"/>
      <w:r w:rsidR="00F77372" w:rsidRPr="00FE29B8">
        <w:rPr>
          <w:szCs w:val="18"/>
        </w:rPr>
        <w:t xml:space="preserve"> assay is of sufficient sensitivity for confirmatory testing of samples screened positive by real-time PCR</w:t>
      </w:r>
      <w:r w:rsidR="000A0825" w:rsidRPr="00FE29B8">
        <w:rPr>
          <w:szCs w:val="18"/>
        </w:rPr>
        <w:t>,</w:t>
      </w:r>
      <w:r w:rsidR="00F77372" w:rsidRPr="00FE29B8">
        <w:rPr>
          <w:szCs w:val="18"/>
        </w:rPr>
        <w:t xml:space="preserve"> for the purpose of confirmation of </w:t>
      </w:r>
      <w:proofErr w:type="spellStart"/>
      <w:r w:rsidR="00F77372" w:rsidRPr="00FE29B8">
        <w:rPr>
          <w:szCs w:val="18"/>
        </w:rPr>
        <w:t>TiLV</w:t>
      </w:r>
      <w:proofErr w:type="spellEnd"/>
      <w:r w:rsidR="00F77372" w:rsidRPr="00FE29B8">
        <w:rPr>
          <w:szCs w:val="18"/>
        </w:rPr>
        <w:t xml:space="preserve"> by sequence analysis, when investigating clinical disease or as follow-up testing of samples screened positive by real-time PCR from surveillance testing of apparently healthy animals. </w:t>
      </w:r>
    </w:p>
    <w:bookmarkEnd w:id="21"/>
    <w:p w14:paraId="62E14221" w14:textId="77828FB7" w:rsidR="00BC4790" w:rsidRPr="00FE29B8" w:rsidRDefault="00BC4790" w:rsidP="00BC4790">
      <w:pPr>
        <w:pStyle w:val="1110"/>
        <w:rPr>
          <w:lang w:val="en-IE"/>
        </w:rPr>
      </w:pPr>
      <w:r w:rsidRPr="00FE29B8">
        <w:rPr>
          <w:lang w:val="en-IE"/>
        </w:rPr>
        <w:t>4.4.</w:t>
      </w:r>
      <w:r w:rsidR="000D33E5" w:rsidRPr="00FE29B8">
        <w:rPr>
          <w:lang w:val="en-IE"/>
        </w:rPr>
        <w:t>1</w:t>
      </w:r>
      <w:r w:rsidRPr="00FE29B8">
        <w:rPr>
          <w:lang w:val="en-IE"/>
        </w:rPr>
        <w:t>.</w:t>
      </w:r>
      <w:r w:rsidRPr="00FE29B8">
        <w:rPr>
          <w:lang w:val="en-IE"/>
        </w:rPr>
        <w:tab/>
        <w:t xml:space="preserve">Real-time </w:t>
      </w:r>
      <w:r w:rsidR="006A67CF" w:rsidRPr="00FE29B8">
        <w:rPr>
          <w:lang w:val="en-IE"/>
        </w:rPr>
        <w:t>RT-</w:t>
      </w:r>
      <w:r w:rsidRPr="00FE29B8">
        <w:rPr>
          <w:lang w:val="en-IE"/>
        </w:rPr>
        <w:t xml:space="preserve">PCR </w:t>
      </w:r>
    </w:p>
    <w:p w14:paraId="2580DCA9" w14:textId="39DDDE63" w:rsidR="00001C98" w:rsidRPr="00FE29B8" w:rsidRDefault="00001C98" w:rsidP="00AC3E30">
      <w:pPr>
        <w:pStyle w:val="Para3"/>
        <w:rPr>
          <w:szCs w:val="18"/>
        </w:rPr>
      </w:pPr>
      <w:r w:rsidRPr="00FE29B8">
        <w:rPr>
          <w:szCs w:val="18"/>
        </w:rPr>
        <w:lastRenderedPageBreak/>
        <w:t>Virus nucleic acid can be purified from: aliquots of cell culture medium from infected monolayer cells;</w:t>
      </w:r>
      <w:r w:rsidR="00423CF0" w:rsidRPr="00FE29B8">
        <w:rPr>
          <w:szCs w:val="18"/>
        </w:rPr>
        <w:t xml:space="preserve"> </w:t>
      </w:r>
      <w:r w:rsidRPr="00FE29B8">
        <w:rPr>
          <w:szCs w:val="18"/>
        </w:rPr>
        <w:t xml:space="preserve">tissue/organs homogenised in </w:t>
      </w:r>
      <w:r w:rsidR="00B64556" w:rsidRPr="00FE29B8">
        <w:rPr>
          <w:szCs w:val="18"/>
        </w:rPr>
        <w:t xml:space="preserve">media </w:t>
      </w:r>
      <w:r w:rsidRPr="00FE29B8">
        <w:rPr>
          <w:szCs w:val="18"/>
        </w:rPr>
        <w:t xml:space="preserve">specified in Section </w:t>
      </w:r>
      <w:r w:rsidR="00B81B91" w:rsidRPr="00FE29B8">
        <w:rPr>
          <w:szCs w:val="18"/>
        </w:rPr>
        <w:t>3.5.1</w:t>
      </w:r>
      <w:r w:rsidRPr="00FE29B8">
        <w:rPr>
          <w:szCs w:val="18"/>
        </w:rPr>
        <w:t xml:space="preserve">, tissue samples in RNA stabilising reagent, fresh or frozen tissue samples. In the case of culture medium from infected monolayer cells, or in tissue homogenised in MEM, aliquots should be centrifuged at 1000 </w:t>
      </w:r>
      <w:r w:rsidRPr="00FE29B8">
        <w:rPr>
          <w:b/>
          <w:bCs w:val="0"/>
          <w:i/>
          <w:iCs/>
          <w:szCs w:val="18"/>
        </w:rPr>
        <w:t>g</w:t>
      </w:r>
      <w:r w:rsidRPr="00FE29B8">
        <w:rPr>
          <w:szCs w:val="18"/>
        </w:rPr>
        <w:t xml:space="preserve"> for 5 minutes to remove cell debris. </w:t>
      </w:r>
    </w:p>
    <w:p w14:paraId="58C840A9" w14:textId="55FA6122" w:rsidR="00001C98" w:rsidRPr="00FE29B8" w:rsidRDefault="3BE35EB0" w:rsidP="00AC3E30">
      <w:pPr>
        <w:pStyle w:val="Para3"/>
      </w:pPr>
      <w:r w:rsidRPr="00FE29B8">
        <w:t xml:space="preserve">Two real-time RT-PCR assays targeting the </w:t>
      </w:r>
      <w:r w:rsidR="00910334" w:rsidRPr="00FE29B8">
        <w:t>putative polymerase acidic (PA)</w:t>
      </w:r>
      <w:r w:rsidR="00910334" w:rsidRPr="00FE29B8">
        <w:rPr>
          <w:b/>
        </w:rPr>
        <w:t xml:space="preserve"> </w:t>
      </w:r>
      <w:r w:rsidR="00910334" w:rsidRPr="00FE29B8">
        <w:t xml:space="preserve">protein gene encoded by segment 3 </w:t>
      </w:r>
      <w:r w:rsidRPr="00FE29B8">
        <w:t>have been validated to stage 1 and are described herein</w:t>
      </w:r>
      <w:r w:rsidR="00CF506D" w:rsidRPr="00FE29B8">
        <w:t xml:space="preserve"> (assays 3 and 4)</w:t>
      </w:r>
      <w:r w:rsidRPr="00FE29B8">
        <w:t xml:space="preserve">. The sensitivity of two additional </w:t>
      </w:r>
      <w:r w:rsidR="009122D0" w:rsidRPr="00FE29B8">
        <w:t>real-time</w:t>
      </w:r>
      <w:r w:rsidRPr="00FE29B8">
        <w:t xml:space="preserve"> RT-PCR assays </w:t>
      </w:r>
      <w:r w:rsidR="008E0C02" w:rsidRPr="00FE29B8">
        <w:t xml:space="preserve">targeting the </w:t>
      </w:r>
      <w:r w:rsidR="00302390" w:rsidRPr="00FE29B8">
        <w:t>putative RNA dependant RNA polymerase (</w:t>
      </w:r>
      <w:proofErr w:type="spellStart"/>
      <w:r w:rsidR="00302390" w:rsidRPr="00FE29B8">
        <w:t>RdRP</w:t>
      </w:r>
      <w:proofErr w:type="spellEnd"/>
      <w:r w:rsidR="00302390" w:rsidRPr="00FE29B8">
        <w:t>/PB1) gen</w:t>
      </w:r>
      <w:r w:rsidR="008045A7" w:rsidRPr="00FE29B8">
        <w:t>e</w:t>
      </w:r>
      <w:r w:rsidR="00302390" w:rsidRPr="00FE29B8">
        <w:t xml:space="preserve"> encoded by segment 1 and </w:t>
      </w:r>
      <w:r w:rsidR="00DF1C9A" w:rsidRPr="00FE29B8">
        <w:t>the putative polymerase acidic (PA)</w:t>
      </w:r>
      <w:r w:rsidR="00302390" w:rsidRPr="00FE29B8">
        <w:t xml:space="preserve"> protein </w:t>
      </w:r>
      <w:r w:rsidR="00D00FFE" w:rsidRPr="00FE29B8">
        <w:t xml:space="preserve">gene </w:t>
      </w:r>
      <w:r w:rsidR="00302390" w:rsidRPr="00FE29B8">
        <w:t xml:space="preserve">encoded by segment </w:t>
      </w:r>
      <w:r w:rsidR="00D00FFE" w:rsidRPr="00FE29B8">
        <w:t>3 respectively</w:t>
      </w:r>
      <w:r w:rsidR="008045A7" w:rsidRPr="00FE29B8">
        <w:t>,</w:t>
      </w:r>
      <w:r w:rsidR="002649A8" w:rsidRPr="00FE29B8">
        <w:t xml:space="preserve"> (assays 1 and 2) </w:t>
      </w:r>
      <w:r w:rsidRPr="00FE29B8">
        <w:t xml:space="preserve">compared </w:t>
      </w:r>
      <w:r w:rsidR="00B354D6" w:rsidRPr="00FE29B8">
        <w:t xml:space="preserve">favourably </w:t>
      </w:r>
      <w:r w:rsidR="0070257E" w:rsidRPr="00FE29B8">
        <w:t>and have been validated to stage 2 and in part to stage 3 (repeatability and reproducibility by interlaboratory test) are</w:t>
      </w:r>
      <w:r w:rsidR="006753F2" w:rsidRPr="00FE29B8">
        <w:t xml:space="preserve"> also</w:t>
      </w:r>
      <w:r w:rsidR="0070257E" w:rsidRPr="00FE29B8">
        <w:t xml:space="preserve"> described</w:t>
      </w:r>
      <w:r w:rsidRPr="00FE29B8">
        <w:t>.</w:t>
      </w:r>
      <w:r w:rsidR="00783A05" w:rsidRPr="00FE29B8">
        <w:t xml:space="preserve"> </w:t>
      </w:r>
      <w:r w:rsidR="002649A8" w:rsidRPr="00FE29B8">
        <w:t xml:space="preserve">Finaly </w:t>
      </w:r>
      <w:r w:rsidR="00DF55A1" w:rsidRPr="00FE29B8">
        <w:t xml:space="preserve">a </w:t>
      </w:r>
      <w:r w:rsidR="00590067" w:rsidRPr="00FE29B8">
        <w:t xml:space="preserve">recent </w:t>
      </w:r>
      <w:r w:rsidR="00DF55A1" w:rsidRPr="00FE29B8">
        <w:t>sensitive</w:t>
      </w:r>
      <w:r w:rsidR="00590067" w:rsidRPr="00FE29B8">
        <w:t xml:space="preserve"> probe</w:t>
      </w:r>
      <w:r w:rsidR="00C5627B" w:rsidRPr="00FE29B8">
        <w:t>-</w:t>
      </w:r>
      <w:r w:rsidR="00590067" w:rsidRPr="00FE29B8">
        <w:t xml:space="preserve">based </w:t>
      </w:r>
      <w:r w:rsidR="00CE1983" w:rsidRPr="00FE29B8">
        <w:t xml:space="preserve">real-time </w:t>
      </w:r>
      <w:r w:rsidR="00207178" w:rsidRPr="00FE29B8">
        <w:t>RT-</w:t>
      </w:r>
      <w:r w:rsidR="00590067" w:rsidRPr="00FE29B8">
        <w:t xml:space="preserve">PCR </w:t>
      </w:r>
      <w:r w:rsidR="006753F2" w:rsidRPr="00FE29B8">
        <w:t xml:space="preserve">assay </w:t>
      </w:r>
      <w:r w:rsidR="009E75FE" w:rsidRPr="00FE29B8">
        <w:t xml:space="preserve">targeting the hypothetical protein gene encoded by segment 10 and validated to stage 2 </w:t>
      </w:r>
      <w:r w:rsidR="00FD1C44" w:rsidRPr="00FE29B8">
        <w:t>(</w:t>
      </w:r>
      <w:r w:rsidR="009E75FE" w:rsidRPr="00FE29B8">
        <w:t>stage 3 in part</w:t>
      </w:r>
      <w:r w:rsidR="00FD1C44" w:rsidRPr="00FE29B8">
        <w:t>)</w:t>
      </w:r>
      <w:r w:rsidR="001577CE" w:rsidRPr="00FE29B8">
        <w:t xml:space="preserve"> is described </w:t>
      </w:r>
      <w:r w:rsidR="00DD31CC" w:rsidRPr="00FE29B8">
        <w:t>in</w:t>
      </w:r>
      <w:r w:rsidR="001577CE" w:rsidRPr="00FE29B8">
        <w:t xml:space="preserve"> assay 5</w:t>
      </w:r>
      <w:r w:rsidR="00AE5F2A" w:rsidRPr="00FE29B8">
        <w:t xml:space="preserve"> (</w:t>
      </w:r>
      <w:proofErr w:type="spellStart"/>
      <w:r w:rsidR="00AE5F2A" w:rsidRPr="00FE29B8">
        <w:t>Megarani</w:t>
      </w:r>
      <w:proofErr w:type="spellEnd"/>
      <w:r w:rsidR="00AE5F2A" w:rsidRPr="00FE29B8">
        <w:t xml:space="preserve"> </w:t>
      </w:r>
      <w:r w:rsidR="00AE5F2A" w:rsidRPr="00FE29B8">
        <w:rPr>
          <w:i/>
          <w:iCs/>
        </w:rPr>
        <w:t>et al.</w:t>
      </w:r>
      <w:r w:rsidR="00AE5F2A" w:rsidRPr="00FE29B8">
        <w:t>, 2022</w:t>
      </w:r>
      <w:r w:rsidR="00046DB6" w:rsidRPr="00FE29B8">
        <w:t>)</w:t>
      </w:r>
      <w:r w:rsidR="001577CE" w:rsidRPr="00FE29B8">
        <w:t>.</w:t>
      </w:r>
      <w:r w:rsidR="00783A05" w:rsidRPr="00FE29B8">
        <w:t xml:space="preserve"> </w:t>
      </w:r>
      <w:r w:rsidR="001577CE" w:rsidRPr="00FE29B8">
        <w:t xml:space="preserve">Assays 1, 3 </w:t>
      </w:r>
      <w:r w:rsidR="00F13945" w:rsidRPr="00FE29B8">
        <w:t>or</w:t>
      </w:r>
      <w:r w:rsidR="001577CE" w:rsidRPr="00FE29B8">
        <w:t xml:space="preserve"> 5 </w:t>
      </w:r>
      <w:r w:rsidR="00F500AB" w:rsidRPr="00FE29B8">
        <w:t>are recommended</w:t>
      </w:r>
      <w:r w:rsidR="00F13945" w:rsidRPr="00FE29B8">
        <w:t xml:space="preserve"> based on sensitivity, level of val</w:t>
      </w:r>
      <w:r w:rsidR="00813471" w:rsidRPr="00FE29B8">
        <w:t xml:space="preserve">idation and </w:t>
      </w:r>
      <w:r w:rsidR="00C37236" w:rsidRPr="00FE29B8">
        <w:t xml:space="preserve">target conservation </w:t>
      </w:r>
      <w:r w:rsidR="00C5627B" w:rsidRPr="00FE29B8">
        <w:t xml:space="preserve">supporting </w:t>
      </w:r>
      <w:r w:rsidR="00813471" w:rsidRPr="00FE29B8">
        <w:t>ability to detect multiple</w:t>
      </w:r>
      <w:r w:rsidR="00A22A20" w:rsidRPr="00FE29B8">
        <w:t xml:space="preserve"> geographic</w:t>
      </w:r>
      <w:r w:rsidR="00CD265D" w:rsidRPr="00FE29B8">
        <w:t>al</w:t>
      </w:r>
      <w:r w:rsidR="00A22A20" w:rsidRPr="00FE29B8">
        <w:t xml:space="preserve"> strains</w:t>
      </w:r>
      <w:r w:rsidR="00F500AB" w:rsidRPr="00FE29B8">
        <w:t>.</w:t>
      </w:r>
    </w:p>
    <w:p w14:paraId="15657CD2" w14:textId="77777777" w:rsidR="00001C98" w:rsidRPr="00FE29B8" w:rsidRDefault="00001C98" w:rsidP="00AC3E30">
      <w:pPr>
        <w:pStyle w:val="Para3"/>
        <w:rPr>
          <w:szCs w:val="18"/>
        </w:rPr>
      </w:pPr>
      <w:r w:rsidRPr="00FE29B8">
        <w:rPr>
          <w:szCs w:val="18"/>
        </w:rPr>
        <w:t>Positive and negative controls should be included.</w:t>
      </w:r>
    </w:p>
    <w:p w14:paraId="71724D91" w14:textId="38C7244D" w:rsidR="00001C98" w:rsidRPr="00FE29B8" w:rsidRDefault="00001C98" w:rsidP="00AC3E30">
      <w:pPr>
        <w:pStyle w:val="Para3"/>
      </w:pPr>
      <w:r w:rsidRPr="00FE29B8">
        <w:t>Total RNA from infected cells and/or tissues is extracted using a phase-separation method or by use of a commercially available RNA isolation kit used according to the manufacturer</w:t>
      </w:r>
      <w:r w:rsidR="00CD265D" w:rsidRPr="00FE29B8">
        <w:t>’</w:t>
      </w:r>
      <w:r w:rsidRPr="00FE29B8">
        <w:t xml:space="preserve">s instructions. </w:t>
      </w:r>
    </w:p>
    <w:p w14:paraId="4916A63E" w14:textId="08DE15FF" w:rsidR="00001C98" w:rsidRPr="00FE29B8" w:rsidRDefault="00001C98" w:rsidP="00AC3E30">
      <w:pPr>
        <w:pStyle w:val="Para3"/>
        <w:rPr>
          <w:szCs w:val="18"/>
        </w:rPr>
      </w:pPr>
      <w:r w:rsidRPr="00FE29B8">
        <w:rPr>
          <w:szCs w:val="18"/>
        </w:rPr>
        <w:t xml:space="preserve">In one-step RT-PCR gene-specific primers are used both to generate a cDNA transcript and for real-time RT-PCR. Both reactions occur in the same tube, which minimises the risk of contamination. Primers are used at a final concentration of 900 </w:t>
      </w:r>
      <w:proofErr w:type="spellStart"/>
      <w:r w:rsidRPr="00FE29B8">
        <w:rPr>
          <w:szCs w:val="18"/>
        </w:rPr>
        <w:t>nM</w:t>
      </w:r>
      <w:proofErr w:type="spellEnd"/>
      <w:r w:rsidRPr="00FE29B8">
        <w:rPr>
          <w:szCs w:val="18"/>
        </w:rPr>
        <w:t xml:space="preserve"> and the final probe concentration is 250 </w:t>
      </w:r>
      <w:proofErr w:type="spellStart"/>
      <w:r w:rsidRPr="00FE29B8">
        <w:rPr>
          <w:szCs w:val="18"/>
        </w:rPr>
        <w:t>nM.</w:t>
      </w:r>
      <w:proofErr w:type="spellEnd"/>
      <w:r w:rsidR="00423CF0" w:rsidRPr="00FE29B8">
        <w:rPr>
          <w:szCs w:val="18"/>
        </w:rPr>
        <w:t xml:space="preserve"> </w:t>
      </w:r>
      <w:r w:rsidRPr="00FE29B8">
        <w:rPr>
          <w:szCs w:val="18"/>
        </w:rPr>
        <w:t>2.5</w:t>
      </w:r>
      <w:r w:rsidR="00605FC4" w:rsidRPr="00FE29B8">
        <w:rPr>
          <w:szCs w:val="18"/>
        </w:rPr>
        <w:t> </w:t>
      </w:r>
      <w:r w:rsidRPr="00FE29B8">
        <w:rPr>
          <w:szCs w:val="18"/>
        </w:rPr>
        <w:t>µl of extracted RNA (50 ng–2 ug) is added to each 25 µl RT-PCR reaction.</w:t>
      </w:r>
    </w:p>
    <w:p w14:paraId="2F477D4E" w14:textId="425438BD" w:rsidR="00001C98" w:rsidRPr="00FE29B8" w:rsidRDefault="00001C98" w:rsidP="00AC3E30">
      <w:pPr>
        <w:pStyle w:val="Para3"/>
        <w:rPr>
          <w:szCs w:val="18"/>
        </w:rPr>
      </w:pPr>
      <w:r w:rsidRPr="00FE29B8">
        <w:rPr>
          <w:szCs w:val="18"/>
        </w:rPr>
        <w:t xml:space="preserve">Alternatively, a two-step assay can be performed </w:t>
      </w:r>
    </w:p>
    <w:p w14:paraId="649EEBFB" w14:textId="207AD012" w:rsidR="00001C98" w:rsidRPr="00FE29B8" w:rsidRDefault="00001C98" w:rsidP="00AC3E30">
      <w:pPr>
        <w:pStyle w:val="Para3"/>
        <w:rPr>
          <w:szCs w:val="18"/>
        </w:rPr>
      </w:pPr>
      <w:r w:rsidRPr="00FE29B8">
        <w:rPr>
          <w:szCs w:val="18"/>
        </w:rPr>
        <w:t>Step 1: Reverse-transcription</w:t>
      </w:r>
      <w:r w:rsidR="008B197F" w:rsidRPr="00FE29B8">
        <w:rPr>
          <w:szCs w:val="18"/>
        </w:rPr>
        <w:t>:</w:t>
      </w:r>
      <w:r w:rsidR="00423CF0" w:rsidRPr="00FE29B8">
        <w:rPr>
          <w:szCs w:val="18"/>
        </w:rPr>
        <w:t xml:space="preserve"> </w:t>
      </w:r>
      <w:r w:rsidR="008B197F" w:rsidRPr="00FE29B8">
        <w:rPr>
          <w:szCs w:val="18"/>
        </w:rPr>
        <w:t xml:space="preserve">extracted </w:t>
      </w:r>
      <w:r w:rsidRPr="00FE29B8">
        <w:rPr>
          <w:szCs w:val="18"/>
        </w:rPr>
        <w:t>RNA is reverse transcribed non-discriminately into cDNA using random primers. The cDNA synthesis reactions and cycling conditions are best performed using manufacturer</w:t>
      </w:r>
      <w:r w:rsidR="008B197F" w:rsidRPr="00FE29B8">
        <w:rPr>
          <w:szCs w:val="18"/>
        </w:rPr>
        <w:t>’</w:t>
      </w:r>
      <w:r w:rsidRPr="00FE29B8">
        <w:rPr>
          <w:szCs w:val="18"/>
        </w:rPr>
        <w:t xml:space="preserve">s instructions for commercially available kits which have been extensively tested with a variety of RNA templates, including GC- and AU-rich targets and </w:t>
      </w:r>
      <w:proofErr w:type="spellStart"/>
      <w:r w:rsidRPr="00FE29B8">
        <w:rPr>
          <w:szCs w:val="18"/>
        </w:rPr>
        <w:t>RNAse</w:t>
      </w:r>
      <w:proofErr w:type="spellEnd"/>
      <w:r w:rsidRPr="00FE29B8">
        <w:rPr>
          <w:szCs w:val="18"/>
        </w:rPr>
        <w:t xml:space="preserve"> expressed at low levels.</w:t>
      </w:r>
    </w:p>
    <w:p w14:paraId="3FCFE36F" w14:textId="059DA72B" w:rsidR="00001C98" w:rsidRPr="00FE29B8" w:rsidRDefault="00001C98" w:rsidP="00AC3E30">
      <w:pPr>
        <w:pStyle w:val="Para3"/>
        <w:rPr>
          <w:szCs w:val="18"/>
        </w:rPr>
      </w:pPr>
      <w:r w:rsidRPr="00FE29B8">
        <w:rPr>
          <w:szCs w:val="18"/>
        </w:rPr>
        <w:t>Step 2: Real-time PCR</w:t>
      </w:r>
      <w:r w:rsidR="008B197F" w:rsidRPr="00FE29B8">
        <w:rPr>
          <w:szCs w:val="18"/>
        </w:rPr>
        <w:t>:</w:t>
      </w:r>
      <w:r w:rsidRPr="00FE29B8">
        <w:rPr>
          <w:szCs w:val="18"/>
        </w:rPr>
        <w:t xml:space="preserve"> </w:t>
      </w:r>
      <w:r w:rsidR="00FB1922" w:rsidRPr="00FE29B8">
        <w:rPr>
          <w:szCs w:val="18"/>
        </w:rPr>
        <w:t xml:space="preserve">the </w:t>
      </w:r>
      <w:r w:rsidRPr="00FE29B8">
        <w:rPr>
          <w:szCs w:val="18"/>
        </w:rPr>
        <w:t xml:space="preserve">TaqMan real-time PCR assay uses forward primer, reverse primer and probe Primers are used at a final concentration of 400 </w:t>
      </w:r>
      <w:proofErr w:type="spellStart"/>
      <w:r w:rsidRPr="00FE29B8">
        <w:rPr>
          <w:szCs w:val="18"/>
        </w:rPr>
        <w:t>nM</w:t>
      </w:r>
      <w:proofErr w:type="spellEnd"/>
      <w:r w:rsidRPr="00FE29B8">
        <w:rPr>
          <w:szCs w:val="18"/>
        </w:rPr>
        <w:t xml:space="preserve">, and the final concentration of the probe is 200 </w:t>
      </w:r>
      <w:proofErr w:type="spellStart"/>
      <w:r w:rsidRPr="00FE29B8">
        <w:rPr>
          <w:szCs w:val="18"/>
        </w:rPr>
        <w:t>nM.</w:t>
      </w:r>
      <w:proofErr w:type="spellEnd"/>
      <w:r w:rsidRPr="00FE29B8">
        <w:rPr>
          <w:szCs w:val="18"/>
        </w:rPr>
        <w:t xml:space="preserve"> 2.5</w:t>
      </w:r>
      <w:r w:rsidR="00F229AC" w:rsidRPr="00FE29B8">
        <w:rPr>
          <w:szCs w:val="18"/>
        </w:rPr>
        <w:t> </w:t>
      </w:r>
      <w:r w:rsidRPr="00FE29B8">
        <w:rPr>
          <w:szCs w:val="18"/>
        </w:rPr>
        <w:t>µl of cDNA product is added to each 25 µl PCR reaction. Thermal cycling conditions are 50°C for 2 minutes, 95°C for 10 minutes followed by 40 cycles of 95°C for 15 seconds and 60°C for 1</w:t>
      </w:r>
      <w:r w:rsidR="00CD4294" w:rsidRPr="00FE29B8">
        <w:rPr>
          <w:szCs w:val="18"/>
        </w:rPr>
        <w:t> </w:t>
      </w:r>
      <w:r w:rsidRPr="00FE29B8">
        <w:rPr>
          <w:szCs w:val="18"/>
        </w:rPr>
        <w:t xml:space="preserve">minute (Garver </w:t>
      </w:r>
      <w:r w:rsidR="003A2A40" w:rsidRPr="00FE29B8">
        <w:rPr>
          <w:i/>
          <w:szCs w:val="18"/>
        </w:rPr>
        <w:t>et al</w:t>
      </w:r>
      <w:r w:rsidRPr="00FE29B8">
        <w:rPr>
          <w:szCs w:val="18"/>
        </w:rPr>
        <w:t xml:space="preserve">., 2011). A sample is negative if no Ct (threshold cycle) is recorded, while samples with a Ct of 1-40 are considered positive for </w:t>
      </w:r>
      <w:proofErr w:type="spellStart"/>
      <w:r w:rsidRPr="00FE29B8">
        <w:rPr>
          <w:szCs w:val="18"/>
        </w:rPr>
        <w:t>TiLV</w:t>
      </w:r>
      <w:proofErr w:type="spellEnd"/>
      <w:r w:rsidRPr="00FE29B8">
        <w:rPr>
          <w:szCs w:val="18"/>
        </w:rPr>
        <w:t>. Samples with Ct values of &gt;40 are considered inconclusive.</w:t>
      </w:r>
    </w:p>
    <w:p w14:paraId="0F8BC88F" w14:textId="77777777" w:rsidR="00F47E04" w:rsidRPr="00FE29B8" w:rsidRDefault="00F47E04" w:rsidP="00F47E04">
      <w:pPr>
        <w:pStyle w:val="Paragraphedeliste"/>
        <w:spacing w:after="120" w:line="240" w:lineRule="auto"/>
        <w:ind w:left="567"/>
        <w:contextualSpacing w:val="0"/>
        <w:jc w:val="center"/>
        <w:rPr>
          <w:rFonts w:cstheme="minorHAnsi"/>
          <w:b/>
          <w:bCs/>
          <w:szCs w:val="18"/>
          <w:lang w:val="en-IE"/>
        </w:rPr>
      </w:pPr>
      <w:r w:rsidRPr="00FE29B8">
        <w:rPr>
          <w:rFonts w:cstheme="minorHAnsi"/>
          <w:b/>
          <w:bCs/>
          <w:i/>
          <w:iCs/>
          <w:szCs w:val="18"/>
          <w:lang w:val="en-IE"/>
        </w:rPr>
        <w:t xml:space="preserve">Primers and probes </w:t>
      </w:r>
      <w:r w:rsidRPr="00FE29B8">
        <w:rPr>
          <w:rFonts w:cstheme="minorHAnsi"/>
          <w:b/>
          <w:bCs/>
          <w:szCs w:val="18"/>
          <w:lang w:val="en-IE"/>
        </w:rPr>
        <w:t>(</w:t>
      </w:r>
      <w:r w:rsidRPr="00FE29B8">
        <w:rPr>
          <w:rFonts w:cstheme="minorHAnsi"/>
          <w:b/>
          <w:bCs/>
          <w:i/>
          <w:iCs/>
          <w:szCs w:val="18"/>
          <w:lang w:val="en-IE"/>
        </w:rPr>
        <w:t>sequence</w:t>
      </w:r>
      <w:r w:rsidRPr="00FE29B8">
        <w:rPr>
          <w:rFonts w:cstheme="minorHAnsi"/>
          <w:b/>
          <w:bCs/>
          <w:szCs w:val="18"/>
          <w:lang w:val="en-IE"/>
        </w:rPr>
        <w:t>)</w:t>
      </w:r>
    </w:p>
    <w:tbl>
      <w:tblPr>
        <w:tblStyle w:val="Trameclaire-Accent1"/>
        <w:tblW w:w="10916" w:type="dxa"/>
        <w:tblInd w:w="-856" w:type="dxa"/>
        <w:tblLayout w:type="fixed"/>
        <w:tblLook w:val="0660" w:firstRow="1" w:lastRow="1" w:firstColumn="0" w:lastColumn="0" w:noHBand="1" w:noVBand="1"/>
      </w:tblPr>
      <w:tblGrid>
        <w:gridCol w:w="1560"/>
        <w:gridCol w:w="5443"/>
        <w:gridCol w:w="1928"/>
        <w:gridCol w:w="1985"/>
      </w:tblGrid>
      <w:tr w:rsidR="00096C8D" w:rsidRPr="00FE29B8" w14:paraId="1C18D79F" w14:textId="77777777" w:rsidTr="00264461">
        <w:trPr>
          <w:cnfStyle w:val="100000000000" w:firstRow="1" w:lastRow="0" w:firstColumn="0" w:lastColumn="0" w:oddVBand="0" w:evenVBand="0" w:oddHBand="0" w:evenHBand="0" w:firstRowFirstColumn="0" w:firstRowLastColumn="0" w:lastRowFirstColumn="0" w:lastRowLastColumn="0"/>
          <w:trHeight w:val="236"/>
          <w:tblHeader/>
        </w:trPr>
        <w:tc>
          <w:tcPr>
            <w:tcW w:w="15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1C7C39B" w14:textId="77777777" w:rsidR="00096C8D" w:rsidRPr="00FE29B8" w:rsidRDefault="00096C8D">
            <w:pPr>
              <w:spacing w:before="120" w:after="120"/>
              <w:jc w:val="center"/>
              <w:rPr>
                <w:rFonts w:ascii="Söhne Kräftig" w:eastAsiaTheme="minorHAnsi" w:hAnsi="Söhne Kräftig"/>
                <w:b w:val="0"/>
                <w:bCs w:val="0"/>
                <w:color w:val="auto"/>
                <w:sz w:val="16"/>
                <w:szCs w:val="16"/>
                <w:lang w:val="en-IE" w:eastAsia="en-US"/>
              </w:rPr>
            </w:pPr>
            <w:r w:rsidRPr="00FE29B8">
              <w:rPr>
                <w:rFonts w:ascii="Söhne Kräftig" w:hAnsi="Söhne Kräftig"/>
                <w:b w:val="0"/>
                <w:bCs w:val="0"/>
                <w:color w:val="auto"/>
                <w:sz w:val="16"/>
                <w:szCs w:val="16"/>
                <w:lang w:val="en-IE"/>
              </w:rPr>
              <w:t>Pathogen/</w:t>
            </w:r>
            <w:r w:rsidRPr="00FE29B8">
              <w:rPr>
                <w:rFonts w:ascii="Söhne Kräftig" w:hAnsi="Söhne Kräftig"/>
                <w:b w:val="0"/>
                <w:bCs w:val="0"/>
                <w:color w:val="auto"/>
                <w:sz w:val="16"/>
                <w:szCs w:val="16"/>
                <w:lang w:val="en-IE"/>
              </w:rPr>
              <w:br/>
              <w:t>target gene</w:t>
            </w:r>
          </w:p>
        </w:tc>
        <w:tc>
          <w:tcPr>
            <w:tcW w:w="544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7A7DAF7" w14:textId="49879F2E" w:rsidR="00096C8D" w:rsidRPr="00FE29B8" w:rsidRDefault="00096C8D">
            <w:pPr>
              <w:spacing w:before="120" w:after="120"/>
              <w:jc w:val="center"/>
              <w:rPr>
                <w:rFonts w:ascii="Söhne Kräftig" w:eastAsiaTheme="minorHAnsi" w:hAnsi="Söhne Kräftig"/>
                <w:b w:val="0"/>
                <w:bCs w:val="0"/>
                <w:color w:val="auto"/>
                <w:sz w:val="16"/>
                <w:szCs w:val="16"/>
                <w:lang w:val="en-IE" w:eastAsia="en-US"/>
              </w:rPr>
            </w:pPr>
            <w:r w:rsidRPr="00FE29B8">
              <w:rPr>
                <w:rFonts w:ascii="Söhne Kräftig" w:hAnsi="Söhne Kräftig"/>
                <w:b w:val="0"/>
                <w:bCs w:val="0"/>
                <w:color w:val="auto"/>
                <w:sz w:val="16"/>
                <w:szCs w:val="16"/>
                <w:lang w:val="en-IE"/>
              </w:rPr>
              <w:t>Primer/probe (5–3)</w:t>
            </w:r>
          </w:p>
        </w:tc>
        <w:tc>
          <w:tcPr>
            <w:tcW w:w="192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D87FE69" w14:textId="77777777" w:rsidR="00096C8D" w:rsidRPr="00FE29B8" w:rsidRDefault="00096C8D">
            <w:pPr>
              <w:spacing w:before="120" w:after="120"/>
              <w:jc w:val="center"/>
              <w:rPr>
                <w:rFonts w:ascii="Söhne Kräftig" w:eastAsiaTheme="minorHAnsi" w:hAnsi="Söhne Kräftig"/>
                <w:b w:val="0"/>
                <w:bCs w:val="0"/>
                <w:color w:val="auto"/>
                <w:sz w:val="16"/>
                <w:szCs w:val="16"/>
                <w:lang w:val="en-IE" w:eastAsia="en-US"/>
              </w:rPr>
            </w:pPr>
            <w:r w:rsidRPr="00FE29B8">
              <w:rPr>
                <w:rFonts w:ascii="Söhne Kräftig" w:hAnsi="Söhne Kräftig"/>
                <w:b w:val="0"/>
                <w:bCs w:val="0"/>
                <w:color w:val="auto"/>
                <w:sz w:val="16"/>
                <w:szCs w:val="16"/>
                <w:lang w:val="en-IE"/>
              </w:rPr>
              <w:t>Concentration</w:t>
            </w:r>
          </w:p>
        </w:tc>
        <w:tc>
          <w:tcPr>
            <w:tcW w:w="19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537E354" w14:textId="77777777" w:rsidR="00096C8D" w:rsidRPr="00FE29B8" w:rsidRDefault="00096C8D">
            <w:pPr>
              <w:spacing w:before="120" w:after="120"/>
              <w:jc w:val="center"/>
              <w:rPr>
                <w:rFonts w:ascii="Söhne Kräftig" w:hAnsi="Söhne Kräftig"/>
                <w:b w:val="0"/>
                <w:bCs w:val="0"/>
                <w:color w:val="auto"/>
                <w:sz w:val="16"/>
                <w:szCs w:val="16"/>
                <w:lang w:val="en-IE"/>
              </w:rPr>
            </w:pPr>
            <w:r w:rsidRPr="00FE29B8">
              <w:rPr>
                <w:rFonts w:ascii="Söhne Kräftig" w:hAnsi="Söhne Kräftig"/>
                <w:b w:val="0"/>
                <w:bCs w:val="0"/>
                <w:color w:val="auto"/>
                <w:sz w:val="16"/>
                <w:szCs w:val="16"/>
                <w:lang w:val="en-IE"/>
              </w:rPr>
              <w:t>Cycling parameters</w:t>
            </w:r>
            <w:r w:rsidRPr="00FE29B8">
              <w:rPr>
                <w:rFonts w:ascii="Söhne Kräftig" w:hAnsi="Söhne Kräftig"/>
                <w:b w:val="0"/>
                <w:bCs w:val="0"/>
                <w:color w:val="auto"/>
                <w:sz w:val="16"/>
                <w:szCs w:val="16"/>
                <w:vertAlign w:val="superscript"/>
                <w:lang w:val="en-IE"/>
              </w:rPr>
              <w:t>(a)</w:t>
            </w:r>
          </w:p>
        </w:tc>
      </w:tr>
      <w:tr w:rsidR="00096C8D" w:rsidRPr="00FE29B8" w14:paraId="36528549" w14:textId="77777777" w:rsidTr="00264461">
        <w:trPr>
          <w:trHeight w:val="236"/>
        </w:trPr>
        <w:tc>
          <w:tcPr>
            <w:tcW w:w="1091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014BAE5" w14:textId="0F02984B" w:rsidR="00096C8D" w:rsidRPr="00FE29B8" w:rsidRDefault="356208F5">
            <w:pPr>
              <w:spacing w:before="120" w:after="120"/>
              <w:jc w:val="center"/>
              <w:rPr>
                <w:color w:val="auto"/>
                <w:sz w:val="16"/>
                <w:szCs w:val="16"/>
                <w:lang w:val="en-IE"/>
              </w:rPr>
            </w:pPr>
            <w:r w:rsidRPr="00FE29B8">
              <w:rPr>
                <w:color w:val="000000" w:themeColor="text1"/>
                <w:sz w:val="16"/>
                <w:szCs w:val="16"/>
                <w:lang w:val="en-IE"/>
              </w:rPr>
              <w:t xml:space="preserve">Method 1. Stone </w:t>
            </w:r>
            <w:r w:rsidRPr="00FE29B8">
              <w:rPr>
                <w:i/>
                <w:iCs/>
                <w:color w:val="000000" w:themeColor="text1"/>
                <w:sz w:val="16"/>
                <w:szCs w:val="16"/>
                <w:lang w:val="en-IE"/>
              </w:rPr>
              <w:t>et al</w:t>
            </w:r>
            <w:r w:rsidRPr="00FE29B8">
              <w:rPr>
                <w:color w:val="000000" w:themeColor="text1"/>
                <w:sz w:val="16"/>
                <w:szCs w:val="16"/>
                <w:lang w:val="en-IE"/>
              </w:rPr>
              <w:t xml:space="preserve">. (in WOAH 2021 and Soto </w:t>
            </w:r>
            <w:r w:rsidRPr="00FE29B8">
              <w:rPr>
                <w:i/>
                <w:iCs/>
                <w:color w:val="000000" w:themeColor="text1"/>
                <w:sz w:val="16"/>
                <w:szCs w:val="16"/>
                <w:lang w:val="en-IE"/>
              </w:rPr>
              <w:t>et al.,</w:t>
            </w:r>
            <w:r w:rsidRPr="00FE29B8">
              <w:rPr>
                <w:color w:val="000000" w:themeColor="text1"/>
                <w:sz w:val="16"/>
                <w:szCs w:val="16"/>
                <w:lang w:val="en-IE"/>
              </w:rPr>
              <w:t xml:space="preserve"> 2024 Supplement)</w:t>
            </w:r>
            <w:r w:rsidR="544E3B08" w:rsidRPr="00FE29B8">
              <w:rPr>
                <w:rFonts w:eastAsia="Times New Roman" w:cs="Arial"/>
                <w:color w:val="auto"/>
                <w:sz w:val="16"/>
                <w:szCs w:val="16"/>
                <w:lang w:val="en-IE" w:eastAsia="en-US" w:bidi="en-US"/>
              </w:rPr>
              <w:t xml:space="preserve"> </w:t>
            </w:r>
            <w:r w:rsidR="0036443C" w:rsidRPr="00FE29B8">
              <w:rPr>
                <w:color w:val="auto"/>
                <w:sz w:val="16"/>
                <w:szCs w:val="16"/>
                <w:lang w:val="en-IE"/>
              </w:rPr>
              <w:t>73</w:t>
            </w:r>
            <w:r w:rsidR="009C613F" w:rsidRPr="00FE29B8">
              <w:rPr>
                <w:color w:val="auto"/>
                <w:sz w:val="16"/>
                <w:szCs w:val="16"/>
                <w:lang w:val="en-IE"/>
              </w:rPr>
              <w:t xml:space="preserve"> </w:t>
            </w:r>
            <w:r w:rsidR="0036443C" w:rsidRPr="00FE29B8">
              <w:rPr>
                <w:color w:val="auto"/>
                <w:sz w:val="16"/>
                <w:szCs w:val="16"/>
                <w:lang w:val="en-IE"/>
              </w:rPr>
              <w:t>bp,</w:t>
            </w:r>
            <w:r w:rsidR="009C613F" w:rsidRPr="00FE29B8">
              <w:rPr>
                <w:color w:val="auto"/>
                <w:sz w:val="16"/>
                <w:szCs w:val="16"/>
                <w:lang w:val="en-IE"/>
              </w:rPr>
              <w:t xml:space="preserve"> GenBank Accession No.:</w:t>
            </w:r>
            <w:r w:rsidR="00264461" w:rsidRPr="00FE29B8">
              <w:rPr>
                <w:color w:val="auto"/>
                <w:sz w:val="16"/>
                <w:szCs w:val="16"/>
                <w:lang w:val="en-IE"/>
              </w:rPr>
              <w:t xml:space="preserve"> </w:t>
            </w:r>
            <w:r w:rsidR="0036443C" w:rsidRPr="00FE29B8">
              <w:rPr>
                <w:color w:val="auto"/>
                <w:sz w:val="16"/>
                <w:szCs w:val="16"/>
                <w:lang w:val="en-IE"/>
              </w:rPr>
              <w:t>MN687695.1</w:t>
            </w:r>
            <w:r w:rsidR="544E3B08" w:rsidRPr="00FE29B8">
              <w:rPr>
                <w:color w:val="auto"/>
                <w:sz w:val="16"/>
                <w:szCs w:val="16"/>
                <w:lang w:val="en-IE"/>
              </w:rPr>
              <w:t xml:space="preserve"> </w:t>
            </w:r>
          </w:p>
        </w:tc>
      </w:tr>
      <w:tr w:rsidR="009B6C3E" w:rsidRPr="00FE29B8" w14:paraId="5D4567EC" w14:textId="77777777" w:rsidTr="00264461">
        <w:trPr>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16D00DCD" w14:textId="50BE84DB" w:rsidR="009B6C3E" w:rsidRPr="00FE29B8" w:rsidRDefault="009B6C3E" w:rsidP="009B6C3E">
            <w:pPr>
              <w:spacing w:before="120" w:after="120"/>
              <w:jc w:val="center"/>
              <w:rPr>
                <w:rFonts w:eastAsiaTheme="minorHAnsi" w:cs="Arial"/>
                <w:color w:val="auto"/>
                <w:sz w:val="16"/>
                <w:szCs w:val="16"/>
                <w:lang w:val="en-IE" w:eastAsia="en-US"/>
              </w:rPr>
            </w:pPr>
            <w:proofErr w:type="spellStart"/>
            <w:r w:rsidRPr="00FE29B8">
              <w:rPr>
                <w:rFonts w:eastAsiaTheme="minorHAnsi" w:cs="Arial"/>
                <w:color w:val="000000" w:themeColor="text1"/>
                <w:sz w:val="16"/>
                <w:szCs w:val="16"/>
                <w:lang w:val="en-IE" w:eastAsia="en-US"/>
              </w:rPr>
              <w:t>TiLV</w:t>
            </w:r>
            <w:proofErr w:type="spellEnd"/>
            <w:r w:rsidRPr="00FE29B8">
              <w:rPr>
                <w:rFonts w:eastAsiaTheme="minorHAnsi" w:cs="Arial"/>
                <w:color w:val="000000" w:themeColor="text1"/>
                <w:sz w:val="16"/>
                <w:szCs w:val="16"/>
                <w:lang w:val="en-IE" w:eastAsia="en-US"/>
              </w:rPr>
              <w:t xml:space="preserve"> Segment 1 putative </w:t>
            </w:r>
            <w:proofErr w:type="spellStart"/>
            <w:r w:rsidRPr="00FE29B8">
              <w:rPr>
                <w:rFonts w:eastAsiaTheme="minorHAnsi" w:cs="Arial"/>
                <w:color w:val="000000" w:themeColor="text1"/>
                <w:sz w:val="16"/>
                <w:szCs w:val="16"/>
                <w:lang w:val="en-IE" w:eastAsia="en-US"/>
              </w:rPr>
              <w:t>RdRP</w:t>
            </w:r>
            <w:proofErr w:type="spellEnd"/>
            <w:r w:rsidRPr="00FE29B8">
              <w:rPr>
                <w:rFonts w:eastAsiaTheme="minorHAnsi" w:cs="Arial"/>
                <w:color w:val="000000" w:themeColor="text1"/>
                <w:sz w:val="16"/>
                <w:szCs w:val="16"/>
                <w:lang w:val="en-IE" w:eastAsia="en-US"/>
              </w:rPr>
              <w:t xml:space="preserve"> [PB1]</w:t>
            </w:r>
          </w:p>
        </w:tc>
        <w:tc>
          <w:tcPr>
            <w:tcW w:w="5443" w:type="dxa"/>
            <w:tcBorders>
              <w:top w:val="single" w:sz="4" w:space="0" w:color="auto"/>
              <w:left w:val="single" w:sz="4" w:space="0" w:color="auto"/>
              <w:bottom w:val="single" w:sz="4" w:space="0" w:color="auto"/>
              <w:right w:val="single" w:sz="4" w:space="0" w:color="auto"/>
            </w:tcBorders>
            <w:vAlign w:val="center"/>
          </w:tcPr>
          <w:p w14:paraId="46AE2F23" w14:textId="72F28645" w:rsidR="009B6C3E" w:rsidRPr="00FE29B8" w:rsidRDefault="009B6C3E" w:rsidP="009B6C3E">
            <w:pPr>
              <w:spacing w:before="120" w:after="120"/>
              <w:jc w:val="center"/>
              <w:rPr>
                <w:rFonts w:eastAsiaTheme="minorHAnsi" w:cs="Arial"/>
                <w:color w:val="auto"/>
                <w:sz w:val="16"/>
                <w:szCs w:val="16"/>
                <w:lang w:val="en-IE" w:eastAsia="en-US"/>
              </w:rPr>
            </w:pPr>
            <w:proofErr w:type="spellStart"/>
            <w:r w:rsidRPr="00FE29B8">
              <w:rPr>
                <w:rFonts w:eastAsiaTheme="minorHAnsi" w:cs="Arial"/>
                <w:color w:val="000000" w:themeColor="text1"/>
                <w:sz w:val="16"/>
                <w:szCs w:val="16"/>
                <w:lang w:val="en-IE" w:eastAsia="en-US"/>
              </w:rPr>
              <w:t>TiLV</w:t>
            </w:r>
            <w:proofErr w:type="spellEnd"/>
            <w:r w:rsidRPr="00FE29B8">
              <w:rPr>
                <w:rFonts w:eastAsiaTheme="minorHAnsi" w:cs="Arial"/>
                <w:color w:val="000000" w:themeColor="text1"/>
                <w:sz w:val="16"/>
                <w:szCs w:val="16"/>
                <w:lang w:val="en-IE" w:eastAsia="en-US"/>
              </w:rPr>
              <w:t xml:space="preserve"> CEFAS qFor2</w:t>
            </w:r>
            <w:r w:rsidR="000431CB" w:rsidRPr="00FE29B8">
              <w:rPr>
                <w:rFonts w:eastAsiaTheme="minorHAnsi" w:cs="Arial"/>
                <w:color w:val="000000" w:themeColor="text1"/>
                <w:sz w:val="16"/>
                <w:szCs w:val="16"/>
                <w:lang w:val="en-IE" w:eastAsia="en-US"/>
              </w:rPr>
              <w:t xml:space="preserve">: </w:t>
            </w:r>
            <w:r w:rsidRPr="00FE29B8">
              <w:rPr>
                <w:rFonts w:eastAsiaTheme="minorHAnsi" w:cs="Arial"/>
                <w:color w:val="000000" w:themeColor="text1"/>
                <w:sz w:val="16"/>
                <w:szCs w:val="16"/>
                <w:lang w:val="en-IE" w:eastAsia="en-US"/>
              </w:rPr>
              <w:t>AGA</w:t>
            </w:r>
            <w:r w:rsidR="006F7585" w:rsidRPr="00FE29B8">
              <w:rPr>
                <w:rFonts w:eastAsiaTheme="minorHAnsi" w:cs="Arial"/>
                <w:color w:val="000000" w:themeColor="text1"/>
                <w:sz w:val="16"/>
                <w:szCs w:val="16"/>
                <w:lang w:val="en-IE" w:eastAsia="en-US"/>
              </w:rPr>
              <w:t>-</w:t>
            </w:r>
            <w:r w:rsidRPr="00FE29B8">
              <w:rPr>
                <w:rFonts w:eastAsiaTheme="minorHAnsi" w:cs="Arial"/>
                <w:color w:val="000000" w:themeColor="text1"/>
                <w:sz w:val="16"/>
                <w:szCs w:val="16"/>
                <w:lang w:val="en-IE" w:eastAsia="en-US"/>
              </w:rPr>
              <w:t>CAC</w:t>
            </w:r>
            <w:r w:rsidR="006F7585" w:rsidRPr="00FE29B8">
              <w:rPr>
                <w:rFonts w:eastAsiaTheme="minorHAnsi" w:cs="Arial"/>
                <w:color w:val="000000" w:themeColor="text1"/>
                <w:sz w:val="16"/>
                <w:szCs w:val="16"/>
                <w:lang w:val="en-IE" w:eastAsia="en-US"/>
              </w:rPr>
              <w:t>-</w:t>
            </w:r>
            <w:r w:rsidRPr="00FE29B8">
              <w:rPr>
                <w:rFonts w:eastAsiaTheme="minorHAnsi" w:cs="Arial"/>
                <w:color w:val="000000" w:themeColor="text1"/>
                <w:sz w:val="16"/>
                <w:szCs w:val="16"/>
                <w:lang w:val="en-IE" w:eastAsia="en-US"/>
              </w:rPr>
              <w:t>ACT</w:t>
            </w:r>
            <w:r w:rsidR="006F7585" w:rsidRPr="00FE29B8">
              <w:rPr>
                <w:rFonts w:eastAsiaTheme="minorHAnsi" w:cs="Arial"/>
                <w:color w:val="000000" w:themeColor="text1"/>
                <w:sz w:val="16"/>
                <w:szCs w:val="16"/>
                <w:lang w:val="en-IE" w:eastAsia="en-US"/>
              </w:rPr>
              <w:t>-</w:t>
            </w:r>
            <w:r w:rsidRPr="00FE29B8">
              <w:rPr>
                <w:rFonts w:eastAsiaTheme="minorHAnsi" w:cs="Arial"/>
                <w:color w:val="000000" w:themeColor="text1"/>
                <w:sz w:val="16"/>
                <w:szCs w:val="16"/>
                <w:lang w:val="en-IE" w:eastAsia="en-US"/>
              </w:rPr>
              <w:t>GCT</w:t>
            </w:r>
            <w:r w:rsidR="006F7585" w:rsidRPr="00FE29B8">
              <w:rPr>
                <w:rFonts w:eastAsiaTheme="minorHAnsi" w:cs="Arial"/>
                <w:color w:val="000000" w:themeColor="text1"/>
                <w:sz w:val="16"/>
                <w:szCs w:val="16"/>
                <w:lang w:val="en-IE" w:eastAsia="en-US"/>
              </w:rPr>
              <w:t>-</w:t>
            </w:r>
            <w:r w:rsidRPr="00FE29B8">
              <w:rPr>
                <w:rFonts w:eastAsiaTheme="minorHAnsi" w:cs="Arial"/>
                <w:color w:val="000000" w:themeColor="text1"/>
                <w:sz w:val="16"/>
                <w:szCs w:val="16"/>
                <w:lang w:val="en-IE" w:eastAsia="en-US"/>
              </w:rPr>
              <w:t>AAA</w:t>
            </w:r>
            <w:r w:rsidR="006F7585" w:rsidRPr="00FE29B8">
              <w:rPr>
                <w:rFonts w:eastAsiaTheme="minorHAnsi" w:cs="Arial"/>
                <w:color w:val="000000" w:themeColor="text1"/>
                <w:sz w:val="16"/>
                <w:szCs w:val="16"/>
                <w:lang w:val="en-IE" w:eastAsia="en-US"/>
              </w:rPr>
              <w:t>-</w:t>
            </w:r>
            <w:r w:rsidRPr="00FE29B8">
              <w:rPr>
                <w:rFonts w:eastAsiaTheme="minorHAnsi" w:cs="Arial"/>
                <w:color w:val="000000" w:themeColor="text1"/>
                <w:sz w:val="16"/>
                <w:szCs w:val="16"/>
                <w:lang w:val="en-IE" w:eastAsia="en-US"/>
              </w:rPr>
              <w:t>AGT</w:t>
            </w:r>
            <w:r w:rsidR="006F7585" w:rsidRPr="00FE29B8">
              <w:rPr>
                <w:rFonts w:eastAsiaTheme="minorHAnsi" w:cs="Arial"/>
                <w:color w:val="000000" w:themeColor="text1"/>
                <w:sz w:val="16"/>
                <w:szCs w:val="16"/>
                <w:lang w:val="en-IE" w:eastAsia="en-US"/>
              </w:rPr>
              <w:t>-</w:t>
            </w:r>
            <w:r w:rsidRPr="00FE29B8">
              <w:rPr>
                <w:rFonts w:eastAsiaTheme="minorHAnsi" w:cs="Arial"/>
                <w:color w:val="000000" w:themeColor="text1"/>
                <w:sz w:val="16"/>
                <w:szCs w:val="16"/>
                <w:lang w:val="en-IE" w:eastAsia="en-US"/>
              </w:rPr>
              <w:t>GTG</w:t>
            </w:r>
            <w:r w:rsidRPr="00FE29B8">
              <w:rPr>
                <w:rFonts w:eastAsiaTheme="minorHAnsi" w:cs="Arial"/>
                <w:color w:val="000000" w:themeColor="text1"/>
                <w:sz w:val="16"/>
                <w:szCs w:val="16"/>
                <w:lang w:val="en-IE" w:eastAsia="en-US"/>
              </w:rPr>
              <w:br/>
            </w:r>
            <w:proofErr w:type="spellStart"/>
            <w:r w:rsidRPr="00FE29B8">
              <w:rPr>
                <w:rFonts w:eastAsiaTheme="minorHAnsi" w:cs="Arial"/>
                <w:color w:val="000000" w:themeColor="text1"/>
                <w:sz w:val="16"/>
                <w:szCs w:val="16"/>
                <w:lang w:val="en-IE" w:eastAsia="en-US"/>
              </w:rPr>
              <w:t>TiLV</w:t>
            </w:r>
            <w:proofErr w:type="spellEnd"/>
            <w:r w:rsidRPr="00FE29B8">
              <w:rPr>
                <w:rFonts w:eastAsiaTheme="minorHAnsi" w:cs="Arial"/>
                <w:color w:val="000000" w:themeColor="text1"/>
                <w:sz w:val="16"/>
                <w:szCs w:val="16"/>
                <w:lang w:val="en-IE" w:eastAsia="en-US"/>
              </w:rPr>
              <w:t xml:space="preserve"> CEFAS </w:t>
            </w:r>
            <w:proofErr w:type="spellStart"/>
            <w:r w:rsidRPr="00FE29B8">
              <w:rPr>
                <w:rFonts w:eastAsiaTheme="minorHAnsi" w:cs="Arial"/>
                <w:color w:val="000000" w:themeColor="text1"/>
                <w:sz w:val="16"/>
                <w:szCs w:val="16"/>
                <w:lang w:val="en-IE" w:eastAsia="en-US"/>
              </w:rPr>
              <w:t>qRev</w:t>
            </w:r>
            <w:proofErr w:type="spellEnd"/>
            <w:r w:rsidR="000431CB" w:rsidRPr="00FE29B8">
              <w:rPr>
                <w:rFonts w:eastAsiaTheme="minorHAnsi" w:cs="Arial"/>
                <w:color w:val="000000" w:themeColor="text1"/>
                <w:sz w:val="16"/>
                <w:szCs w:val="16"/>
                <w:lang w:val="en-IE" w:eastAsia="en-US"/>
              </w:rPr>
              <w:t xml:space="preserve">: </w:t>
            </w:r>
            <w:r w:rsidRPr="00FE29B8">
              <w:rPr>
                <w:rFonts w:eastAsiaTheme="minorHAnsi" w:cs="Arial"/>
                <w:color w:val="000000" w:themeColor="text1"/>
                <w:sz w:val="16"/>
                <w:szCs w:val="16"/>
                <w:lang w:val="en-IE" w:eastAsia="en-US"/>
              </w:rPr>
              <w:t>GCG</w:t>
            </w:r>
            <w:r w:rsidR="006F7585" w:rsidRPr="00FE29B8">
              <w:rPr>
                <w:rFonts w:eastAsiaTheme="minorHAnsi" w:cs="Arial"/>
                <w:color w:val="000000" w:themeColor="text1"/>
                <w:sz w:val="16"/>
                <w:szCs w:val="16"/>
                <w:lang w:val="en-IE" w:eastAsia="en-US"/>
              </w:rPr>
              <w:t>-</w:t>
            </w:r>
            <w:r w:rsidRPr="00FE29B8">
              <w:rPr>
                <w:rFonts w:eastAsiaTheme="minorHAnsi" w:cs="Arial"/>
                <w:color w:val="000000" w:themeColor="text1"/>
                <w:sz w:val="16"/>
                <w:szCs w:val="16"/>
                <w:lang w:val="en-IE" w:eastAsia="en-US"/>
              </w:rPr>
              <w:t>CAC</w:t>
            </w:r>
            <w:r w:rsidR="006F7585" w:rsidRPr="00FE29B8">
              <w:rPr>
                <w:rFonts w:eastAsiaTheme="minorHAnsi" w:cs="Arial"/>
                <w:color w:val="000000" w:themeColor="text1"/>
                <w:sz w:val="16"/>
                <w:szCs w:val="16"/>
                <w:lang w:val="en-IE" w:eastAsia="en-US"/>
              </w:rPr>
              <w:t>-</w:t>
            </w:r>
            <w:r w:rsidRPr="00FE29B8">
              <w:rPr>
                <w:rFonts w:eastAsiaTheme="minorHAnsi" w:cs="Arial"/>
                <w:color w:val="000000" w:themeColor="text1"/>
                <w:sz w:val="16"/>
                <w:szCs w:val="16"/>
                <w:lang w:val="en-IE" w:eastAsia="en-US"/>
              </w:rPr>
              <w:t>CAT</w:t>
            </w:r>
            <w:r w:rsidR="006F7585" w:rsidRPr="00FE29B8">
              <w:rPr>
                <w:rFonts w:eastAsiaTheme="minorHAnsi" w:cs="Arial"/>
                <w:color w:val="000000" w:themeColor="text1"/>
                <w:sz w:val="16"/>
                <w:szCs w:val="16"/>
                <w:lang w:val="en-IE" w:eastAsia="en-US"/>
              </w:rPr>
              <w:t>-</w:t>
            </w:r>
            <w:r w:rsidRPr="00FE29B8">
              <w:rPr>
                <w:rFonts w:eastAsiaTheme="minorHAnsi" w:cs="Arial"/>
                <w:color w:val="000000" w:themeColor="text1"/>
                <w:sz w:val="16"/>
                <w:szCs w:val="16"/>
                <w:lang w:val="en-IE" w:eastAsia="en-US"/>
              </w:rPr>
              <w:t>GTA</w:t>
            </w:r>
            <w:r w:rsidR="006F7585" w:rsidRPr="00FE29B8">
              <w:rPr>
                <w:rFonts w:eastAsiaTheme="minorHAnsi" w:cs="Arial"/>
                <w:color w:val="000000" w:themeColor="text1"/>
                <w:sz w:val="16"/>
                <w:szCs w:val="16"/>
                <w:lang w:val="en-IE" w:eastAsia="en-US"/>
              </w:rPr>
              <w:t>-</w:t>
            </w:r>
            <w:r w:rsidRPr="00FE29B8">
              <w:rPr>
                <w:rFonts w:eastAsiaTheme="minorHAnsi" w:cs="Arial"/>
                <w:color w:val="000000" w:themeColor="text1"/>
                <w:sz w:val="16"/>
                <w:szCs w:val="16"/>
                <w:lang w:val="en-IE" w:eastAsia="en-US"/>
              </w:rPr>
              <w:t>AGC</w:t>
            </w:r>
            <w:r w:rsidR="006F7585" w:rsidRPr="00FE29B8">
              <w:rPr>
                <w:rFonts w:eastAsiaTheme="minorHAnsi" w:cs="Arial"/>
                <w:color w:val="000000" w:themeColor="text1"/>
                <w:sz w:val="16"/>
                <w:szCs w:val="16"/>
                <w:lang w:val="en-IE" w:eastAsia="en-US"/>
              </w:rPr>
              <w:t>-</w:t>
            </w:r>
            <w:r w:rsidRPr="00FE29B8">
              <w:rPr>
                <w:rFonts w:eastAsiaTheme="minorHAnsi" w:cs="Arial"/>
                <w:color w:val="000000" w:themeColor="text1"/>
                <w:sz w:val="16"/>
                <w:szCs w:val="16"/>
                <w:lang w:val="en-IE" w:eastAsia="en-US"/>
              </w:rPr>
              <w:t>GAG</w:t>
            </w:r>
            <w:r w:rsidR="006F7585" w:rsidRPr="00FE29B8">
              <w:rPr>
                <w:rFonts w:eastAsiaTheme="minorHAnsi" w:cs="Arial"/>
                <w:color w:val="000000" w:themeColor="text1"/>
                <w:sz w:val="16"/>
                <w:szCs w:val="16"/>
                <w:lang w:val="en-IE" w:eastAsia="en-US"/>
              </w:rPr>
              <w:t>-</w:t>
            </w:r>
            <w:r w:rsidRPr="00FE29B8">
              <w:rPr>
                <w:rFonts w:eastAsiaTheme="minorHAnsi" w:cs="Arial"/>
                <w:color w:val="000000" w:themeColor="text1"/>
                <w:sz w:val="16"/>
                <w:szCs w:val="16"/>
                <w:lang w:val="en-IE" w:eastAsia="en-US"/>
              </w:rPr>
              <w:t>C</w:t>
            </w:r>
            <w:r w:rsidRPr="00FE29B8">
              <w:rPr>
                <w:rFonts w:eastAsiaTheme="minorHAnsi" w:cs="Arial"/>
                <w:color w:val="000000" w:themeColor="text1"/>
                <w:sz w:val="16"/>
                <w:szCs w:val="16"/>
                <w:lang w:val="en-IE" w:eastAsia="en-US"/>
              </w:rPr>
              <w:br/>
            </w:r>
            <w:proofErr w:type="spellStart"/>
            <w:r w:rsidRPr="00FE29B8">
              <w:rPr>
                <w:rFonts w:eastAsiaTheme="minorHAnsi" w:cs="Arial"/>
                <w:color w:val="000000" w:themeColor="text1"/>
                <w:sz w:val="16"/>
                <w:szCs w:val="16"/>
                <w:lang w:val="en-IE" w:eastAsia="en-US"/>
              </w:rPr>
              <w:t>TiLV</w:t>
            </w:r>
            <w:proofErr w:type="spellEnd"/>
            <w:r w:rsidRPr="00FE29B8">
              <w:rPr>
                <w:rFonts w:eastAsiaTheme="minorHAnsi" w:cs="Arial"/>
                <w:color w:val="000000" w:themeColor="text1"/>
                <w:sz w:val="16"/>
                <w:szCs w:val="16"/>
                <w:lang w:val="en-IE" w:eastAsia="en-US"/>
              </w:rPr>
              <w:t xml:space="preserve"> CEFAS </w:t>
            </w:r>
            <w:proofErr w:type="spellStart"/>
            <w:r w:rsidRPr="00FE29B8">
              <w:rPr>
                <w:rFonts w:eastAsiaTheme="minorHAnsi" w:cs="Arial"/>
                <w:color w:val="000000" w:themeColor="text1"/>
                <w:sz w:val="16"/>
                <w:szCs w:val="16"/>
                <w:lang w:val="en-IE" w:eastAsia="en-US"/>
              </w:rPr>
              <w:t>qProbe</w:t>
            </w:r>
            <w:proofErr w:type="spellEnd"/>
            <w:r w:rsidRPr="00FE29B8">
              <w:rPr>
                <w:rFonts w:eastAsiaTheme="minorHAnsi" w:cs="Arial"/>
                <w:color w:val="000000" w:themeColor="text1"/>
                <w:sz w:val="16"/>
                <w:szCs w:val="16"/>
                <w:lang w:val="en-IE" w:eastAsia="en-US"/>
              </w:rPr>
              <w:t xml:space="preserve"> 6FAM</w:t>
            </w:r>
            <w:r w:rsidRPr="00FE29B8">
              <w:rPr>
                <w:rFonts w:eastAsiaTheme="minorHAnsi" w:cs="Arial"/>
                <w:color w:val="000000" w:themeColor="text1"/>
                <w:sz w:val="16"/>
                <w:szCs w:val="16"/>
                <w:lang w:val="en-IE" w:eastAsia="en-US"/>
              </w:rPr>
              <w:br/>
              <w:t>AAT</w:t>
            </w:r>
            <w:r w:rsidR="006F7585" w:rsidRPr="00FE29B8">
              <w:rPr>
                <w:rFonts w:eastAsiaTheme="minorHAnsi" w:cs="Arial"/>
                <w:color w:val="000000" w:themeColor="text1"/>
                <w:sz w:val="16"/>
                <w:szCs w:val="16"/>
                <w:lang w:val="en-IE" w:eastAsia="en-US"/>
              </w:rPr>
              <w:t>-</w:t>
            </w:r>
            <w:r w:rsidRPr="00FE29B8">
              <w:rPr>
                <w:rFonts w:eastAsiaTheme="minorHAnsi" w:cs="Arial"/>
                <w:color w:val="000000" w:themeColor="text1"/>
                <w:sz w:val="16"/>
                <w:szCs w:val="16"/>
                <w:lang w:val="en-IE" w:eastAsia="en-US"/>
              </w:rPr>
              <w:t>AGG</w:t>
            </w:r>
            <w:r w:rsidR="006F7585" w:rsidRPr="00FE29B8">
              <w:rPr>
                <w:rFonts w:eastAsiaTheme="minorHAnsi" w:cs="Arial"/>
                <w:color w:val="000000" w:themeColor="text1"/>
                <w:sz w:val="16"/>
                <w:szCs w:val="16"/>
                <w:lang w:val="en-IE" w:eastAsia="en-US"/>
              </w:rPr>
              <w:t>-</w:t>
            </w:r>
            <w:r w:rsidRPr="00FE29B8">
              <w:rPr>
                <w:rFonts w:eastAsiaTheme="minorHAnsi" w:cs="Arial"/>
                <w:color w:val="000000" w:themeColor="text1"/>
                <w:sz w:val="16"/>
                <w:szCs w:val="16"/>
                <w:lang w:val="en-IE" w:eastAsia="en-US"/>
              </w:rPr>
              <w:t>CAT</w:t>
            </w:r>
            <w:r w:rsidR="006F7585" w:rsidRPr="00FE29B8">
              <w:rPr>
                <w:rFonts w:eastAsiaTheme="minorHAnsi" w:cs="Arial"/>
                <w:color w:val="000000" w:themeColor="text1"/>
                <w:sz w:val="16"/>
                <w:szCs w:val="16"/>
                <w:lang w:val="en-IE" w:eastAsia="en-US"/>
              </w:rPr>
              <w:t>-</w:t>
            </w:r>
            <w:r w:rsidRPr="00FE29B8">
              <w:rPr>
                <w:rFonts w:eastAsiaTheme="minorHAnsi" w:cs="Arial"/>
                <w:color w:val="000000" w:themeColor="text1"/>
                <w:sz w:val="16"/>
                <w:szCs w:val="16"/>
                <w:lang w:val="en-IE" w:eastAsia="en-US"/>
              </w:rPr>
              <w:t>GGG</w:t>
            </w:r>
            <w:r w:rsidR="006F7585" w:rsidRPr="00FE29B8">
              <w:rPr>
                <w:rFonts w:eastAsiaTheme="minorHAnsi" w:cs="Arial"/>
                <w:color w:val="000000" w:themeColor="text1"/>
                <w:sz w:val="16"/>
                <w:szCs w:val="16"/>
                <w:lang w:val="en-IE" w:eastAsia="en-US"/>
              </w:rPr>
              <w:t>-</w:t>
            </w:r>
            <w:r w:rsidRPr="00FE29B8">
              <w:rPr>
                <w:rFonts w:eastAsiaTheme="minorHAnsi" w:cs="Arial"/>
                <w:color w:val="000000" w:themeColor="text1"/>
                <w:sz w:val="16"/>
                <w:szCs w:val="16"/>
                <w:lang w:val="en-IE" w:eastAsia="en-US"/>
              </w:rPr>
              <w:t>GTC</w:t>
            </w:r>
            <w:r w:rsidR="006F7585" w:rsidRPr="00FE29B8">
              <w:rPr>
                <w:rFonts w:eastAsiaTheme="minorHAnsi" w:cs="Arial"/>
                <w:color w:val="000000" w:themeColor="text1"/>
                <w:sz w:val="16"/>
                <w:szCs w:val="16"/>
                <w:lang w:val="en-IE" w:eastAsia="en-US"/>
              </w:rPr>
              <w:t>-</w:t>
            </w:r>
            <w:r w:rsidRPr="00FE29B8">
              <w:rPr>
                <w:rFonts w:eastAsiaTheme="minorHAnsi" w:cs="Arial"/>
                <w:color w:val="000000" w:themeColor="text1"/>
                <w:sz w:val="16"/>
                <w:szCs w:val="16"/>
                <w:lang w:val="en-IE" w:eastAsia="en-US"/>
              </w:rPr>
              <w:t>AAT</w:t>
            </w:r>
            <w:r w:rsidR="006F7585" w:rsidRPr="00FE29B8">
              <w:rPr>
                <w:rFonts w:eastAsiaTheme="minorHAnsi" w:cs="Arial"/>
                <w:color w:val="000000" w:themeColor="text1"/>
                <w:sz w:val="16"/>
                <w:szCs w:val="16"/>
                <w:lang w:val="en-IE" w:eastAsia="en-US"/>
              </w:rPr>
              <w:t>-</w:t>
            </w:r>
            <w:r w:rsidRPr="00FE29B8">
              <w:rPr>
                <w:rFonts w:eastAsiaTheme="minorHAnsi" w:cs="Arial"/>
                <w:color w:val="000000" w:themeColor="text1"/>
                <w:sz w:val="16"/>
                <w:szCs w:val="16"/>
                <w:lang w:val="en-IE" w:eastAsia="en-US"/>
              </w:rPr>
              <w:t>YGG</w:t>
            </w:r>
            <w:r w:rsidR="006F7585" w:rsidRPr="00FE29B8">
              <w:rPr>
                <w:rFonts w:eastAsiaTheme="minorHAnsi" w:cs="Arial"/>
                <w:color w:val="000000" w:themeColor="text1"/>
                <w:sz w:val="16"/>
                <w:szCs w:val="16"/>
                <w:lang w:val="en-IE" w:eastAsia="en-US"/>
              </w:rPr>
              <w:t>-</w:t>
            </w:r>
            <w:r w:rsidRPr="00FE29B8">
              <w:rPr>
                <w:rFonts w:eastAsiaTheme="minorHAnsi" w:cs="Arial"/>
                <w:color w:val="000000" w:themeColor="text1"/>
                <w:sz w:val="16"/>
                <w:szCs w:val="16"/>
                <w:lang w:val="en-IE" w:eastAsia="en-US"/>
              </w:rPr>
              <w:t>AGT</w:t>
            </w:r>
            <w:r w:rsidR="006F7585" w:rsidRPr="00FE29B8">
              <w:rPr>
                <w:rFonts w:eastAsiaTheme="minorHAnsi" w:cs="Arial"/>
                <w:color w:val="000000" w:themeColor="text1"/>
                <w:sz w:val="16"/>
                <w:szCs w:val="16"/>
                <w:lang w:val="en-IE" w:eastAsia="en-US"/>
              </w:rPr>
              <w:t>-</w:t>
            </w:r>
            <w:r w:rsidRPr="00FE29B8">
              <w:rPr>
                <w:rFonts w:eastAsiaTheme="minorHAnsi" w:cs="Arial"/>
                <w:color w:val="000000" w:themeColor="text1"/>
                <w:sz w:val="16"/>
                <w:szCs w:val="16"/>
                <w:lang w:val="en-IE" w:eastAsia="en-US"/>
              </w:rPr>
              <w:t>TAMRA</w:t>
            </w:r>
          </w:p>
        </w:tc>
        <w:tc>
          <w:tcPr>
            <w:tcW w:w="1928" w:type="dxa"/>
            <w:tcBorders>
              <w:top w:val="single" w:sz="4" w:space="0" w:color="auto"/>
              <w:left w:val="single" w:sz="4" w:space="0" w:color="auto"/>
              <w:bottom w:val="single" w:sz="4" w:space="0" w:color="auto"/>
              <w:right w:val="single" w:sz="4" w:space="0" w:color="auto"/>
            </w:tcBorders>
            <w:vAlign w:val="center"/>
          </w:tcPr>
          <w:p w14:paraId="23533E5D" w14:textId="43533B46" w:rsidR="009B6C3E" w:rsidRPr="00FE29B8" w:rsidRDefault="009B6C3E" w:rsidP="009B6C3E">
            <w:pPr>
              <w:spacing w:before="120" w:after="120"/>
              <w:jc w:val="center"/>
              <w:rPr>
                <w:rFonts w:cs="Arial"/>
                <w:color w:val="auto"/>
                <w:sz w:val="16"/>
                <w:szCs w:val="16"/>
                <w:lang w:val="en-IE"/>
              </w:rPr>
            </w:pPr>
            <w:r w:rsidRPr="00FE29B8">
              <w:rPr>
                <w:rFonts w:cs="Arial"/>
                <w:color w:val="000000" w:themeColor="text1"/>
                <w:sz w:val="16"/>
                <w:szCs w:val="16"/>
                <w:lang w:val="en-IE"/>
              </w:rPr>
              <w:t>900</w:t>
            </w:r>
            <w:r w:rsidR="006F7585" w:rsidRPr="00FE29B8">
              <w:rPr>
                <w:rFonts w:cs="Arial"/>
                <w:color w:val="000000" w:themeColor="text1"/>
                <w:sz w:val="16"/>
                <w:szCs w:val="16"/>
                <w:lang w:val="en-IE"/>
              </w:rPr>
              <w:t xml:space="preserve"> </w:t>
            </w:r>
            <w:proofErr w:type="spellStart"/>
            <w:r w:rsidRPr="00FE29B8">
              <w:rPr>
                <w:rFonts w:cs="Arial"/>
                <w:color w:val="000000" w:themeColor="text1"/>
                <w:sz w:val="16"/>
                <w:szCs w:val="16"/>
                <w:lang w:val="en-IE"/>
              </w:rPr>
              <w:t>nM</w:t>
            </w:r>
            <w:proofErr w:type="spellEnd"/>
            <w:r w:rsidRPr="00FE29B8">
              <w:rPr>
                <w:rFonts w:cs="Arial"/>
                <w:color w:val="000000" w:themeColor="text1"/>
                <w:sz w:val="16"/>
                <w:szCs w:val="16"/>
                <w:lang w:val="en-IE"/>
              </w:rPr>
              <w:t xml:space="preserve"> (primers)</w:t>
            </w:r>
            <w:r w:rsidRPr="00FE29B8">
              <w:rPr>
                <w:color w:val="000000" w:themeColor="text1"/>
                <w:lang w:val="en-IE"/>
              </w:rPr>
              <w:br/>
            </w:r>
            <w:r w:rsidRPr="00FE29B8">
              <w:rPr>
                <w:rFonts w:cs="Arial"/>
                <w:color w:val="000000" w:themeColor="text1"/>
                <w:sz w:val="16"/>
                <w:szCs w:val="16"/>
                <w:lang w:val="en-IE"/>
              </w:rPr>
              <w:t>250</w:t>
            </w:r>
            <w:r w:rsidR="006F7585" w:rsidRPr="00FE29B8">
              <w:rPr>
                <w:rFonts w:cs="Arial"/>
                <w:color w:val="000000" w:themeColor="text1"/>
                <w:sz w:val="16"/>
                <w:szCs w:val="16"/>
                <w:lang w:val="en-IE"/>
              </w:rPr>
              <w:t xml:space="preserve"> </w:t>
            </w:r>
            <w:proofErr w:type="spellStart"/>
            <w:r w:rsidRPr="00FE29B8">
              <w:rPr>
                <w:rFonts w:cs="Arial"/>
                <w:color w:val="000000" w:themeColor="text1"/>
                <w:sz w:val="16"/>
                <w:szCs w:val="16"/>
                <w:lang w:val="en-IE"/>
              </w:rPr>
              <w:t>nM</w:t>
            </w:r>
            <w:proofErr w:type="spellEnd"/>
            <w:r w:rsidRPr="00FE29B8">
              <w:rPr>
                <w:rFonts w:cs="Arial"/>
                <w:color w:val="000000" w:themeColor="text1"/>
                <w:sz w:val="16"/>
                <w:szCs w:val="16"/>
                <w:lang w:val="en-IE"/>
              </w:rPr>
              <w:t xml:space="preserve"> (probe)</w:t>
            </w:r>
            <w:r w:rsidRPr="00FE29B8">
              <w:rPr>
                <w:rFonts w:cs="Arial"/>
                <w:color w:val="000000" w:themeColor="text1"/>
                <w:sz w:val="16"/>
                <w:szCs w:val="16"/>
                <w:lang w:val="en-IE"/>
              </w:rPr>
              <w:br/>
              <w:t>for 1-step</w:t>
            </w:r>
            <w:r w:rsidRPr="00FE29B8">
              <w:rPr>
                <w:rFonts w:cs="Arial"/>
                <w:color w:val="000000" w:themeColor="text1"/>
                <w:sz w:val="16"/>
                <w:szCs w:val="16"/>
                <w:lang w:val="en-IE"/>
              </w:rPr>
              <w:br/>
              <w:t>or</w:t>
            </w:r>
            <w:r w:rsidRPr="00FE29B8">
              <w:rPr>
                <w:rFonts w:cs="Arial"/>
                <w:color w:val="000000" w:themeColor="text1"/>
                <w:sz w:val="16"/>
                <w:szCs w:val="16"/>
                <w:lang w:val="en-IE"/>
              </w:rPr>
              <w:br/>
              <w:t>400</w:t>
            </w:r>
            <w:r w:rsidR="00B45F6E" w:rsidRPr="00FE29B8">
              <w:rPr>
                <w:rFonts w:cs="Arial"/>
                <w:color w:val="000000" w:themeColor="text1"/>
                <w:sz w:val="16"/>
                <w:szCs w:val="16"/>
                <w:lang w:val="en-IE"/>
              </w:rPr>
              <w:t xml:space="preserve"> </w:t>
            </w:r>
            <w:proofErr w:type="spellStart"/>
            <w:r w:rsidRPr="00FE29B8">
              <w:rPr>
                <w:rFonts w:cs="Arial"/>
                <w:color w:val="000000" w:themeColor="text1"/>
                <w:sz w:val="16"/>
                <w:szCs w:val="16"/>
                <w:lang w:val="en-IE"/>
              </w:rPr>
              <w:t>nM</w:t>
            </w:r>
            <w:proofErr w:type="spellEnd"/>
            <w:r w:rsidRPr="00FE29B8">
              <w:rPr>
                <w:rFonts w:cs="Arial"/>
                <w:color w:val="000000" w:themeColor="text1"/>
                <w:sz w:val="16"/>
                <w:szCs w:val="16"/>
                <w:lang w:val="en-IE"/>
              </w:rPr>
              <w:br/>
              <w:t>200</w:t>
            </w:r>
            <w:r w:rsidR="00B45F6E" w:rsidRPr="00FE29B8">
              <w:rPr>
                <w:rFonts w:cs="Arial"/>
                <w:color w:val="000000" w:themeColor="text1"/>
                <w:sz w:val="16"/>
                <w:szCs w:val="16"/>
                <w:lang w:val="en-IE"/>
              </w:rPr>
              <w:t xml:space="preserve"> </w:t>
            </w:r>
            <w:proofErr w:type="spellStart"/>
            <w:r w:rsidRPr="00FE29B8">
              <w:rPr>
                <w:rFonts w:cs="Arial"/>
                <w:color w:val="000000" w:themeColor="text1"/>
                <w:sz w:val="16"/>
                <w:szCs w:val="16"/>
                <w:lang w:val="en-IE"/>
              </w:rPr>
              <w:t>nM</w:t>
            </w:r>
            <w:proofErr w:type="spellEnd"/>
            <w:r w:rsidRPr="00FE29B8">
              <w:rPr>
                <w:rFonts w:cs="Arial"/>
                <w:color w:val="000000" w:themeColor="text1"/>
                <w:sz w:val="16"/>
                <w:szCs w:val="16"/>
                <w:lang w:val="en-IE"/>
              </w:rPr>
              <w:t xml:space="preserve"> (respectively)</w:t>
            </w:r>
            <w:r w:rsidRPr="00FE29B8">
              <w:rPr>
                <w:rFonts w:cs="Arial"/>
                <w:color w:val="000000" w:themeColor="text1"/>
                <w:sz w:val="16"/>
                <w:szCs w:val="16"/>
                <w:lang w:val="en-IE"/>
              </w:rPr>
              <w:br/>
              <w:t>for 2-step</w:t>
            </w:r>
          </w:p>
        </w:tc>
        <w:tc>
          <w:tcPr>
            <w:tcW w:w="1985" w:type="dxa"/>
            <w:tcBorders>
              <w:top w:val="single" w:sz="4" w:space="0" w:color="auto"/>
              <w:left w:val="single" w:sz="4" w:space="0" w:color="auto"/>
              <w:bottom w:val="single" w:sz="4" w:space="0" w:color="auto"/>
              <w:right w:val="single" w:sz="4" w:space="0" w:color="auto"/>
            </w:tcBorders>
            <w:vAlign w:val="center"/>
          </w:tcPr>
          <w:p w14:paraId="4B8C37CC" w14:textId="5C51B2A1" w:rsidR="009B6C3E" w:rsidRPr="00FE29B8" w:rsidRDefault="009B6C3E" w:rsidP="009B6C3E">
            <w:pPr>
              <w:spacing w:before="120" w:after="120"/>
              <w:jc w:val="center"/>
              <w:rPr>
                <w:rFonts w:cs="Arial"/>
                <w:color w:val="auto"/>
                <w:sz w:val="16"/>
                <w:szCs w:val="16"/>
                <w:lang w:val="en-IE"/>
              </w:rPr>
            </w:pPr>
            <w:r w:rsidRPr="00FE29B8">
              <w:rPr>
                <w:rFonts w:eastAsia="Arial" w:cs="Arial"/>
                <w:color w:val="000000" w:themeColor="text1"/>
                <w:sz w:val="16"/>
                <w:szCs w:val="16"/>
                <w:lang w:val="en-IE"/>
              </w:rPr>
              <w:t>48°C</w:t>
            </w:r>
            <w:r w:rsidR="00077A1A" w:rsidRPr="00FE29B8">
              <w:rPr>
                <w:rFonts w:eastAsia="Arial" w:cs="Arial"/>
                <w:color w:val="000000" w:themeColor="text1"/>
                <w:sz w:val="16"/>
                <w:szCs w:val="16"/>
                <w:lang w:val="en-IE"/>
              </w:rPr>
              <w:t>/</w:t>
            </w:r>
            <w:r w:rsidRPr="00FE29B8">
              <w:rPr>
                <w:rFonts w:eastAsia="Arial" w:cs="Arial"/>
                <w:color w:val="000000" w:themeColor="text1"/>
                <w:sz w:val="16"/>
                <w:szCs w:val="16"/>
                <w:lang w:val="en-IE"/>
              </w:rPr>
              <w:t>30 min followed by 95°C</w:t>
            </w:r>
            <w:r w:rsidR="00077A1A" w:rsidRPr="00FE29B8">
              <w:rPr>
                <w:rFonts w:eastAsia="Arial" w:cs="Arial"/>
                <w:color w:val="000000" w:themeColor="text1"/>
                <w:sz w:val="16"/>
                <w:szCs w:val="16"/>
                <w:lang w:val="en-IE"/>
              </w:rPr>
              <w:t>/</w:t>
            </w:r>
            <w:r w:rsidRPr="00FE29B8">
              <w:rPr>
                <w:rFonts w:eastAsia="Arial" w:cs="Arial"/>
                <w:color w:val="000000" w:themeColor="text1"/>
                <w:sz w:val="16"/>
                <w:szCs w:val="16"/>
                <w:lang w:val="en-IE"/>
              </w:rPr>
              <w:t>10</w:t>
            </w:r>
            <w:r w:rsidR="00DB6B0F" w:rsidRPr="00FE29B8">
              <w:rPr>
                <w:rFonts w:eastAsia="Arial" w:cs="Arial"/>
                <w:color w:val="000000" w:themeColor="text1"/>
                <w:sz w:val="16"/>
                <w:szCs w:val="16"/>
                <w:lang w:val="en-IE"/>
              </w:rPr>
              <w:t> </w:t>
            </w:r>
            <w:r w:rsidRPr="00FE29B8">
              <w:rPr>
                <w:rFonts w:eastAsia="Arial" w:cs="Arial"/>
                <w:color w:val="000000" w:themeColor="text1"/>
                <w:sz w:val="16"/>
                <w:szCs w:val="16"/>
                <w:lang w:val="en-IE"/>
              </w:rPr>
              <w:t>min, followed by</w:t>
            </w:r>
            <w:r w:rsidRPr="00FE29B8">
              <w:rPr>
                <w:rFonts w:eastAsia="Arial" w:cs="Arial"/>
                <w:b/>
                <w:bCs/>
                <w:color w:val="000000" w:themeColor="text1"/>
                <w:sz w:val="16"/>
                <w:szCs w:val="16"/>
                <w:lang w:val="en-IE"/>
              </w:rPr>
              <w:br/>
            </w:r>
            <w:r w:rsidRPr="00FE29B8">
              <w:rPr>
                <w:rFonts w:eastAsia="Arial" w:cs="Arial"/>
                <w:color w:val="000000" w:themeColor="text1"/>
                <w:sz w:val="16"/>
                <w:szCs w:val="16"/>
                <w:lang w:val="en-IE"/>
              </w:rPr>
              <w:t>40 cycles of 95°C</w:t>
            </w:r>
            <w:r w:rsidR="00077A1A" w:rsidRPr="00FE29B8">
              <w:rPr>
                <w:rFonts w:eastAsia="Arial" w:cs="Arial"/>
                <w:color w:val="000000" w:themeColor="text1"/>
                <w:sz w:val="16"/>
                <w:szCs w:val="16"/>
                <w:lang w:val="en-IE"/>
              </w:rPr>
              <w:t>/</w:t>
            </w:r>
            <w:r w:rsidRPr="00FE29B8">
              <w:rPr>
                <w:rFonts w:eastAsia="Arial" w:cs="Arial"/>
                <w:color w:val="000000" w:themeColor="text1"/>
                <w:sz w:val="16"/>
                <w:szCs w:val="16"/>
                <w:lang w:val="en-IE"/>
              </w:rPr>
              <w:t>15</w:t>
            </w:r>
            <w:r w:rsidR="00D56950" w:rsidRPr="00FE29B8">
              <w:rPr>
                <w:rFonts w:eastAsia="Arial" w:cs="Arial"/>
                <w:color w:val="000000" w:themeColor="text1"/>
                <w:sz w:val="16"/>
                <w:szCs w:val="16"/>
                <w:lang w:val="en-IE"/>
              </w:rPr>
              <w:t> </w:t>
            </w:r>
            <w:r w:rsidRPr="00FE29B8">
              <w:rPr>
                <w:rFonts w:eastAsia="Arial" w:cs="Arial"/>
                <w:color w:val="000000" w:themeColor="text1"/>
                <w:sz w:val="16"/>
                <w:szCs w:val="16"/>
                <w:lang w:val="en-IE"/>
              </w:rPr>
              <w:t>sec and 60°C</w:t>
            </w:r>
            <w:r w:rsidR="00DD655D" w:rsidRPr="00FE29B8">
              <w:rPr>
                <w:rFonts w:eastAsia="Arial" w:cs="Arial"/>
                <w:color w:val="000000" w:themeColor="text1"/>
                <w:sz w:val="16"/>
                <w:szCs w:val="16"/>
                <w:lang w:val="en-IE"/>
              </w:rPr>
              <w:t>/</w:t>
            </w:r>
            <w:r w:rsidRPr="00FE29B8">
              <w:rPr>
                <w:rFonts w:eastAsia="Arial" w:cs="Arial"/>
                <w:color w:val="000000" w:themeColor="text1"/>
                <w:sz w:val="16"/>
                <w:szCs w:val="16"/>
                <w:lang w:val="en-IE"/>
              </w:rPr>
              <w:t>60 sec</w:t>
            </w:r>
          </w:p>
        </w:tc>
      </w:tr>
      <w:tr w:rsidR="00096C8D" w:rsidRPr="00FE29B8" w14:paraId="7634293E" w14:textId="77777777" w:rsidTr="00264461">
        <w:trPr>
          <w:trHeight w:val="482"/>
        </w:trPr>
        <w:tc>
          <w:tcPr>
            <w:tcW w:w="10916"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4AB0A845" w14:textId="2EB00C40" w:rsidR="00096C8D" w:rsidRPr="00FE29B8" w:rsidRDefault="544E3B08">
            <w:pPr>
              <w:spacing w:before="120" w:after="120"/>
              <w:jc w:val="center"/>
              <w:rPr>
                <w:rFonts w:cs="Arial"/>
                <w:color w:val="auto"/>
                <w:sz w:val="16"/>
                <w:szCs w:val="16"/>
                <w:lang w:val="en-IE"/>
              </w:rPr>
            </w:pPr>
            <w:r w:rsidRPr="00FE29B8">
              <w:rPr>
                <w:rFonts w:eastAsia="Times New Roman" w:cs="Arial"/>
                <w:color w:val="auto"/>
                <w:sz w:val="16"/>
                <w:szCs w:val="16"/>
                <w:lang w:val="en-IE" w:eastAsia="en-US" w:bidi="en-US"/>
              </w:rPr>
              <w:t xml:space="preserve">Method 2: </w:t>
            </w:r>
            <w:r w:rsidR="5F2912F2" w:rsidRPr="00FE29B8">
              <w:rPr>
                <w:rFonts w:eastAsia="Times New Roman" w:cs="Arial"/>
                <w:color w:val="auto"/>
                <w:sz w:val="16"/>
                <w:szCs w:val="16"/>
                <w:lang w:val="en-IE" w:eastAsia="en-US" w:bidi="en-US"/>
              </w:rPr>
              <w:t xml:space="preserve">Liu </w:t>
            </w:r>
            <w:r w:rsidR="5F2912F2" w:rsidRPr="00FE29B8">
              <w:rPr>
                <w:rFonts w:eastAsia="Times New Roman" w:cs="Arial"/>
                <w:i/>
                <w:iCs/>
                <w:color w:val="auto"/>
                <w:sz w:val="16"/>
                <w:szCs w:val="16"/>
                <w:lang w:val="en-IE" w:eastAsia="en-US" w:bidi="en-US"/>
              </w:rPr>
              <w:t>et al.</w:t>
            </w:r>
            <w:r w:rsidR="5F2912F2" w:rsidRPr="00FE29B8">
              <w:rPr>
                <w:rFonts w:eastAsia="Times New Roman" w:cs="Arial"/>
                <w:color w:val="auto"/>
                <w:sz w:val="16"/>
                <w:szCs w:val="16"/>
                <w:lang w:val="en-IE" w:eastAsia="en-US" w:bidi="en-US"/>
              </w:rPr>
              <w:t xml:space="preserve"> (in WOAH 2021 and Soto </w:t>
            </w:r>
            <w:r w:rsidR="5F2912F2" w:rsidRPr="00FE29B8">
              <w:rPr>
                <w:rFonts w:eastAsia="Times New Roman" w:cs="Arial"/>
                <w:i/>
                <w:iCs/>
                <w:color w:val="auto"/>
                <w:sz w:val="16"/>
                <w:szCs w:val="16"/>
                <w:lang w:val="en-IE" w:eastAsia="en-US" w:bidi="en-US"/>
              </w:rPr>
              <w:t>et al.,</w:t>
            </w:r>
            <w:r w:rsidR="5F2912F2" w:rsidRPr="00FE29B8">
              <w:rPr>
                <w:rFonts w:eastAsia="Times New Roman" w:cs="Arial"/>
                <w:color w:val="auto"/>
                <w:sz w:val="16"/>
                <w:szCs w:val="16"/>
                <w:lang w:val="en-IE" w:eastAsia="en-US" w:bidi="en-US"/>
              </w:rPr>
              <w:t xml:space="preserve"> 2024 Supplement)</w:t>
            </w:r>
            <w:r w:rsidRPr="00FE29B8">
              <w:rPr>
                <w:rFonts w:eastAsia="Times New Roman" w:cs="Arial"/>
                <w:color w:val="auto"/>
                <w:sz w:val="16"/>
                <w:szCs w:val="16"/>
                <w:lang w:val="en-IE" w:eastAsia="en-US" w:bidi="en-US"/>
              </w:rPr>
              <w:t xml:space="preserve">, </w:t>
            </w:r>
            <w:r w:rsidR="0036443C" w:rsidRPr="00FE29B8">
              <w:rPr>
                <w:rFonts w:eastAsia="Times New Roman" w:cs="Arial"/>
                <w:color w:val="auto"/>
                <w:sz w:val="16"/>
                <w:szCs w:val="16"/>
                <w:lang w:val="en-IE" w:eastAsia="en-US" w:bidi="en-US"/>
              </w:rPr>
              <w:t xml:space="preserve">67 bp, </w:t>
            </w:r>
            <w:r w:rsidR="00944D04" w:rsidRPr="00FE29B8">
              <w:rPr>
                <w:rFonts w:eastAsia="Times New Roman" w:cs="Arial"/>
                <w:color w:val="auto"/>
                <w:sz w:val="16"/>
                <w:szCs w:val="16"/>
                <w:lang w:val="en-IE" w:eastAsia="en-US" w:bidi="en-US"/>
              </w:rPr>
              <w:t>GenBank Accession No.:</w:t>
            </w:r>
            <w:r w:rsidR="00944D04" w:rsidRPr="00FE29B8">
              <w:rPr>
                <w:rFonts w:ascii="Segoe UI" w:eastAsiaTheme="minorHAnsi" w:hAnsi="Segoe UI" w:cs="Segoe UI"/>
                <w:color w:val="auto"/>
                <w:szCs w:val="18"/>
                <w:lang w:val="en-IE" w:eastAsia="en-US"/>
              </w:rPr>
              <w:t xml:space="preserve"> </w:t>
            </w:r>
            <w:r w:rsidR="0036443C" w:rsidRPr="00FE29B8">
              <w:rPr>
                <w:rFonts w:eastAsia="Times New Roman" w:cs="Arial"/>
                <w:color w:val="auto"/>
                <w:sz w:val="16"/>
                <w:szCs w:val="16"/>
                <w:lang w:val="en-IE" w:eastAsia="en-US" w:bidi="en-US"/>
              </w:rPr>
              <w:t>OQ437056.1</w:t>
            </w:r>
          </w:p>
        </w:tc>
      </w:tr>
      <w:tr w:rsidR="00A554BB" w:rsidRPr="00FE29B8" w14:paraId="22FEB48B" w14:textId="77777777" w:rsidTr="00264461">
        <w:trPr>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4A1F28FB" w14:textId="7D130CF9" w:rsidR="00A554BB" w:rsidRPr="00FE29B8" w:rsidRDefault="00A554BB" w:rsidP="00A554BB">
            <w:pPr>
              <w:spacing w:before="120" w:after="120"/>
              <w:jc w:val="center"/>
              <w:rPr>
                <w:rFonts w:eastAsia="Times New Roman" w:cs="Arial"/>
                <w:bCs/>
                <w:color w:val="auto"/>
                <w:sz w:val="16"/>
                <w:szCs w:val="16"/>
                <w:lang w:val="en-IE" w:eastAsia="en-US" w:bidi="en-US"/>
              </w:rPr>
            </w:pPr>
            <w:proofErr w:type="spellStart"/>
            <w:r w:rsidRPr="00FE29B8">
              <w:rPr>
                <w:rFonts w:cs="Arial"/>
                <w:color w:val="auto"/>
                <w:sz w:val="16"/>
                <w:szCs w:val="16"/>
                <w:lang w:val="en-IE" w:eastAsia="en-US"/>
              </w:rPr>
              <w:t>TiLV</w:t>
            </w:r>
            <w:proofErr w:type="spellEnd"/>
            <w:r w:rsidRPr="00FE29B8">
              <w:rPr>
                <w:rFonts w:cs="Arial"/>
                <w:color w:val="auto"/>
                <w:sz w:val="16"/>
                <w:szCs w:val="16"/>
                <w:lang w:val="en-IE" w:eastAsia="en-US"/>
              </w:rPr>
              <w:t xml:space="preserve"> Segment 3</w:t>
            </w:r>
            <w:r w:rsidRPr="00FE29B8">
              <w:rPr>
                <w:rFonts w:cs="Arial"/>
                <w:color w:val="auto"/>
                <w:sz w:val="16"/>
                <w:szCs w:val="16"/>
                <w:lang w:val="en-IE" w:eastAsia="en-US"/>
              </w:rPr>
              <w:br/>
              <w:t>putative polymerase acidic [PA] protein</w:t>
            </w:r>
          </w:p>
        </w:tc>
        <w:tc>
          <w:tcPr>
            <w:tcW w:w="5443" w:type="dxa"/>
            <w:tcBorders>
              <w:top w:val="single" w:sz="4" w:space="0" w:color="auto"/>
              <w:left w:val="single" w:sz="4" w:space="0" w:color="auto"/>
              <w:bottom w:val="single" w:sz="4" w:space="0" w:color="auto"/>
              <w:right w:val="single" w:sz="4" w:space="0" w:color="auto"/>
            </w:tcBorders>
            <w:vAlign w:val="center"/>
          </w:tcPr>
          <w:p w14:paraId="28740FF5" w14:textId="1CB3D1E0" w:rsidR="00A554BB" w:rsidRPr="00FE29B8" w:rsidRDefault="00A554BB" w:rsidP="00A554BB">
            <w:pPr>
              <w:spacing w:before="120" w:after="120"/>
              <w:jc w:val="center"/>
              <w:rPr>
                <w:rFonts w:eastAsia="Times New Roman" w:cs="Arial"/>
                <w:bCs/>
                <w:color w:val="auto"/>
                <w:sz w:val="16"/>
                <w:szCs w:val="16"/>
                <w:lang w:val="en-IE" w:bidi="en-US"/>
              </w:rPr>
            </w:pPr>
            <w:r w:rsidRPr="00FE29B8">
              <w:rPr>
                <w:rFonts w:eastAsiaTheme="minorHAnsi" w:cs="Arial"/>
                <w:color w:val="auto"/>
                <w:sz w:val="16"/>
                <w:szCs w:val="16"/>
                <w:lang w:val="en-IE" w:eastAsia="en-US"/>
              </w:rPr>
              <w:t>TiLV-F1: CGA-ACT-GTT-GCC-TTT-GGA-AAT-T</w:t>
            </w:r>
            <w:r w:rsidRPr="00FE29B8">
              <w:rPr>
                <w:rFonts w:eastAsiaTheme="minorHAnsi" w:cs="Arial"/>
                <w:b/>
                <w:bCs/>
                <w:color w:val="auto"/>
                <w:sz w:val="16"/>
                <w:szCs w:val="16"/>
                <w:lang w:val="en-IE" w:eastAsia="en-US"/>
              </w:rPr>
              <w:br/>
            </w:r>
            <w:r w:rsidRPr="00FE29B8">
              <w:rPr>
                <w:rFonts w:eastAsiaTheme="minorHAnsi" w:cs="Arial"/>
                <w:color w:val="auto"/>
                <w:sz w:val="16"/>
                <w:szCs w:val="16"/>
                <w:lang w:val="en-IE" w:eastAsia="en-US"/>
              </w:rPr>
              <w:t>TiLV-R1: TGA-AGA-ATA-AGT-GGA-TTG-CCT-TTG</w:t>
            </w:r>
            <w:r w:rsidRPr="00FE29B8">
              <w:rPr>
                <w:rFonts w:eastAsiaTheme="minorHAnsi" w:cs="Arial"/>
                <w:b/>
                <w:bCs/>
                <w:color w:val="auto"/>
                <w:sz w:val="16"/>
                <w:szCs w:val="16"/>
                <w:lang w:val="en-IE" w:eastAsia="en-US"/>
              </w:rPr>
              <w:br/>
            </w:r>
            <w:r w:rsidRPr="00FE29B8">
              <w:rPr>
                <w:rFonts w:eastAsiaTheme="minorHAnsi" w:cs="Arial"/>
                <w:color w:val="auto"/>
                <w:sz w:val="16"/>
                <w:szCs w:val="16"/>
                <w:lang w:val="en-IE" w:eastAsia="en-US"/>
              </w:rPr>
              <w:t>TiLV-P1-6FAM CCG-CGG-CTG-GCC-TTC-CAG-Iowa Black FQ</w:t>
            </w:r>
          </w:p>
        </w:tc>
        <w:tc>
          <w:tcPr>
            <w:tcW w:w="1928" w:type="dxa"/>
            <w:tcBorders>
              <w:top w:val="single" w:sz="4" w:space="0" w:color="auto"/>
              <w:left w:val="single" w:sz="4" w:space="0" w:color="auto"/>
              <w:bottom w:val="single" w:sz="4" w:space="0" w:color="auto"/>
              <w:right w:val="single" w:sz="4" w:space="0" w:color="auto"/>
            </w:tcBorders>
            <w:vAlign w:val="center"/>
          </w:tcPr>
          <w:p w14:paraId="0794FDA1" w14:textId="02C7242F" w:rsidR="00A554BB" w:rsidRPr="00FE29B8" w:rsidRDefault="00A554BB" w:rsidP="00A554BB">
            <w:pPr>
              <w:spacing w:before="120" w:after="120"/>
              <w:jc w:val="center"/>
              <w:rPr>
                <w:rFonts w:cs="Arial"/>
                <w:color w:val="auto"/>
                <w:sz w:val="16"/>
                <w:szCs w:val="16"/>
                <w:lang w:val="en-IE"/>
              </w:rPr>
            </w:pPr>
            <w:r w:rsidRPr="00FE29B8">
              <w:rPr>
                <w:rFonts w:cs="Arial"/>
                <w:color w:val="auto"/>
                <w:sz w:val="16"/>
                <w:szCs w:val="16"/>
                <w:lang w:val="en-IE"/>
              </w:rPr>
              <w:t>900</w:t>
            </w:r>
            <w:r w:rsidR="005F414C" w:rsidRPr="00FE29B8">
              <w:rPr>
                <w:rFonts w:cs="Arial"/>
                <w:color w:val="auto"/>
                <w:sz w:val="16"/>
                <w:szCs w:val="16"/>
                <w:lang w:val="en-IE"/>
              </w:rPr>
              <w:t xml:space="preserve"> </w:t>
            </w:r>
            <w:proofErr w:type="spellStart"/>
            <w:r w:rsidRPr="00FE29B8">
              <w:rPr>
                <w:rFonts w:cs="Arial"/>
                <w:color w:val="auto"/>
                <w:sz w:val="16"/>
                <w:szCs w:val="16"/>
                <w:lang w:val="en-IE"/>
              </w:rPr>
              <w:t>nM</w:t>
            </w:r>
            <w:proofErr w:type="spellEnd"/>
            <w:r w:rsidRPr="00FE29B8">
              <w:rPr>
                <w:lang w:val="en-IE"/>
              </w:rPr>
              <w:br/>
            </w:r>
            <w:r w:rsidRPr="00FE29B8">
              <w:rPr>
                <w:rFonts w:cs="Arial"/>
                <w:color w:val="auto"/>
                <w:sz w:val="16"/>
                <w:szCs w:val="16"/>
                <w:lang w:val="en-IE"/>
              </w:rPr>
              <w:t>250</w:t>
            </w:r>
            <w:r w:rsidR="005F414C" w:rsidRPr="00FE29B8">
              <w:rPr>
                <w:rFonts w:cs="Arial"/>
                <w:color w:val="auto"/>
                <w:sz w:val="16"/>
                <w:szCs w:val="16"/>
                <w:lang w:val="en-IE"/>
              </w:rPr>
              <w:t xml:space="preserve"> </w:t>
            </w:r>
            <w:proofErr w:type="spellStart"/>
            <w:r w:rsidRPr="00FE29B8">
              <w:rPr>
                <w:rFonts w:cs="Arial"/>
                <w:color w:val="auto"/>
                <w:sz w:val="16"/>
                <w:szCs w:val="16"/>
                <w:lang w:val="en-IE"/>
              </w:rPr>
              <w:t>nM</w:t>
            </w:r>
            <w:proofErr w:type="spellEnd"/>
            <w:r w:rsidRPr="00FE29B8">
              <w:rPr>
                <w:rFonts w:cs="Arial"/>
                <w:color w:val="auto"/>
                <w:sz w:val="16"/>
                <w:szCs w:val="16"/>
                <w:lang w:val="en-IE"/>
              </w:rPr>
              <w:br/>
              <w:t xml:space="preserve">or </w:t>
            </w:r>
            <w:r w:rsidRPr="00FE29B8">
              <w:rPr>
                <w:rFonts w:cs="Arial"/>
                <w:color w:val="auto"/>
                <w:sz w:val="16"/>
                <w:szCs w:val="16"/>
                <w:lang w:val="en-IE"/>
              </w:rPr>
              <w:br/>
              <w:t>400</w:t>
            </w:r>
            <w:r w:rsidR="005F414C" w:rsidRPr="00FE29B8">
              <w:rPr>
                <w:rFonts w:cs="Arial"/>
                <w:color w:val="auto"/>
                <w:sz w:val="16"/>
                <w:szCs w:val="16"/>
                <w:lang w:val="en-IE"/>
              </w:rPr>
              <w:t xml:space="preserve"> </w:t>
            </w:r>
            <w:proofErr w:type="spellStart"/>
            <w:r w:rsidRPr="00FE29B8">
              <w:rPr>
                <w:rFonts w:cs="Arial"/>
                <w:color w:val="auto"/>
                <w:sz w:val="16"/>
                <w:szCs w:val="16"/>
                <w:lang w:val="en-IE"/>
              </w:rPr>
              <w:t>nM</w:t>
            </w:r>
            <w:proofErr w:type="spellEnd"/>
            <w:r w:rsidRPr="00FE29B8">
              <w:rPr>
                <w:rFonts w:cs="Arial"/>
                <w:color w:val="auto"/>
                <w:sz w:val="16"/>
                <w:szCs w:val="16"/>
                <w:lang w:val="en-IE"/>
              </w:rPr>
              <w:br/>
              <w:t>200</w:t>
            </w:r>
            <w:r w:rsidR="005F414C" w:rsidRPr="00FE29B8">
              <w:rPr>
                <w:rFonts w:cs="Arial"/>
                <w:color w:val="auto"/>
                <w:sz w:val="16"/>
                <w:szCs w:val="16"/>
                <w:lang w:val="en-IE"/>
              </w:rPr>
              <w:t xml:space="preserve"> </w:t>
            </w:r>
            <w:proofErr w:type="spellStart"/>
            <w:r w:rsidRPr="00FE29B8">
              <w:rPr>
                <w:rFonts w:cs="Arial"/>
                <w:color w:val="auto"/>
                <w:sz w:val="16"/>
                <w:szCs w:val="16"/>
                <w:lang w:val="en-IE"/>
              </w:rPr>
              <w:t>nM</w:t>
            </w:r>
            <w:proofErr w:type="spellEnd"/>
          </w:p>
        </w:tc>
        <w:tc>
          <w:tcPr>
            <w:tcW w:w="1985" w:type="dxa"/>
            <w:tcBorders>
              <w:top w:val="single" w:sz="4" w:space="0" w:color="auto"/>
              <w:left w:val="single" w:sz="4" w:space="0" w:color="auto"/>
              <w:bottom w:val="single" w:sz="4" w:space="0" w:color="auto"/>
              <w:right w:val="single" w:sz="4" w:space="0" w:color="auto"/>
            </w:tcBorders>
            <w:vAlign w:val="center"/>
          </w:tcPr>
          <w:p w14:paraId="79D2B1DF" w14:textId="0EAEC224" w:rsidR="00A554BB" w:rsidRPr="00FE29B8" w:rsidRDefault="00A554BB" w:rsidP="00A554BB">
            <w:pPr>
              <w:spacing w:before="120" w:after="120"/>
              <w:jc w:val="center"/>
              <w:rPr>
                <w:rFonts w:cs="Arial"/>
                <w:color w:val="auto"/>
                <w:sz w:val="16"/>
                <w:szCs w:val="16"/>
                <w:lang w:val="en-IE"/>
              </w:rPr>
            </w:pPr>
            <w:r w:rsidRPr="00FE29B8">
              <w:rPr>
                <w:rFonts w:eastAsia="Arial" w:cs="Arial"/>
                <w:color w:val="auto"/>
                <w:sz w:val="16"/>
                <w:szCs w:val="16"/>
                <w:lang w:val="en-IE"/>
              </w:rPr>
              <w:t>48°C</w:t>
            </w:r>
            <w:r w:rsidR="00DD655D" w:rsidRPr="00FE29B8">
              <w:rPr>
                <w:rFonts w:eastAsia="Arial" w:cs="Arial"/>
                <w:color w:val="auto"/>
                <w:sz w:val="16"/>
                <w:szCs w:val="16"/>
                <w:lang w:val="en-IE"/>
              </w:rPr>
              <w:t>/</w:t>
            </w:r>
            <w:r w:rsidRPr="00FE29B8">
              <w:rPr>
                <w:rFonts w:eastAsia="Arial" w:cs="Arial"/>
                <w:color w:val="auto"/>
                <w:sz w:val="16"/>
                <w:szCs w:val="16"/>
                <w:lang w:val="en-IE"/>
              </w:rPr>
              <w:t>30 min followed by 95°C</w:t>
            </w:r>
            <w:r w:rsidR="00DD655D" w:rsidRPr="00FE29B8">
              <w:rPr>
                <w:rFonts w:eastAsia="Arial" w:cs="Arial"/>
                <w:color w:val="auto"/>
                <w:sz w:val="16"/>
                <w:szCs w:val="16"/>
                <w:lang w:val="en-IE"/>
              </w:rPr>
              <w:t>/</w:t>
            </w:r>
            <w:r w:rsidRPr="00FE29B8">
              <w:rPr>
                <w:rFonts w:eastAsia="Arial" w:cs="Arial"/>
                <w:color w:val="auto"/>
                <w:sz w:val="16"/>
                <w:szCs w:val="16"/>
                <w:lang w:val="en-IE"/>
              </w:rPr>
              <w:t>10</w:t>
            </w:r>
            <w:r w:rsidR="00DB6B0F" w:rsidRPr="00FE29B8">
              <w:rPr>
                <w:rFonts w:eastAsia="Arial" w:cs="Arial"/>
                <w:color w:val="auto"/>
                <w:sz w:val="16"/>
                <w:szCs w:val="16"/>
                <w:lang w:val="en-IE"/>
              </w:rPr>
              <w:t> </w:t>
            </w:r>
            <w:r w:rsidRPr="00FE29B8">
              <w:rPr>
                <w:rFonts w:eastAsia="Arial" w:cs="Arial"/>
                <w:color w:val="auto"/>
                <w:sz w:val="16"/>
                <w:szCs w:val="16"/>
                <w:lang w:val="en-IE"/>
              </w:rPr>
              <w:t xml:space="preserve">min, followed by </w:t>
            </w:r>
            <w:r w:rsidRPr="00FE29B8">
              <w:rPr>
                <w:rFonts w:eastAsia="Arial" w:cs="Arial"/>
                <w:b/>
                <w:bCs/>
                <w:color w:val="auto"/>
                <w:sz w:val="16"/>
                <w:szCs w:val="16"/>
                <w:lang w:val="en-IE"/>
              </w:rPr>
              <w:br/>
            </w:r>
            <w:r w:rsidRPr="00FE29B8">
              <w:rPr>
                <w:rFonts w:eastAsia="Arial" w:cs="Arial"/>
                <w:color w:val="auto"/>
                <w:sz w:val="16"/>
                <w:szCs w:val="16"/>
                <w:lang w:val="en-IE"/>
              </w:rPr>
              <w:t>40 cycles of 95°C</w:t>
            </w:r>
            <w:r w:rsidR="00DD655D" w:rsidRPr="00FE29B8">
              <w:rPr>
                <w:rFonts w:eastAsia="Arial" w:cs="Arial"/>
                <w:color w:val="auto"/>
                <w:sz w:val="16"/>
                <w:szCs w:val="16"/>
                <w:lang w:val="en-IE"/>
              </w:rPr>
              <w:t>/</w:t>
            </w:r>
            <w:r w:rsidRPr="00FE29B8">
              <w:rPr>
                <w:rFonts w:eastAsia="Arial" w:cs="Arial"/>
                <w:color w:val="auto"/>
                <w:sz w:val="16"/>
                <w:szCs w:val="16"/>
                <w:lang w:val="en-IE"/>
              </w:rPr>
              <w:t>15</w:t>
            </w:r>
            <w:r w:rsidR="00D56950" w:rsidRPr="00FE29B8">
              <w:rPr>
                <w:rFonts w:eastAsia="Arial" w:cs="Arial"/>
                <w:color w:val="auto"/>
                <w:sz w:val="16"/>
                <w:szCs w:val="16"/>
                <w:lang w:val="en-IE"/>
              </w:rPr>
              <w:t> </w:t>
            </w:r>
            <w:r w:rsidRPr="00FE29B8">
              <w:rPr>
                <w:rFonts w:eastAsia="Arial" w:cs="Arial"/>
                <w:color w:val="auto"/>
                <w:sz w:val="16"/>
                <w:szCs w:val="16"/>
                <w:lang w:val="en-IE"/>
              </w:rPr>
              <w:t>sec and 60°C</w:t>
            </w:r>
            <w:r w:rsidR="00DD655D" w:rsidRPr="00FE29B8">
              <w:rPr>
                <w:rFonts w:eastAsia="Arial" w:cs="Arial"/>
                <w:color w:val="auto"/>
                <w:sz w:val="16"/>
                <w:szCs w:val="16"/>
                <w:lang w:val="en-IE"/>
              </w:rPr>
              <w:t>/</w:t>
            </w:r>
            <w:r w:rsidRPr="00FE29B8">
              <w:rPr>
                <w:rFonts w:eastAsia="Arial" w:cs="Arial"/>
                <w:color w:val="auto"/>
                <w:sz w:val="16"/>
                <w:szCs w:val="16"/>
                <w:lang w:val="en-IE"/>
              </w:rPr>
              <w:t>60 sec</w:t>
            </w:r>
          </w:p>
        </w:tc>
      </w:tr>
      <w:tr w:rsidR="00096C8D" w:rsidRPr="00FE29B8" w14:paraId="46684628" w14:textId="77777777" w:rsidTr="00264461">
        <w:trPr>
          <w:trHeight w:val="482"/>
        </w:trPr>
        <w:tc>
          <w:tcPr>
            <w:tcW w:w="1091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0610E24" w14:textId="254A0A8F" w:rsidR="00096C8D" w:rsidRPr="00FE29B8" w:rsidRDefault="544E3B08">
            <w:pPr>
              <w:spacing w:before="120" w:after="120"/>
              <w:jc w:val="center"/>
              <w:rPr>
                <w:rFonts w:eastAsia="Arial" w:cs="Arial"/>
                <w:color w:val="auto"/>
                <w:sz w:val="16"/>
                <w:szCs w:val="16"/>
                <w:lang w:val="en-IE"/>
              </w:rPr>
            </w:pPr>
            <w:r w:rsidRPr="00FE29B8">
              <w:rPr>
                <w:rFonts w:eastAsia="Times New Roman" w:cs="Arial"/>
                <w:color w:val="auto"/>
                <w:sz w:val="16"/>
                <w:szCs w:val="16"/>
                <w:lang w:val="en-IE" w:eastAsia="en-US" w:bidi="en-US"/>
              </w:rPr>
              <w:lastRenderedPageBreak/>
              <w:t xml:space="preserve">Method 3: </w:t>
            </w:r>
            <w:proofErr w:type="spellStart"/>
            <w:r w:rsidR="10AC3309" w:rsidRPr="00FE29B8">
              <w:rPr>
                <w:rFonts w:eastAsia="Times New Roman" w:cs="Arial"/>
                <w:color w:val="auto"/>
                <w:sz w:val="16"/>
                <w:szCs w:val="16"/>
                <w:lang w:val="en-IE" w:eastAsia="en-US" w:bidi="en-US"/>
              </w:rPr>
              <w:t>Waiyamitra</w:t>
            </w:r>
            <w:proofErr w:type="spellEnd"/>
            <w:r w:rsidR="10AC3309" w:rsidRPr="00FE29B8">
              <w:rPr>
                <w:rFonts w:eastAsia="Times New Roman" w:cs="Arial"/>
                <w:color w:val="auto"/>
                <w:sz w:val="16"/>
                <w:szCs w:val="16"/>
                <w:lang w:val="en-IE" w:eastAsia="en-US" w:bidi="en-US"/>
              </w:rPr>
              <w:t xml:space="preserve"> </w:t>
            </w:r>
            <w:r w:rsidR="10AC3309" w:rsidRPr="00FE29B8">
              <w:rPr>
                <w:rFonts w:eastAsia="Times New Roman" w:cs="Arial"/>
                <w:i/>
                <w:iCs/>
                <w:color w:val="auto"/>
                <w:sz w:val="16"/>
                <w:szCs w:val="16"/>
                <w:lang w:val="en-IE" w:eastAsia="en-US" w:bidi="en-US"/>
              </w:rPr>
              <w:t>et al.</w:t>
            </w:r>
            <w:r w:rsidR="10AC3309" w:rsidRPr="00FE29B8">
              <w:rPr>
                <w:rFonts w:eastAsia="Times New Roman" w:cs="Arial"/>
                <w:color w:val="auto"/>
                <w:sz w:val="16"/>
                <w:szCs w:val="16"/>
                <w:lang w:val="en-IE" w:eastAsia="en-US" w:bidi="en-US"/>
              </w:rPr>
              <w:t xml:space="preserve"> (2018)</w:t>
            </w:r>
            <w:r w:rsidRPr="00FE29B8">
              <w:rPr>
                <w:rFonts w:eastAsia="Times New Roman" w:cs="Arial"/>
                <w:color w:val="auto"/>
                <w:sz w:val="16"/>
                <w:szCs w:val="16"/>
                <w:lang w:val="en-IE" w:eastAsia="en-US" w:bidi="en-US"/>
              </w:rPr>
              <w:t xml:space="preserve">; </w:t>
            </w:r>
            <w:r w:rsidR="0036443C" w:rsidRPr="00FE29B8">
              <w:rPr>
                <w:rFonts w:eastAsia="Times New Roman" w:cs="Arial"/>
                <w:color w:val="auto"/>
                <w:sz w:val="16"/>
                <w:szCs w:val="16"/>
                <w:lang w:val="en-IE" w:eastAsia="en-US" w:bidi="en-US"/>
              </w:rPr>
              <w:t>93</w:t>
            </w:r>
            <w:r w:rsidR="00AC1086" w:rsidRPr="00FE29B8">
              <w:rPr>
                <w:rFonts w:eastAsia="Times New Roman" w:cs="Arial"/>
                <w:color w:val="auto"/>
                <w:sz w:val="16"/>
                <w:szCs w:val="16"/>
                <w:lang w:val="en-IE" w:eastAsia="en-US" w:bidi="en-US"/>
              </w:rPr>
              <w:t xml:space="preserve"> </w:t>
            </w:r>
            <w:r w:rsidR="0036443C" w:rsidRPr="00FE29B8">
              <w:rPr>
                <w:rFonts w:eastAsia="Times New Roman" w:cs="Arial"/>
                <w:color w:val="auto"/>
                <w:sz w:val="16"/>
                <w:szCs w:val="16"/>
                <w:lang w:val="en-IE" w:eastAsia="en-US" w:bidi="en-US"/>
              </w:rPr>
              <w:t xml:space="preserve">bp, </w:t>
            </w:r>
            <w:r w:rsidR="00944D04" w:rsidRPr="00FE29B8">
              <w:rPr>
                <w:rFonts w:eastAsia="Times New Roman" w:cs="Arial"/>
                <w:color w:val="auto"/>
                <w:sz w:val="16"/>
                <w:szCs w:val="16"/>
                <w:lang w:val="en-IE" w:eastAsia="en-US" w:bidi="en-US"/>
              </w:rPr>
              <w:t>GenBank Accession No.:</w:t>
            </w:r>
            <w:r w:rsidR="00944D04" w:rsidRPr="00FE29B8">
              <w:rPr>
                <w:rFonts w:ascii="Segoe UI" w:eastAsiaTheme="minorHAnsi" w:hAnsi="Segoe UI" w:cs="Segoe UI"/>
                <w:color w:val="auto"/>
                <w:szCs w:val="18"/>
                <w:lang w:val="en-IE" w:eastAsia="en-US"/>
              </w:rPr>
              <w:t xml:space="preserve"> </w:t>
            </w:r>
            <w:r w:rsidR="0036443C" w:rsidRPr="00FE29B8">
              <w:rPr>
                <w:rFonts w:eastAsia="Times New Roman" w:cs="Arial"/>
                <w:color w:val="auto"/>
                <w:sz w:val="16"/>
                <w:szCs w:val="16"/>
                <w:lang w:val="en-IE" w:eastAsia="en-US" w:bidi="en-US"/>
              </w:rPr>
              <w:t>MN939374.1</w:t>
            </w:r>
            <w:r w:rsidRPr="00FE29B8">
              <w:rPr>
                <w:rFonts w:eastAsia="Times New Roman" w:cs="Arial"/>
                <w:color w:val="auto"/>
                <w:sz w:val="16"/>
                <w:szCs w:val="16"/>
                <w:lang w:val="en-IE" w:eastAsia="en-US" w:bidi="en-US"/>
              </w:rPr>
              <w:t xml:space="preserve"> </w:t>
            </w:r>
          </w:p>
        </w:tc>
      </w:tr>
      <w:tr w:rsidR="005F414C" w:rsidRPr="00FE29B8" w14:paraId="5657A9FE" w14:textId="77777777" w:rsidTr="00264461">
        <w:trPr>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29584686" w14:textId="04C740F7" w:rsidR="005F414C" w:rsidRPr="00FE29B8" w:rsidRDefault="005F414C" w:rsidP="005F414C">
            <w:pPr>
              <w:spacing w:before="120" w:after="120"/>
              <w:jc w:val="center"/>
              <w:rPr>
                <w:rFonts w:cs="Arial"/>
                <w:i/>
                <w:iCs/>
                <w:color w:val="auto"/>
                <w:sz w:val="16"/>
                <w:szCs w:val="16"/>
                <w:lang w:val="en-IE"/>
              </w:rPr>
            </w:pPr>
            <w:proofErr w:type="spellStart"/>
            <w:r w:rsidRPr="00FE29B8">
              <w:rPr>
                <w:rFonts w:cs="Arial"/>
                <w:color w:val="auto"/>
                <w:sz w:val="16"/>
                <w:szCs w:val="16"/>
                <w:lang w:val="en-IE" w:eastAsia="en-US"/>
              </w:rPr>
              <w:t>TiLV</w:t>
            </w:r>
            <w:proofErr w:type="spellEnd"/>
            <w:r w:rsidRPr="00FE29B8">
              <w:rPr>
                <w:rFonts w:cs="Arial"/>
                <w:color w:val="auto"/>
                <w:sz w:val="16"/>
                <w:szCs w:val="16"/>
                <w:lang w:val="en-IE" w:eastAsia="en-US"/>
              </w:rPr>
              <w:t xml:space="preserve"> Segment 3</w:t>
            </w:r>
            <w:r w:rsidRPr="00FE29B8">
              <w:rPr>
                <w:rFonts w:cs="Arial"/>
                <w:color w:val="auto"/>
                <w:sz w:val="16"/>
                <w:szCs w:val="16"/>
                <w:lang w:val="en-IE" w:eastAsia="en-US"/>
              </w:rPr>
              <w:br/>
              <w:t>putative polymerase acidic [PA] protein</w:t>
            </w:r>
          </w:p>
        </w:tc>
        <w:tc>
          <w:tcPr>
            <w:tcW w:w="5443" w:type="dxa"/>
            <w:tcBorders>
              <w:top w:val="single" w:sz="4" w:space="0" w:color="auto"/>
              <w:left w:val="single" w:sz="4" w:space="0" w:color="auto"/>
              <w:bottom w:val="single" w:sz="4" w:space="0" w:color="auto"/>
              <w:right w:val="single" w:sz="4" w:space="0" w:color="auto"/>
            </w:tcBorders>
            <w:vAlign w:val="center"/>
          </w:tcPr>
          <w:p w14:paraId="3A963BED" w14:textId="13EC729D" w:rsidR="005F414C" w:rsidRPr="00FE29B8" w:rsidDel="004052CE" w:rsidRDefault="005F414C" w:rsidP="005F414C">
            <w:pPr>
              <w:spacing w:before="120" w:after="120"/>
              <w:jc w:val="center"/>
              <w:rPr>
                <w:rFonts w:cs="Arial"/>
                <w:color w:val="auto"/>
                <w:sz w:val="16"/>
                <w:szCs w:val="16"/>
                <w:lang w:val="en-IE"/>
              </w:rPr>
            </w:pPr>
            <w:r w:rsidRPr="00FE29B8">
              <w:rPr>
                <w:rFonts w:cs="Arial"/>
                <w:color w:val="1F1F1F"/>
                <w:sz w:val="16"/>
                <w:szCs w:val="16"/>
                <w:lang w:val="en-IE"/>
              </w:rPr>
              <w:t>TiLV-93F: AGC-CTG-CCA-CAC-AGA-AG</w:t>
            </w:r>
            <w:r w:rsidRPr="00FE29B8">
              <w:rPr>
                <w:rFonts w:cs="Arial"/>
                <w:b/>
                <w:bCs/>
                <w:color w:val="1F1F1F"/>
                <w:sz w:val="16"/>
                <w:szCs w:val="16"/>
                <w:lang w:val="en-IE"/>
              </w:rPr>
              <w:br/>
            </w:r>
            <w:r w:rsidRPr="00FE29B8">
              <w:rPr>
                <w:rFonts w:cs="Arial"/>
                <w:color w:val="1F1F1F"/>
                <w:sz w:val="16"/>
                <w:szCs w:val="16"/>
                <w:lang w:val="en-IE"/>
              </w:rPr>
              <w:t>TiLV-93R: CTG</w:t>
            </w:r>
            <w:r w:rsidR="007B1951" w:rsidRPr="00FE29B8">
              <w:rPr>
                <w:rFonts w:cs="Arial"/>
                <w:color w:val="1F1F1F"/>
                <w:sz w:val="16"/>
                <w:szCs w:val="16"/>
                <w:lang w:val="en-IE"/>
              </w:rPr>
              <w:t>-</w:t>
            </w:r>
            <w:r w:rsidRPr="00FE29B8">
              <w:rPr>
                <w:rFonts w:cs="Arial"/>
                <w:color w:val="1F1F1F"/>
                <w:sz w:val="16"/>
                <w:szCs w:val="16"/>
                <w:lang w:val="en-IE"/>
              </w:rPr>
              <w:t>CTT</w:t>
            </w:r>
            <w:r w:rsidR="007B1951" w:rsidRPr="00FE29B8">
              <w:rPr>
                <w:rFonts w:cs="Arial"/>
                <w:color w:val="1F1F1F"/>
                <w:sz w:val="16"/>
                <w:szCs w:val="16"/>
                <w:lang w:val="en-IE"/>
              </w:rPr>
              <w:t>-</w:t>
            </w:r>
            <w:r w:rsidRPr="00FE29B8">
              <w:rPr>
                <w:rFonts w:cs="Arial"/>
                <w:color w:val="1F1F1F"/>
                <w:sz w:val="16"/>
                <w:szCs w:val="16"/>
                <w:lang w:val="en-IE"/>
              </w:rPr>
              <w:t>GAG</w:t>
            </w:r>
            <w:r w:rsidR="007B1951" w:rsidRPr="00FE29B8">
              <w:rPr>
                <w:rFonts w:cs="Arial"/>
                <w:color w:val="1F1F1F"/>
                <w:sz w:val="16"/>
                <w:szCs w:val="16"/>
                <w:lang w:val="en-IE"/>
              </w:rPr>
              <w:t>-</w:t>
            </w:r>
            <w:r w:rsidRPr="00FE29B8">
              <w:rPr>
                <w:rFonts w:cs="Arial"/>
                <w:color w:val="1F1F1F"/>
                <w:sz w:val="16"/>
                <w:szCs w:val="16"/>
                <w:lang w:val="en-IE"/>
              </w:rPr>
              <w:t>TTG</w:t>
            </w:r>
            <w:r w:rsidR="007B1951" w:rsidRPr="00FE29B8">
              <w:rPr>
                <w:rFonts w:cs="Arial"/>
                <w:color w:val="1F1F1F"/>
                <w:sz w:val="16"/>
                <w:szCs w:val="16"/>
                <w:lang w:val="en-IE"/>
              </w:rPr>
              <w:t>-</w:t>
            </w:r>
            <w:r w:rsidRPr="00FE29B8">
              <w:rPr>
                <w:rFonts w:cs="Arial"/>
                <w:color w:val="1F1F1F"/>
                <w:sz w:val="16"/>
                <w:szCs w:val="16"/>
                <w:lang w:val="en-IE"/>
              </w:rPr>
              <w:t>TGC</w:t>
            </w:r>
            <w:r w:rsidR="007B1951" w:rsidRPr="00FE29B8">
              <w:rPr>
                <w:rFonts w:cs="Arial"/>
                <w:color w:val="1F1F1F"/>
                <w:sz w:val="16"/>
                <w:szCs w:val="16"/>
                <w:lang w:val="en-IE"/>
              </w:rPr>
              <w:t>-</w:t>
            </w:r>
            <w:r w:rsidRPr="00FE29B8">
              <w:rPr>
                <w:rFonts w:cs="Arial"/>
                <w:color w:val="1F1F1F"/>
                <w:sz w:val="16"/>
                <w:szCs w:val="16"/>
                <w:lang w:val="en-IE"/>
              </w:rPr>
              <w:t>TTC</w:t>
            </w:r>
            <w:r w:rsidR="007B1951" w:rsidRPr="00FE29B8">
              <w:rPr>
                <w:rFonts w:cs="Arial"/>
                <w:color w:val="1F1F1F"/>
                <w:sz w:val="16"/>
                <w:szCs w:val="16"/>
                <w:lang w:val="en-IE"/>
              </w:rPr>
              <w:t>-</w:t>
            </w:r>
            <w:r w:rsidRPr="00FE29B8">
              <w:rPr>
                <w:rFonts w:cs="Arial"/>
                <w:color w:val="1F1F1F"/>
                <w:sz w:val="16"/>
                <w:szCs w:val="16"/>
                <w:lang w:val="en-IE"/>
              </w:rPr>
              <w:t>T</w:t>
            </w:r>
            <w:r w:rsidRPr="00FE29B8">
              <w:rPr>
                <w:rFonts w:cs="Arial"/>
                <w:sz w:val="16"/>
                <w:szCs w:val="16"/>
                <w:lang w:val="en-IE"/>
              </w:rPr>
              <w:br/>
            </w:r>
            <w:r w:rsidRPr="00FE29B8">
              <w:rPr>
                <w:rFonts w:cs="Arial"/>
                <w:color w:val="1F1F1F"/>
                <w:sz w:val="16"/>
                <w:szCs w:val="16"/>
                <w:lang w:val="en-IE"/>
              </w:rPr>
              <w:t>TiLV-93Probe</w:t>
            </w:r>
            <w:r w:rsidR="007B1951" w:rsidRPr="00FE29B8">
              <w:rPr>
                <w:rFonts w:cs="Arial"/>
                <w:color w:val="1F1F1F"/>
                <w:sz w:val="16"/>
                <w:szCs w:val="16"/>
                <w:lang w:val="en-IE"/>
              </w:rPr>
              <w:t>:</w:t>
            </w:r>
            <w:r w:rsidRPr="00FE29B8">
              <w:rPr>
                <w:rFonts w:cs="Arial"/>
                <w:color w:val="1F1F1F"/>
                <w:sz w:val="16"/>
                <w:szCs w:val="16"/>
                <w:lang w:val="en-IE"/>
              </w:rPr>
              <w:t xml:space="preserve"> F6AM-CTC</w:t>
            </w:r>
            <w:r w:rsidR="007B1951" w:rsidRPr="00FE29B8">
              <w:rPr>
                <w:rFonts w:cs="Arial"/>
                <w:color w:val="1F1F1F"/>
                <w:sz w:val="16"/>
                <w:szCs w:val="16"/>
                <w:lang w:val="en-IE"/>
              </w:rPr>
              <w:t>-</w:t>
            </w:r>
            <w:r w:rsidRPr="00FE29B8">
              <w:rPr>
                <w:rFonts w:cs="Arial"/>
                <w:color w:val="1F1F1F"/>
                <w:sz w:val="16"/>
                <w:szCs w:val="16"/>
                <w:lang w:val="en-IE"/>
              </w:rPr>
              <w:t>TAC</w:t>
            </w:r>
            <w:r w:rsidR="007B1951" w:rsidRPr="00FE29B8">
              <w:rPr>
                <w:rFonts w:cs="Arial"/>
                <w:color w:val="1F1F1F"/>
                <w:sz w:val="16"/>
                <w:szCs w:val="16"/>
                <w:lang w:val="en-IE"/>
              </w:rPr>
              <w:t>-</w:t>
            </w:r>
            <w:r w:rsidRPr="00FE29B8">
              <w:rPr>
                <w:rFonts w:cs="Arial"/>
                <w:color w:val="1F1F1F"/>
                <w:sz w:val="16"/>
                <w:szCs w:val="16"/>
                <w:lang w:val="en-IE"/>
              </w:rPr>
              <w:t>CAG</w:t>
            </w:r>
            <w:r w:rsidR="007B1951" w:rsidRPr="00FE29B8">
              <w:rPr>
                <w:rFonts w:cs="Arial"/>
                <w:color w:val="1F1F1F"/>
                <w:sz w:val="16"/>
                <w:szCs w:val="16"/>
                <w:lang w:val="en-IE"/>
              </w:rPr>
              <w:t>-</w:t>
            </w:r>
            <w:r w:rsidRPr="00FE29B8">
              <w:rPr>
                <w:rFonts w:cs="Arial"/>
                <w:color w:val="1F1F1F"/>
                <w:sz w:val="16"/>
                <w:szCs w:val="16"/>
                <w:lang w:val="en-IE"/>
              </w:rPr>
              <w:t>CTA</w:t>
            </w:r>
            <w:r w:rsidR="007B1951" w:rsidRPr="00FE29B8">
              <w:rPr>
                <w:rFonts w:cs="Arial"/>
                <w:color w:val="1F1F1F"/>
                <w:sz w:val="16"/>
                <w:szCs w:val="16"/>
                <w:lang w:val="en-IE"/>
              </w:rPr>
              <w:t>-</w:t>
            </w:r>
            <w:r w:rsidRPr="00FE29B8">
              <w:rPr>
                <w:rFonts w:cs="Arial"/>
                <w:color w:val="1F1F1F"/>
                <w:sz w:val="16"/>
                <w:szCs w:val="16"/>
                <w:lang w:val="en-IE"/>
              </w:rPr>
              <w:t>GTG</w:t>
            </w:r>
            <w:r w:rsidR="007B1951" w:rsidRPr="00FE29B8">
              <w:rPr>
                <w:rFonts w:cs="Arial"/>
                <w:color w:val="1F1F1F"/>
                <w:sz w:val="16"/>
                <w:szCs w:val="16"/>
                <w:lang w:val="en-IE"/>
              </w:rPr>
              <w:t>-</w:t>
            </w:r>
            <w:r w:rsidRPr="00FE29B8">
              <w:rPr>
                <w:rFonts w:cs="Arial"/>
                <w:color w:val="1F1F1F"/>
                <w:sz w:val="16"/>
                <w:szCs w:val="16"/>
                <w:lang w:val="en-IE"/>
              </w:rPr>
              <w:t>CCC</w:t>
            </w:r>
            <w:r w:rsidR="007B1951" w:rsidRPr="00FE29B8">
              <w:rPr>
                <w:rFonts w:cs="Arial"/>
                <w:color w:val="1F1F1F"/>
                <w:sz w:val="16"/>
                <w:szCs w:val="16"/>
                <w:lang w:val="en-IE"/>
              </w:rPr>
              <w:t>-</w:t>
            </w:r>
            <w:r w:rsidRPr="00FE29B8">
              <w:rPr>
                <w:rFonts w:cs="Arial"/>
                <w:color w:val="1F1F1F"/>
                <w:sz w:val="16"/>
                <w:szCs w:val="16"/>
                <w:lang w:val="en-IE"/>
              </w:rPr>
              <w:t>CA-Iowa Black FQ</w:t>
            </w:r>
          </w:p>
        </w:tc>
        <w:tc>
          <w:tcPr>
            <w:tcW w:w="1928" w:type="dxa"/>
            <w:tcBorders>
              <w:top w:val="single" w:sz="4" w:space="0" w:color="auto"/>
              <w:left w:val="single" w:sz="4" w:space="0" w:color="auto"/>
              <w:bottom w:val="single" w:sz="4" w:space="0" w:color="auto"/>
              <w:right w:val="single" w:sz="4" w:space="0" w:color="auto"/>
            </w:tcBorders>
            <w:vAlign w:val="center"/>
          </w:tcPr>
          <w:p w14:paraId="3085C43F" w14:textId="1F1CE55A" w:rsidR="005F414C" w:rsidRPr="00FE29B8" w:rsidDel="00367DE4" w:rsidRDefault="005F414C" w:rsidP="005F414C">
            <w:pPr>
              <w:spacing w:before="120" w:after="120"/>
              <w:jc w:val="center"/>
              <w:rPr>
                <w:rFonts w:cs="Arial"/>
                <w:color w:val="auto"/>
                <w:sz w:val="16"/>
                <w:szCs w:val="16"/>
                <w:lang w:val="en-IE"/>
              </w:rPr>
            </w:pPr>
            <w:r w:rsidRPr="00FE29B8">
              <w:rPr>
                <w:rFonts w:cs="Arial"/>
                <w:color w:val="auto"/>
                <w:sz w:val="16"/>
                <w:szCs w:val="16"/>
                <w:lang w:val="en-IE"/>
              </w:rPr>
              <w:t>900</w:t>
            </w:r>
            <w:r w:rsidRPr="00FE29B8">
              <w:rPr>
                <w:rFonts w:cs="Arial"/>
                <w:b/>
                <w:bCs/>
                <w:color w:val="auto"/>
                <w:sz w:val="16"/>
                <w:szCs w:val="16"/>
                <w:lang w:val="en-IE"/>
              </w:rPr>
              <w:t xml:space="preserve"> </w:t>
            </w:r>
            <w:proofErr w:type="spellStart"/>
            <w:r w:rsidRPr="00FE29B8">
              <w:rPr>
                <w:rFonts w:cs="Arial"/>
                <w:color w:val="auto"/>
                <w:sz w:val="16"/>
                <w:szCs w:val="16"/>
                <w:lang w:val="en-IE"/>
              </w:rPr>
              <w:t>nM</w:t>
            </w:r>
            <w:proofErr w:type="spellEnd"/>
            <w:r w:rsidRPr="00FE29B8">
              <w:rPr>
                <w:lang w:val="en-IE"/>
              </w:rPr>
              <w:br/>
            </w:r>
            <w:r w:rsidRPr="00FE29B8">
              <w:rPr>
                <w:rFonts w:cs="Arial"/>
                <w:color w:val="auto"/>
                <w:sz w:val="16"/>
                <w:szCs w:val="16"/>
                <w:lang w:val="en-IE"/>
              </w:rPr>
              <w:t>250</w:t>
            </w:r>
            <w:r w:rsidRPr="00FE29B8">
              <w:rPr>
                <w:rFonts w:cs="Arial"/>
                <w:b/>
                <w:bCs/>
                <w:color w:val="auto"/>
                <w:sz w:val="16"/>
                <w:szCs w:val="16"/>
                <w:lang w:val="en-IE"/>
              </w:rPr>
              <w:t xml:space="preserve"> </w:t>
            </w:r>
            <w:proofErr w:type="spellStart"/>
            <w:r w:rsidRPr="00FE29B8">
              <w:rPr>
                <w:rFonts w:cs="Arial"/>
                <w:color w:val="auto"/>
                <w:sz w:val="16"/>
                <w:szCs w:val="16"/>
                <w:lang w:val="en-IE"/>
              </w:rPr>
              <w:t>nM</w:t>
            </w:r>
            <w:proofErr w:type="spellEnd"/>
            <w:r w:rsidRPr="00FE29B8">
              <w:rPr>
                <w:rFonts w:cs="Arial"/>
                <w:color w:val="auto"/>
                <w:sz w:val="16"/>
                <w:szCs w:val="16"/>
                <w:lang w:val="en-IE"/>
              </w:rPr>
              <w:br/>
              <w:t xml:space="preserve">or </w:t>
            </w:r>
            <w:r w:rsidRPr="00FE29B8">
              <w:rPr>
                <w:rFonts w:cs="Arial"/>
                <w:color w:val="auto"/>
                <w:sz w:val="16"/>
                <w:szCs w:val="16"/>
                <w:lang w:val="en-IE"/>
              </w:rPr>
              <w:br/>
              <w:t>400</w:t>
            </w:r>
            <w:r w:rsidRPr="00FE29B8">
              <w:rPr>
                <w:rFonts w:cs="Arial"/>
                <w:b/>
                <w:bCs/>
                <w:color w:val="auto"/>
                <w:sz w:val="16"/>
                <w:szCs w:val="16"/>
                <w:lang w:val="en-IE"/>
              </w:rPr>
              <w:t xml:space="preserve"> </w:t>
            </w:r>
            <w:proofErr w:type="spellStart"/>
            <w:r w:rsidRPr="00FE29B8">
              <w:rPr>
                <w:rFonts w:cs="Arial"/>
                <w:color w:val="auto"/>
                <w:sz w:val="16"/>
                <w:szCs w:val="16"/>
                <w:lang w:val="en-IE"/>
              </w:rPr>
              <w:t>nM</w:t>
            </w:r>
            <w:proofErr w:type="spellEnd"/>
            <w:r w:rsidRPr="00FE29B8">
              <w:rPr>
                <w:rFonts w:cs="Arial"/>
                <w:color w:val="auto"/>
                <w:sz w:val="16"/>
                <w:szCs w:val="16"/>
                <w:lang w:val="en-IE"/>
              </w:rPr>
              <w:br/>
              <w:t>200</w:t>
            </w:r>
            <w:r w:rsidRPr="00FE29B8">
              <w:rPr>
                <w:rFonts w:cs="Arial"/>
                <w:b/>
                <w:bCs/>
                <w:color w:val="auto"/>
                <w:sz w:val="16"/>
                <w:szCs w:val="16"/>
                <w:lang w:val="en-IE"/>
              </w:rPr>
              <w:t xml:space="preserve"> </w:t>
            </w:r>
            <w:proofErr w:type="spellStart"/>
            <w:r w:rsidRPr="00FE29B8">
              <w:rPr>
                <w:rFonts w:cs="Arial"/>
                <w:color w:val="auto"/>
                <w:sz w:val="16"/>
                <w:szCs w:val="16"/>
                <w:lang w:val="en-IE"/>
              </w:rPr>
              <w:t>nM</w:t>
            </w:r>
            <w:proofErr w:type="spellEnd"/>
          </w:p>
        </w:tc>
        <w:tc>
          <w:tcPr>
            <w:tcW w:w="1985" w:type="dxa"/>
            <w:tcBorders>
              <w:top w:val="single" w:sz="4" w:space="0" w:color="auto"/>
              <w:left w:val="single" w:sz="4" w:space="0" w:color="auto"/>
              <w:bottom w:val="single" w:sz="4" w:space="0" w:color="auto"/>
              <w:right w:val="single" w:sz="4" w:space="0" w:color="auto"/>
            </w:tcBorders>
            <w:vAlign w:val="center"/>
          </w:tcPr>
          <w:p w14:paraId="16C673DD" w14:textId="6A4DA7E9" w:rsidR="005F414C" w:rsidRPr="00FE29B8" w:rsidRDefault="005F414C" w:rsidP="005F414C">
            <w:pPr>
              <w:spacing w:before="120" w:after="120"/>
              <w:jc w:val="center"/>
              <w:rPr>
                <w:rFonts w:eastAsia="Arial" w:cs="Arial"/>
                <w:color w:val="auto"/>
                <w:sz w:val="16"/>
                <w:szCs w:val="16"/>
                <w:lang w:val="en-IE"/>
              </w:rPr>
            </w:pPr>
            <w:r w:rsidRPr="00FE29B8">
              <w:rPr>
                <w:rFonts w:eastAsia="Arial" w:cs="Arial"/>
                <w:color w:val="auto"/>
                <w:sz w:val="16"/>
                <w:szCs w:val="16"/>
                <w:lang w:val="en-IE"/>
              </w:rPr>
              <w:t>48°C</w:t>
            </w:r>
            <w:r w:rsidR="00DD655D" w:rsidRPr="00FE29B8">
              <w:rPr>
                <w:rFonts w:eastAsia="Arial" w:cs="Arial"/>
                <w:color w:val="auto"/>
                <w:sz w:val="16"/>
                <w:szCs w:val="16"/>
                <w:lang w:val="en-IE"/>
              </w:rPr>
              <w:t>/</w:t>
            </w:r>
            <w:r w:rsidRPr="00FE29B8">
              <w:rPr>
                <w:rFonts w:eastAsia="Arial" w:cs="Arial"/>
                <w:color w:val="auto"/>
                <w:sz w:val="16"/>
                <w:szCs w:val="16"/>
                <w:lang w:val="en-IE"/>
              </w:rPr>
              <w:t>30 min followed by 95°C</w:t>
            </w:r>
            <w:r w:rsidR="00DD655D" w:rsidRPr="00FE29B8">
              <w:rPr>
                <w:rFonts w:eastAsia="Arial" w:cs="Arial"/>
                <w:color w:val="auto"/>
                <w:sz w:val="16"/>
                <w:szCs w:val="16"/>
                <w:lang w:val="en-IE"/>
              </w:rPr>
              <w:t>/</w:t>
            </w:r>
            <w:r w:rsidRPr="00FE29B8">
              <w:rPr>
                <w:rFonts w:eastAsia="Arial" w:cs="Arial"/>
                <w:color w:val="auto"/>
                <w:sz w:val="16"/>
                <w:szCs w:val="16"/>
                <w:lang w:val="en-IE"/>
              </w:rPr>
              <w:t>10</w:t>
            </w:r>
            <w:r w:rsidR="00DB6B0F" w:rsidRPr="00FE29B8">
              <w:rPr>
                <w:rFonts w:eastAsia="Arial" w:cs="Arial"/>
                <w:color w:val="auto"/>
                <w:sz w:val="16"/>
                <w:szCs w:val="16"/>
                <w:lang w:val="en-IE"/>
              </w:rPr>
              <w:t> </w:t>
            </w:r>
            <w:r w:rsidRPr="00FE29B8">
              <w:rPr>
                <w:rFonts w:eastAsia="Arial" w:cs="Arial"/>
                <w:color w:val="auto"/>
                <w:sz w:val="16"/>
                <w:szCs w:val="16"/>
                <w:lang w:val="en-IE"/>
              </w:rPr>
              <w:t xml:space="preserve">min, followed by </w:t>
            </w:r>
            <w:r w:rsidRPr="00FE29B8">
              <w:rPr>
                <w:rFonts w:eastAsia="Arial" w:cs="Arial"/>
                <w:b/>
                <w:bCs/>
                <w:color w:val="auto"/>
                <w:sz w:val="16"/>
                <w:szCs w:val="16"/>
                <w:lang w:val="en-IE"/>
              </w:rPr>
              <w:br/>
            </w:r>
            <w:r w:rsidRPr="00FE29B8">
              <w:rPr>
                <w:rFonts w:eastAsia="Arial" w:cs="Arial"/>
                <w:color w:val="auto"/>
                <w:sz w:val="16"/>
                <w:szCs w:val="16"/>
                <w:lang w:val="en-IE"/>
              </w:rPr>
              <w:t>40 cycles of 95°C</w:t>
            </w:r>
            <w:r w:rsidR="00DD655D" w:rsidRPr="00FE29B8">
              <w:rPr>
                <w:rFonts w:eastAsia="Arial" w:cs="Arial"/>
                <w:color w:val="auto"/>
                <w:sz w:val="16"/>
                <w:szCs w:val="16"/>
                <w:lang w:val="en-IE"/>
              </w:rPr>
              <w:t>/</w:t>
            </w:r>
            <w:r w:rsidRPr="00FE29B8">
              <w:rPr>
                <w:rFonts w:eastAsia="Arial" w:cs="Arial"/>
                <w:color w:val="auto"/>
                <w:sz w:val="16"/>
                <w:szCs w:val="16"/>
                <w:lang w:val="en-IE"/>
              </w:rPr>
              <w:t>15</w:t>
            </w:r>
            <w:r w:rsidR="00D56950" w:rsidRPr="00FE29B8">
              <w:rPr>
                <w:rFonts w:eastAsia="Arial" w:cs="Arial"/>
                <w:color w:val="auto"/>
                <w:sz w:val="16"/>
                <w:szCs w:val="16"/>
                <w:lang w:val="en-IE"/>
              </w:rPr>
              <w:t> </w:t>
            </w:r>
            <w:r w:rsidRPr="00FE29B8">
              <w:rPr>
                <w:rFonts w:eastAsia="Arial" w:cs="Arial"/>
                <w:color w:val="auto"/>
                <w:sz w:val="16"/>
                <w:szCs w:val="16"/>
                <w:lang w:val="en-IE"/>
              </w:rPr>
              <w:t>sec and 60°C</w:t>
            </w:r>
            <w:r w:rsidR="00DD655D" w:rsidRPr="00FE29B8">
              <w:rPr>
                <w:rFonts w:eastAsia="Arial" w:cs="Arial"/>
                <w:color w:val="auto"/>
                <w:sz w:val="16"/>
                <w:szCs w:val="16"/>
                <w:lang w:val="en-IE"/>
              </w:rPr>
              <w:t>/</w:t>
            </w:r>
            <w:r w:rsidRPr="00FE29B8">
              <w:rPr>
                <w:rFonts w:eastAsia="Arial" w:cs="Arial"/>
                <w:color w:val="auto"/>
                <w:sz w:val="16"/>
                <w:szCs w:val="16"/>
                <w:lang w:val="en-IE"/>
              </w:rPr>
              <w:t>60 sec</w:t>
            </w:r>
          </w:p>
        </w:tc>
      </w:tr>
      <w:tr w:rsidR="00096C8D" w:rsidRPr="00FE29B8" w14:paraId="282397D5" w14:textId="77777777" w:rsidTr="00264461">
        <w:trPr>
          <w:trHeight w:val="482"/>
        </w:trPr>
        <w:tc>
          <w:tcPr>
            <w:tcW w:w="1091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C2164C3" w14:textId="5E655584" w:rsidR="00096C8D" w:rsidRPr="00FE29B8" w:rsidRDefault="544E3B08">
            <w:pPr>
              <w:spacing w:before="120" w:after="120"/>
              <w:jc w:val="center"/>
              <w:rPr>
                <w:rFonts w:eastAsia="Arial" w:cs="Arial"/>
                <w:color w:val="auto"/>
                <w:sz w:val="16"/>
                <w:szCs w:val="16"/>
                <w:lang w:val="en-IE"/>
              </w:rPr>
            </w:pPr>
            <w:r w:rsidRPr="00FE29B8">
              <w:rPr>
                <w:rFonts w:eastAsia="Times New Roman" w:cs="Arial"/>
                <w:color w:val="auto"/>
                <w:sz w:val="16"/>
                <w:szCs w:val="16"/>
                <w:lang w:val="en-IE" w:eastAsia="en-US" w:bidi="en-US"/>
              </w:rPr>
              <w:t xml:space="preserve">Method 4: </w:t>
            </w:r>
            <w:proofErr w:type="spellStart"/>
            <w:r w:rsidR="6348D7B6" w:rsidRPr="00FE29B8">
              <w:rPr>
                <w:rFonts w:eastAsia="Times New Roman" w:cs="Arial"/>
                <w:color w:val="auto"/>
                <w:sz w:val="16"/>
                <w:szCs w:val="16"/>
                <w:lang w:val="en-IE" w:eastAsia="en-US" w:bidi="en-US"/>
              </w:rPr>
              <w:t>Tattiyapong</w:t>
            </w:r>
            <w:proofErr w:type="spellEnd"/>
            <w:r w:rsidR="6348D7B6" w:rsidRPr="00FE29B8">
              <w:rPr>
                <w:rFonts w:eastAsia="Times New Roman" w:cs="Arial"/>
                <w:color w:val="auto"/>
                <w:sz w:val="16"/>
                <w:szCs w:val="16"/>
                <w:lang w:val="en-IE" w:eastAsia="en-US" w:bidi="en-US"/>
              </w:rPr>
              <w:t xml:space="preserve"> </w:t>
            </w:r>
            <w:r w:rsidR="6348D7B6" w:rsidRPr="00FE29B8">
              <w:rPr>
                <w:rFonts w:eastAsia="Times New Roman" w:cs="Arial"/>
                <w:i/>
                <w:iCs/>
                <w:color w:val="auto"/>
                <w:sz w:val="16"/>
                <w:szCs w:val="16"/>
                <w:lang w:val="en-IE" w:eastAsia="en-US" w:bidi="en-US"/>
              </w:rPr>
              <w:t>et al.</w:t>
            </w:r>
            <w:r w:rsidR="6348D7B6" w:rsidRPr="00FE29B8">
              <w:rPr>
                <w:rFonts w:eastAsia="Times New Roman" w:cs="Arial"/>
                <w:color w:val="auto"/>
                <w:sz w:val="16"/>
                <w:szCs w:val="16"/>
                <w:lang w:val="en-IE" w:eastAsia="en-US" w:bidi="en-US"/>
              </w:rPr>
              <w:t xml:space="preserve"> (2018)</w:t>
            </w:r>
            <w:r w:rsidRPr="00FE29B8">
              <w:rPr>
                <w:rFonts w:eastAsia="Times New Roman" w:cs="Arial"/>
                <w:color w:val="auto"/>
                <w:sz w:val="16"/>
                <w:szCs w:val="16"/>
                <w:lang w:val="en-IE" w:eastAsia="en-US" w:bidi="en-US"/>
              </w:rPr>
              <w:t xml:space="preserve">; </w:t>
            </w:r>
            <w:r w:rsidR="0036443C" w:rsidRPr="00FE29B8">
              <w:rPr>
                <w:rFonts w:eastAsia="Times New Roman" w:cs="Arial"/>
                <w:color w:val="auto"/>
                <w:sz w:val="16"/>
                <w:szCs w:val="16"/>
                <w:lang w:val="en-IE" w:eastAsia="en-US" w:bidi="en-US"/>
              </w:rPr>
              <w:t xml:space="preserve">112 bp, </w:t>
            </w:r>
            <w:r w:rsidR="00944D04" w:rsidRPr="00FE29B8">
              <w:rPr>
                <w:rFonts w:eastAsia="Times New Roman" w:cs="Arial"/>
                <w:color w:val="auto"/>
                <w:sz w:val="16"/>
                <w:szCs w:val="16"/>
                <w:lang w:val="en-IE" w:eastAsia="en-US" w:bidi="en-US"/>
              </w:rPr>
              <w:t xml:space="preserve">GenBank Accession No.: </w:t>
            </w:r>
            <w:r w:rsidR="0036443C" w:rsidRPr="00FE29B8">
              <w:rPr>
                <w:rFonts w:eastAsia="Times New Roman" w:cs="Arial"/>
                <w:color w:val="auto"/>
                <w:sz w:val="16"/>
                <w:szCs w:val="16"/>
                <w:lang w:val="en-IE" w:eastAsia="en-US" w:bidi="en-US"/>
              </w:rPr>
              <w:t>PP600911.1</w:t>
            </w:r>
          </w:p>
        </w:tc>
      </w:tr>
      <w:tr w:rsidR="009362DE" w:rsidRPr="00FE29B8" w14:paraId="6706EA04" w14:textId="77777777" w:rsidTr="00264461">
        <w:trPr>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78849E1E" w14:textId="4AB4E35C" w:rsidR="009362DE" w:rsidRPr="00FE29B8" w:rsidRDefault="009362DE" w:rsidP="009362DE">
            <w:pPr>
              <w:spacing w:before="120" w:after="120"/>
              <w:jc w:val="center"/>
              <w:rPr>
                <w:rFonts w:cs="Arial"/>
                <w:b/>
                <w:i/>
                <w:iCs/>
                <w:color w:val="auto"/>
                <w:sz w:val="16"/>
                <w:szCs w:val="16"/>
                <w:lang w:val="en-IE"/>
              </w:rPr>
            </w:pPr>
            <w:proofErr w:type="spellStart"/>
            <w:r w:rsidRPr="00FE29B8">
              <w:rPr>
                <w:rFonts w:cs="Arial"/>
                <w:color w:val="auto"/>
                <w:sz w:val="16"/>
                <w:szCs w:val="16"/>
                <w:lang w:val="en-IE" w:eastAsia="en-US"/>
              </w:rPr>
              <w:t>TiLV</w:t>
            </w:r>
            <w:proofErr w:type="spellEnd"/>
            <w:r w:rsidRPr="00FE29B8">
              <w:rPr>
                <w:rFonts w:cs="Arial"/>
                <w:color w:val="auto"/>
                <w:sz w:val="16"/>
                <w:szCs w:val="16"/>
                <w:lang w:val="en-IE" w:eastAsia="en-US"/>
              </w:rPr>
              <w:t xml:space="preserve"> Segment 3</w:t>
            </w:r>
            <w:r w:rsidRPr="00FE29B8">
              <w:rPr>
                <w:rFonts w:cs="Arial"/>
                <w:color w:val="auto"/>
                <w:sz w:val="16"/>
                <w:szCs w:val="16"/>
                <w:lang w:val="en-IE" w:eastAsia="en-US"/>
              </w:rPr>
              <w:br/>
              <w:t>putative polymerase acidic [PA] protein</w:t>
            </w:r>
          </w:p>
        </w:tc>
        <w:tc>
          <w:tcPr>
            <w:tcW w:w="5443" w:type="dxa"/>
            <w:tcBorders>
              <w:top w:val="single" w:sz="4" w:space="0" w:color="auto"/>
              <w:left w:val="single" w:sz="4" w:space="0" w:color="auto"/>
              <w:bottom w:val="single" w:sz="4" w:space="0" w:color="auto"/>
              <w:right w:val="single" w:sz="4" w:space="0" w:color="auto"/>
            </w:tcBorders>
            <w:vAlign w:val="center"/>
          </w:tcPr>
          <w:p w14:paraId="12B2D9A4" w14:textId="0E1D79B3" w:rsidR="009362DE" w:rsidRPr="00FE29B8" w:rsidDel="004052CE" w:rsidRDefault="009362DE" w:rsidP="009362DE">
            <w:pPr>
              <w:spacing w:before="120" w:after="120"/>
              <w:jc w:val="center"/>
              <w:rPr>
                <w:rFonts w:cs="Arial"/>
                <w:b/>
                <w:color w:val="auto"/>
                <w:sz w:val="16"/>
                <w:szCs w:val="16"/>
                <w:lang w:val="en-IE"/>
              </w:rPr>
            </w:pPr>
            <w:r w:rsidRPr="00FE29B8">
              <w:rPr>
                <w:rFonts w:eastAsia="Calibri" w:cs="Arial"/>
                <w:color w:val="auto"/>
                <w:sz w:val="16"/>
                <w:szCs w:val="16"/>
                <w:lang w:val="en-IE"/>
              </w:rPr>
              <w:t>TiLV-112F: CTG-AGC-TAA-AGA-GGC-AAT-ATG-GAT-T</w:t>
            </w:r>
            <w:r w:rsidRPr="00FE29B8">
              <w:rPr>
                <w:rFonts w:cs="Arial"/>
                <w:b/>
                <w:bCs/>
                <w:color w:val="auto"/>
                <w:sz w:val="16"/>
                <w:szCs w:val="16"/>
                <w:lang w:val="en-IE"/>
              </w:rPr>
              <w:br/>
            </w:r>
            <w:r w:rsidRPr="00FE29B8">
              <w:rPr>
                <w:rFonts w:eastAsia="Calibri" w:cs="Arial"/>
                <w:color w:val="auto"/>
                <w:sz w:val="16"/>
                <w:szCs w:val="16"/>
                <w:lang w:val="en-IE"/>
              </w:rPr>
              <w:t>TiLV-112R: CGT-GCG-TAC-TCG-TTC-AGT-ATA-AGT-TCT</w:t>
            </w:r>
          </w:p>
        </w:tc>
        <w:tc>
          <w:tcPr>
            <w:tcW w:w="1928" w:type="dxa"/>
            <w:tcBorders>
              <w:top w:val="single" w:sz="4" w:space="0" w:color="auto"/>
              <w:left w:val="single" w:sz="4" w:space="0" w:color="auto"/>
              <w:bottom w:val="single" w:sz="4" w:space="0" w:color="auto"/>
              <w:right w:val="single" w:sz="4" w:space="0" w:color="auto"/>
            </w:tcBorders>
            <w:vAlign w:val="center"/>
          </w:tcPr>
          <w:p w14:paraId="72541C0D" w14:textId="7B758472" w:rsidR="009362DE" w:rsidRPr="00FE29B8" w:rsidDel="00367DE4" w:rsidRDefault="009362DE" w:rsidP="009362DE">
            <w:pPr>
              <w:spacing w:before="120" w:after="120"/>
              <w:jc w:val="center"/>
              <w:rPr>
                <w:rFonts w:cs="Arial"/>
                <w:b/>
                <w:color w:val="auto"/>
                <w:sz w:val="16"/>
                <w:szCs w:val="16"/>
                <w:lang w:val="en-IE"/>
              </w:rPr>
            </w:pPr>
            <w:r w:rsidRPr="00FE29B8">
              <w:rPr>
                <w:rFonts w:cs="Arial"/>
                <w:color w:val="auto"/>
                <w:sz w:val="16"/>
                <w:szCs w:val="16"/>
                <w:lang w:val="en-IE"/>
              </w:rPr>
              <w:t>900</w:t>
            </w:r>
            <w:r w:rsidR="0022741E" w:rsidRPr="00FE29B8">
              <w:rPr>
                <w:rFonts w:cs="Arial"/>
                <w:color w:val="auto"/>
                <w:sz w:val="16"/>
                <w:szCs w:val="16"/>
                <w:lang w:val="en-IE"/>
              </w:rPr>
              <w:t xml:space="preserve"> </w:t>
            </w:r>
            <w:proofErr w:type="spellStart"/>
            <w:r w:rsidRPr="00FE29B8">
              <w:rPr>
                <w:rFonts w:cs="Arial"/>
                <w:color w:val="auto"/>
                <w:sz w:val="16"/>
                <w:szCs w:val="16"/>
                <w:lang w:val="en-IE"/>
              </w:rPr>
              <w:t>nM</w:t>
            </w:r>
            <w:proofErr w:type="spellEnd"/>
          </w:p>
        </w:tc>
        <w:tc>
          <w:tcPr>
            <w:tcW w:w="1985" w:type="dxa"/>
            <w:tcBorders>
              <w:top w:val="single" w:sz="4" w:space="0" w:color="auto"/>
              <w:left w:val="single" w:sz="4" w:space="0" w:color="auto"/>
              <w:bottom w:val="single" w:sz="4" w:space="0" w:color="auto"/>
              <w:right w:val="single" w:sz="4" w:space="0" w:color="auto"/>
            </w:tcBorders>
            <w:vAlign w:val="center"/>
          </w:tcPr>
          <w:p w14:paraId="1FC516C3" w14:textId="7BBFC112" w:rsidR="009362DE" w:rsidRPr="00FE29B8" w:rsidRDefault="009362DE" w:rsidP="009362DE">
            <w:pPr>
              <w:spacing w:before="120" w:after="120"/>
              <w:jc w:val="center"/>
              <w:rPr>
                <w:rFonts w:eastAsia="Arial" w:cs="Arial"/>
                <w:b/>
                <w:color w:val="auto"/>
                <w:sz w:val="16"/>
                <w:szCs w:val="16"/>
                <w:lang w:val="en-IE"/>
              </w:rPr>
            </w:pPr>
            <w:r w:rsidRPr="00FE29B8">
              <w:rPr>
                <w:rFonts w:eastAsia="Arial" w:cs="Arial"/>
                <w:color w:val="auto"/>
                <w:sz w:val="16"/>
                <w:szCs w:val="16"/>
                <w:lang w:val="en-IE"/>
              </w:rPr>
              <w:t>48°C</w:t>
            </w:r>
            <w:r w:rsidR="00DB6B0F" w:rsidRPr="00FE29B8">
              <w:rPr>
                <w:rFonts w:eastAsia="Arial" w:cs="Arial"/>
                <w:color w:val="auto"/>
                <w:sz w:val="16"/>
                <w:szCs w:val="16"/>
                <w:lang w:val="en-IE"/>
              </w:rPr>
              <w:t>/</w:t>
            </w:r>
            <w:r w:rsidRPr="00FE29B8">
              <w:rPr>
                <w:rFonts w:eastAsia="Arial" w:cs="Arial"/>
                <w:color w:val="auto"/>
                <w:sz w:val="16"/>
                <w:szCs w:val="16"/>
                <w:lang w:val="en-IE"/>
              </w:rPr>
              <w:t>30 min followed by 95°C</w:t>
            </w:r>
            <w:r w:rsidR="00DB6B0F" w:rsidRPr="00FE29B8">
              <w:rPr>
                <w:rFonts w:eastAsia="Arial" w:cs="Arial"/>
                <w:color w:val="auto"/>
                <w:sz w:val="16"/>
                <w:szCs w:val="16"/>
                <w:lang w:val="en-IE"/>
              </w:rPr>
              <w:t>/</w:t>
            </w:r>
            <w:r w:rsidRPr="00FE29B8">
              <w:rPr>
                <w:rFonts w:eastAsia="Arial" w:cs="Arial"/>
                <w:color w:val="auto"/>
                <w:sz w:val="16"/>
                <w:szCs w:val="16"/>
                <w:lang w:val="en-IE"/>
              </w:rPr>
              <w:t xml:space="preserve">10 min, followed by </w:t>
            </w:r>
            <w:r w:rsidRPr="00FE29B8">
              <w:rPr>
                <w:rFonts w:eastAsia="Arial" w:cs="Arial"/>
                <w:b/>
                <w:bCs/>
                <w:color w:val="auto"/>
                <w:sz w:val="16"/>
                <w:szCs w:val="16"/>
                <w:lang w:val="en-IE"/>
              </w:rPr>
              <w:br/>
            </w:r>
            <w:r w:rsidRPr="00FE29B8">
              <w:rPr>
                <w:rFonts w:eastAsia="Arial" w:cs="Arial"/>
                <w:color w:val="auto"/>
                <w:sz w:val="16"/>
                <w:szCs w:val="16"/>
                <w:lang w:val="en-IE"/>
              </w:rPr>
              <w:t>40 cycles of 95°C</w:t>
            </w:r>
            <w:r w:rsidR="00DB6B0F" w:rsidRPr="00FE29B8">
              <w:rPr>
                <w:rFonts w:eastAsia="Arial" w:cs="Arial"/>
                <w:color w:val="auto"/>
                <w:sz w:val="16"/>
                <w:szCs w:val="16"/>
                <w:lang w:val="en-IE"/>
              </w:rPr>
              <w:t>/</w:t>
            </w:r>
            <w:r w:rsidRPr="00FE29B8">
              <w:rPr>
                <w:rFonts w:eastAsia="Arial" w:cs="Arial"/>
                <w:color w:val="auto"/>
                <w:sz w:val="16"/>
                <w:szCs w:val="16"/>
                <w:lang w:val="en-IE"/>
              </w:rPr>
              <w:t>15</w:t>
            </w:r>
            <w:r w:rsidR="00D56950" w:rsidRPr="00FE29B8">
              <w:rPr>
                <w:rFonts w:eastAsia="Arial" w:cs="Arial"/>
                <w:color w:val="auto"/>
                <w:sz w:val="16"/>
                <w:szCs w:val="16"/>
                <w:lang w:val="en-IE"/>
              </w:rPr>
              <w:t> </w:t>
            </w:r>
            <w:r w:rsidRPr="00FE29B8">
              <w:rPr>
                <w:rFonts w:eastAsia="Arial" w:cs="Arial"/>
                <w:color w:val="auto"/>
                <w:sz w:val="16"/>
                <w:szCs w:val="16"/>
                <w:lang w:val="en-IE"/>
              </w:rPr>
              <w:t>sec and 60°C</w:t>
            </w:r>
            <w:r w:rsidR="00DB6B0F" w:rsidRPr="00FE29B8">
              <w:rPr>
                <w:rFonts w:eastAsia="Arial" w:cs="Arial"/>
                <w:color w:val="auto"/>
                <w:sz w:val="16"/>
                <w:szCs w:val="16"/>
                <w:lang w:val="en-IE"/>
              </w:rPr>
              <w:t>/</w:t>
            </w:r>
            <w:r w:rsidRPr="00FE29B8">
              <w:rPr>
                <w:rFonts w:eastAsia="Arial" w:cs="Arial"/>
                <w:color w:val="auto"/>
                <w:sz w:val="16"/>
                <w:szCs w:val="16"/>
                <w:lang w:val="en-IE"/>
              </w:rPr>
              <w:t>60 sec</w:t>
            </w:r>
          </w:p>
        </w:tc>
      </w:tr>
      <w:tr w:rsidR="007D5FB8" w:rsidRPr="00BD204A" w14:paraId="0395ABEA" w14:textId="77777777" w:rsidTr="00264461">
        <w:trPr>
          <w:trHeight w:val="482"/>
        </w:trPr>
        <w:tc>
          <w:tcPr>
            <w:tcW w:w="10916"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F4C779E" w14:textId="31F2555F" w:rsidR="00096C8D" w:rsidRPr="006C6E10" w:rsidRDefault="544E3B08">
            <w:pPr>
              <w:spacing w:before="120" w:after="120"/>
              <w:jc w:val="center"/>
              <w:rPr>
                <w:rFonts w:eastAsia="Arial" w:cs="Arial"/>
                <w:color w:val="auto"/>
                <w:sz w:val="16"/>
                <w:szCs w:val="16"/>
                <w:lang w:val="it-IT"/>
              </w:rPr>
            </w:pPr>
            <w:r w:rsidRPr="006C6E10">
              <w:rPr>
                <w:rFonts w:eastAsia="Times New Roman" w:cs="Arial"/>
                <w:color w:val="auto"/>
                <w:sz w:val="16"/>
                <w:szCs w:val="16"/>
                <w:lang w:val="it-IT" w:bidi="en-US"/>
              </w:rPr>
              <w:t xml:space="preserve">Method 5: </w:t>
            </w:r>
            <w:proofErr w:type="spellStart"/>
            <w:r w:rsidR="4E12301A" w:rsidRPr="006C6E10">
              <w:rPr>
                <w:rFonts w:eastAsia="Times New Roman" w:cs="Arial"/>
                <w:color w:val="auto"/>
                <w:sz w:val="16"/>
                <w:szCs w:val="16"/>
                <w:lang w:val="it-IT" w:bidi="en-US"/>
              </w:rPr>
              <w:t>Megarani</w:t>
            </w:r>
            <w:proofErr w:type="spellEnd"/>
            <w:r w:rsidR="4E12301A" w:rsidRPr="006C6E10">
              <w:rPr>
                <w:rFonts w:eastAsia="Times New Roman" w:cs="Arial"/>
                <w:color w:val="auto"/>
                <w:sz w:val="16"/>
                <w:szCs w:val="16"/>
                <w:lang w:val="it-IT" w:bidi="en-US"/>
              </w:rPr>
              <w:t xml:space="preserve"> </w:t>
            </w:r>
            <w:r w:rsidR="4E12301A" w:rsidRPr="006C6E10">
              <w:rPr>
                <w:rFonts w:eastAsia="Times New Roman" w:cs="Arial"/>
                <w:i/>
                <w:color w:val="auto"/>
                <w:sz w:val="16"/>
                <w:szCs w:val="16"/>
                <w:lang w:val="it-IT" w:bidi="en-US"/>
              </w:rPr>
              <w:t>et al.</w:t>
            </w:r>
            <w:r w:rsidR="4E12301A" w:rsidRPr="006C6E10">
              <w:rPr>
                <w:rFonts w:eastAsia="Times New Roman" w:cs="Arial"/>
                <w:color w:val="auto"/>
                <w:sz w:val="16"/>
                <w:szCs w:val="16"/>
                <w:lang w:val="it-IT" w:bidi="en-US"/>
              </w:rPr>
              <w:t xml:space="preserve"> (2022)</w:t>
            </w:r>
            <w:r w:rsidRPr="006C6E10">
              <w:rPr>
                <w:rFonts w:eastAsia="Times New Roman" w:cs="Arial"/>
                <w:color w:val="auto"/>
                <w:sz w:val="16"/>
                <w:szCs w:val="16"/>
                <w:lang w:val="it-IT" w:bidi="en-US"/>
              </w:rPr>
              <w:t xml:space="preserve">; </w:t>
            </w:r>
            <w:r w:rsidR="0036443C" w:rsidRPr="006C6E10">
              <w:rPr>
                <w:rFonts w:eastAsia="Times New Roman" w:cs="Arial"/>
                <w:color w:val="auto"/>
                <w:sz w:val="16"/>
                <w:szCs w:val="16"/>
                <w:lang w:val="it-IT" w:bidi="en-US"/>
              </w:rPr>
              <w:t>91</w:t>
            </w:r>
            <w:r w:rsidR="007D5FB8" w:rsidRPr="006C6E10">
              <w:rPr>
                <w:rFonts w:eastAsia="Times New Roman" w:cs="Arial"/>
                <w:color w:val="auto"/>
                <w:sz w:val="16"/>
                <w:szCs w:val="16"/>
                <w:lang w:val="it-IT" w:bidi="en-US"/>
              </w:rPr>
              <w:t xml:space="preserve"> </w:t>
            </w:r>
            <w:proofErr w:type="spellStart"/>
            <w:r w:rsidR="0036443C" w:rsidRPr="006C6E10">
              <w:rPr>
                <w:rFonts w:eastAsia="Times New Roman" w:cs="Arial"/>
                <w:color w:val="auto"/>
                <w:sz w:val="16"/>
                <w:szCs w:val="16"/>
                <w:lang w:val="it-IT" w:bidi="en-US"/>
              </w:rPr>
              <w:t>bp</w:t>
            </w:r>
            <w:proofErr w:type="spellEnd"/>
            <w:r w:rsidR="0036443C" w:rsidRPr="006C6E10">
              <w:rPr>
                <w:rFonts w:eastAsia="Times New Roman" w:cs="Arial"/>
                <w:color w:val="auto"/>
                <w:sz w:val="16"/>
                <w:szCs w:val="16"/>
                <w:lang w:val="it-IT" w:bidi="en-US"/>
              </w:rPr>
              <w:t xml:space="preserve">, </w:t>
            </w:r>
            <w:proofErr w:type="spellStart"/>
            <w:r w:rsidR="007D5FB8" w:rsidRPr="006C6E10">
              <w:rPr>
                <w:rFonts w:eastAsia="Times New Roman" w:cs="Arial"/>
                <w:color w:val="auto"/>
                <w:sz w:val="16"/>
                <w:szCs w:val="16"/>
                <w:lang w:val="it-IT" w:bidi="en-US"/>
              </w:rPr>
              <w:t>GenBank</w:t>
            </w:r>
            <w:proofErr w:type="spellEnd"/>
            <w:r w:rsidR="007D5FB8" w:rsidRPr="006C6E10">
              <w:rPr>
                <w:rFonts w:eastAsia="Times New Roman" w:cs="Arial"/>
                <w:color w:val="auto"/>
                <w:sz w:val="16"/>
                <w:szCs w:val="16"/>
                <w:lang w:val="it-IT" w:bidi="en-US"/>
              </w:rPr>
              <w:t xml:space="preserve"> </w:t>
            </w:r>
            <w:proofErr w:type="spellStart"/>
            <w:r w:rsidR="007D5FB8" w:rsidRPr="006C6E10">
              <w:rPr>
                <w:rFonts w:eastAsia="Times New Roman" w:cs="Arial"/>
                <w:color w:val="auto"/>
                <w:sz w:val="16"/>
                <w:szCs w:val="16"/>
                <w:lang w:val="it-IT" w:bidi="en-US"/>
              </w:rPr>
              <w:t>Accession</w:t>
            </w:r>
            <w:proofErr w:type="spellEnd"/>
            <w:r w:rsidR="007D5FB8" w:rsidRPr="006C6E10">
              <w:rPr>
                <w:rFonts w:eastAsia="Times New Roman" w:cs="Arial"/>
                <w:color w:val="auto"/>
                <w:sz w:val="16"/>
                <w:szCs w:val="16"/>
                <w:lang w:val="it-IT" w:bidi="en-US"/>
              </w:rPr>
              <w:t xml:space="preserve"> No.:</w:t>
            </w:r>
            <w:r w:rsidR="007D5FB8" w:rsidRPr="006C6E10">
              <w:rPr>
                <w:rFonts w:ascii="Segoe UI" w:hAnsi="Segoe UI" w:cs="Segoe UI"/>
                <w:color w:val="auto"/>
                <w:szCs w:val="18"/>
                <w:lang w:val="it-IT"/>
              </w:rPr>
              <w:t xml:space="preserve"> </w:t>
            </w:r>
            <w:r w:rsidR="0036443C" w:rsidRPr="006C6E10">
              <w:rPr>
                <w:rFonts w:eastAsia="Times New Roman" w:cs="Arial"/>
                <w:color w:val="auto"/>
                <w:sz w:val="16"/>
                <w:szCs w:val="16"/>
                <w:lang w:val="it-IT" w:bidi="en-US"/>
              </w:rPr>
              <w:t>MN687724.1</w:t>
            </w:r>
          </w:p>
        </w:tc>
      </w:tr>
      <w:tr w:rsidR="0022741E" w:rsidRPr="00FE29B8" w14:paraId="65177119" w14:textId="77777777" w:rsidTr="00264461">
        <w:trPr>
          <w:cnfStyle w:val="010000000000" w:firstRow="0" w:lastRow="1" w:firstColumn="0" w:lastColumn="0" w:oddVBand="0" w:evenVBand="0" w:oddHBand="0" w:evenHBand="0" w:firstRowFirstColumn="0" w:firstRowLastColumn="0" w:lastRowFirstColumn="0" w:lastRowLastColumn="0"/>
          <w:trHeight w:val="482"/>
        </w:trPr>
        <w:tc>
          <w:tcPr>
            <w:tcW w:w="1560" w:type="dxa"/>
            <w:tcBorders>
              <w:top w:val="single" w:sz="4" w:space="0" w:color="auto"/>
              <w:left w:val="single" w:sz="4" w:space="0" w:color="auto"/>
              <w:bottom w:val="single" w:sz="4" w:space="0" w:color="auto"/>
              <w:right w:val="single" w:sz="4" w:space="0" w:color="auto"/>
            </w:tcBorders>
            <w:noWrap/>
            <w:vAlign w:val="center"/>
          </w:tcPr>
          <w:p w14:paraId="1FF0D660" w14:textId="577EACE0" w:rsidR="0022741E" w:rsidRPr="00FE29B8" w:rsidRDefault="0022741E" w:rsidP="0022741E">
            <w:pPr>
              <w:spacing w:before="120" w:after="120"/>
              <w:jc w:val="center"/>
              <w:rPr>
                <w:rFonts w:cs="Arial"/>
                <w:b w:val="0"/>
                <w:i/>
                <w:iCs/>
                <w:color w:val="auto"/>
                <w:sz w:val="16"/>
                <w:szCs w:val="16"/>
                <w:lang w:val="en-IE"/>
              </w:rPr>
            </w:pPr>
            <w:proofErr w:type="spellStart"/>
            <w:r w:rsidRPr="00FE29B8">
              <w:rPr>
                <w:rFonts w:cs="Arial"/>
                <w:b w:val="0"/>
                <w:bCs w:val="0"/>
                <w:color w:val="auto"/>
                <w:sz w:val="16"/>
                <w:szCs w:val="16"/>
                <w:lang w:val="en-IE" w:eastAsia="en-US"/>
              </w:rPr>
              <w:t>TiLV</w:t>
            </w:r>
            <w:proofErr w:type="spellEnd"/>
            <w:r w:rsidRPr="00FE29B8">
              <w:rPr>
                <w:rFonts w:cs="Arial"/>
                <w:b w:val="0"/>
                <w:bCs w:val="0"/>
                <w:color w:val="auto"/>
                <w:sz w:val="16"/>
                <w:szCs w:val="16"/>
                <w:lang w:val="en-IE" w:eastAsia="en-US"/>
              </w:rPr>
              <w:t xml:space="preserve"> Segment 10</w:t>
            </w:r>
            <w:r w:rsidRPr="00FE29B8">
              <w:rPr>
                <w:rFonts w:cs="Arial"/>
                <w:b w:val="0"/>
                <w:bCs w:val="0"/>
                <w:color w:val="auto"/>
                <w:sz w:val="16"/>
                <w:szCs w:val="16"/>
                <w:lang w:val="en-IE" w:eastAsia="en-US"/>
              </w:rPr>
              <w:br/>
              <w:t>Hypothetical protein</w:t>
            </w:r>
          </w:p>
        </w:tc>
        <w:tc>
          <w:tcPr>
            <w:tcW w:w="5443" w:type="dxa"/>
            <w:tcBorders>
              <w:top w:val="single" w:sz="4" w:space="0" w:color="auto"/>
              <w:left w:val="single" w:sz="4" w:space="0" w:color="auto"/>
              <w:bottom w:val="single" w:sz="4" w:space="0" w:color="auto"/>
              <w:right w:val="single" w:sz="4" w:space="0" w:color="auto"/>
            </w:tcBorders>
            <w:vAlign w:val="center"/>
          </w:tcPr>
          <w:p w14:paraId="755CD459" w14:textId="77665F00" w:rsidR="0022741E" w:rsidRPr="00FE29B8" w:rsidDel="004052CE" w:rsidRDefault="0022741E" w:rsidP="0022741E">
            <w:pPr>
              <w:spacing w:before="120" w:after="120"/>
              <w:jc w:val="center"/>
              <w:rPr>
                <w:rFonts w:cs="Arial"/>
                <w:b w:val="0"/>
                <w:color w:val="auto"/>
                <w:sz w:val="16"/>
                <w:szCs w:val="16"/>
                <w:lang w:val="en-IE"/>
              </w:rPr>
            </w:pPr>
            <w:proofErr w:type="spellStart"/>
            <w:r w:rsidRPr="00FE29B8">
              <w:rPr>
                <w:rFonts w:eastAsia="Calibri" w:cs="Arial"/>
                <w:b w:val="0"/>
                <w:bCs w:val="0"/>
                <w:color w:val="auto"/>
                <w:sz w:val="16"/>
                <w:szCs w:val="16"/>
                <w:lang w:val="en-IE"/>
              </w:rPr>
              <w:t>TiLV</w:t>
            </w:r>
            <w:proofErr w:type="spellEnd"/>
            <w:r w:rsidRPr="00FE29B8">
              <w:rPr>
                <w:rFonts w:eastAsia="Calibri" w:cs="Arial"/>
                <w:b w:val="0"/>
                <w:bCs w:val="0"/>
                <w:color w:val="auto"/>
                <w:sz w:val="16"/>
                <w:szCs w:val="16"/>
                <w:lang w:val="en-IE"/>
              </w:rPr>
              <w:t>-F: GGC-AAG-AAA-GCT-GCT-TCA-AAG-A</w:t>
            </w:r>
            <w:r w:rsidRPr="00FE29B8">
              <w:rPr>
                <w:rFonts w:cs="Arial"/>
                <w:b w:val="0"/>
                <w:bCs w:val="0"/>
                <w:color w:val="auto"/>
                <w:sz w:val="16"/>
                <w:szCs w:val="16"/>
                <w:lang w:val="en-IE"/>
              </w:rPr>
              <w:br/>
            </w:r>
            <w:proofErr w:type="spellStart"/>
            <w:r w:rsidRPr="00FE29B8">
              <w:rPr>
                <w:rFonts w:eastAsia="Calibri" w:cs="Arial"/>
                <w:b w:val="0"/>
                <w:bCs w:val="0"/>
                <w:color w:val="auto"/>
                <w:sz w:val="16"/>
                <w:szCs w:val="16"/>
                <w:lang w:val="en-IE"/>
              </w:rPr>
              <w:t>TiLV</w:t>
            </w:r>
            <w:proofErr w:type="spellEnd"/>
            <w:r w:rsidRPr="00FE29B8">
              <w:rPr>
                <w:rFonts w:eastAsia="Calibri" w:cs="Arial"/>
                <w:b w:val="0"/>
                <w:bCs w:val="0"/>
                <w:color w:val="auto"/>
                <w:sz w:val="16"/>
                <w:szCs w:val="16"/>
                <w:lang w:val="en-IE"/>
              </w:rPr>
              <w:t>-R: CGC-TCT-CGT-CAG-CAC-CAT-AC</w:t>
            </w:r>
            <w:r w:rsidRPr="00FE29B8">
              <w:rPr>
                <w:rFonts w:eastAsia="Calibri" w:cs="Arial"/>
                <w:color w:val="auto"/>
                <w:sz w:val="16"/>
                <w:szCs w:val="16"/>
                <w:lang w:val="en-IE"/>
              </w:rPr>
              <w:br/>
            </w:r>
            <w:proofErr w:type="spellStart"/>
            <w:r w:rsidRPr="00FE29B8">
              <w:rPr>
                <w:rFonts w:eastAsia="Calibri" w:cs="Arial"/>
                <w:b w:val="0"/>
                <w:bCs w:val="0"/>
                <w:color w:val="auto"/>
                <w:sz w:val="16"/>
                <w:szCs w:val="16"/>
                <w:lang w:val="en-IE"/>
              </w:rPr>
              <w:t>TiLV</w:t>
            </w:r>
            <w:proofErr w:type="spellEnd"/>
            <w:r w:rsidRPr="00FE29B8">
              <w:rPr>
                <w:rFonts w:eastAsia="Calibri" w:cs="Arial"/>
                <w:b w:val="0"/>
                <w:bCs w:val="0"/>
                <w:color w:val="auto"/>
                <w:sz w:val="16"/>
                <w:szCs w:val="16"/>
                <w:lang w:val="en-IE"/>
              </w:rPr>
              <w:t xml:space="preserve"> -P: 6FAM-CGA-AGT-TGG-AAG-AAT-G-MGB</w:t>
            </w:r>
          </w:p>
        </w:tc>
        <w:tc>
          <w:tcPr>
            <w:tcW w:w="1928" w:type="dxa"/>
            <w:tcBorders>
              <w:top w:val="single" w:sz="4" w:space="0" w:color="auto"/>
              <w:left w:val="single" w:sz="4" w:space="0" w:color="auto"/>
              <w:bottom w:val="single" w:sz="4" w:space="0" w:color="auto"/>
              <w:right w:val="single" w:sz="4" w:space="0" w:color="auto"/>
            </w:tcBorders>
            <w:vAlign w:val="center"/>
          </w:tcPr>
          <w:p w14:paraId="054B525F" w14:textId="2E658255" w:rsidR="0022741E" w:rsidRPr="00FE29B8" w:rsidDel="00367DE4" w:rsidRDefault="0022741E" w:rsidP="0022741E">
            <w:pPr>
              <w:spacing w:before="120" w:after="120"/>
              <w:jc w:val="center"/>
              <w:rPr>
                <w:rFonts w:cs="Arial"/>
                <w:b w:val="0"/>
                <w:color w:val="auto"/>
                <w:sz w:val="16"/>
                <w:szCs w:val="16"/>
                <w:lang w:val="en-IE"/>
              </w:rPr>
            </w:pPr>
            <w:r w:rsidRPr="00FE29B8">
              <w:rPr>
                <w:rFonts w:cs="Arial"/>
                <w:b w:val="0"/>
                <w:bCs w:val="0"/>
                <w:color w:val="auto"/>
                <w:sz w:val="16"/>
                <w:szCs w:val="16"/>
                <w:lang w:val="en-IE"/>
              </w:rPr>
              <w:t xml:space="preserve">900 </w:t>
            </w:r>
            <w:proofErr w:type="spellStart"/>
            <w:r w:rsidRPr="00FE29B8">
              <w:rPr>
                <w:rFonts w:cs="Arial"/>
                <w:b w:val="0"/>
                <w:bCs w:val="0"/>
                <w:color w:val="auto"/>
                <w:sz w:val="16"/>
                <w:szCs w:val="16"/>
                <w:lang w:val="en-IE"/>
              </w:rPr>
              <w:t>nM</w:t>
            </w:r>
            <w:proofErr w:type="spellEnd"/>
            <w:r w:rsidRPr="00FE29B8">
              <w:rPr>
                <w:rFonts w:cs="Arial"/>
                <w:b w:val="0"/>
                <w:bCs w:val="0"/>
                <w:color w:val="auto"/>
                <w:sz w:val="16"/>
                <w:szCs w:val="16"/>
                <w:lang w:val="en-IE"/>
              </w:rPr>
              <w:br/>
              <w:t xml:space="preserve">250 </w:t>
            </w:r>
            <w:proofErr w:type="spellStart"/>
            <w:r w:rsidRPr="00FE29B8">
              <w:rPr>
                <w:rFonts w:cs="Arial"/>
                <w:b w:val="0"/>
                <w:bCs w:val="0"/>
                <w:color w:val="auto"/>
                <w:sz w:val="16"/>
                <w:szCs w:val="16"/>
                <w:lang w:val="en-IE"/>
              </w:rPr>
              <w:t>nM</w:t>
            </w:r>
            <w:proofErr w:type="spellEnd"/>
          </w:p>
        </w:tc>
        <w:tc>
          <w:tcPr>
            <w:tcW w:w="1985" w:type="dxa"/>
            <w:tcBorders>
              <w:top w:val="single" w:sz="4" w:space="0" w:color="auto"/>
              <w:left w:val="single" w:sz="4" w:space="0" w:color="auto"/>
              <w:bottom w:val="single" w:sz="4" w:space="0" w:color="auto"/>
              <w:right w:val="single" w:sz="4" w:space="0" w:color="auto"/>
            </w:tcBorders>
            <w:vAlign w:val="center"/>
          </w:tcPr>
          <w:p w14:paraId="35A3B9B0" w14:textId="7DF881E8" w:rsidR="0022741E" w:rsidRPr="00FE29B8" w:rsidRDefault="0022741E" w:rsidP="0022741E">
            <w:pPr>
              <w:spacing w:before="120" w:after="120"/>
              <w:jc w:val="center"/>
              <w:rPr>
                <w:rFonts w:eastAsia="Arial" w:cs="Arial"/>
                <w:b w:val="0"/>
                <w:color w:val="auto"/>
                <w:sz w:val="16"/>
                <w:szCs w:val="16"/>
                <w:lang w:val="en-IE"/>
              </w:rPr>
            </w:pPr>
            <w:r w:rsidRPr="00FE29B8">
              <w:rPr>
                <w:rFonts w:eastAsia="Arial" w:cs="Arial"/>
                <w:b w:val="0"/>
                <w:bCs w:val="0"/>
                <w:color w:val="auto"/>
                <w:sz w:val="16"/>
                <w:szCs w:val="16"/>
                <w:lang w:val="en-IE"/>
              </w:rPr>
              <w:t>50°C</w:t>
            </w:r>
            <w:r w:rsidR="00DB6B0F" w:rsidRPr="00FE29B8">
              <w:rPr>
                <w:rFonts w:eastAsia="Arial" w:cs="Arial"/>
                <w:b w:val="0"/>
                <w:bCs w:val="0"/>
                <w:color w:val="auto"/>
                <w:sz w:val="16"/>
                <w:szCs w:val="16"/>
                <w:lang w:val="en-IE"/>
              </w:rPr>
              <w:t>/</w:t>
            </w:r>
            <w:r w:rsidRPr="00FE29B8">
              <w:rPr>
                <w:rFonts w:eastAsia="Arial" w:cs="Arial"/>
                <w:b w:val="0"/>
                <w:bCs w:val="0"/>
                <w:color w:val="auto"/>
                <w:sz w:val="16"/>
                <w:szCs w:val="16"/>
                <w:lang w:val="en-IE"/>
              </w:rPr>
              <w:t>5 min followed by 95°C</w:t>
            </w:r>
            <w:r w:rsidR="00DB6B0F" w:rsidRPr="00FE29B8">
              <w:rPr>
                <w:rFonts w:eastAsia="Arial" w:cs="Arial"/>
                <w:b w:val="0"/>
                <w:bCs w:val="0"/>
                <w:color w:val="auto"/>
                <w:sz w:val="16"/>
                <w:szCs w:val="16"/>
                <w:lang w:val="en-IE"/>
              </w:rPr>
              <w:t>/</w:t>
            </w:r>
            <w:r w:rsidRPr="00FE29B8">
              <w:rPr>
                <w:rFonts w:eastAsia="Arial" w:cs="Arial"/>
                <w:b w:val="0"/>
                <w:bCs w:val="0"/>
                <w:color w:val="auto"/>
                <w:sz w:val="16"/>
                <w:szCs w:val="16"/>
                <w:lang w:val="en-IE"/>
              </w:rPr>
              <w:t xml:space="preserve">20 sec, followed by </w:t>
            </w:r>
            <w:r w:rsidRPr="00FE29B8">
              <w:rPr>
                <w:rFonts w:eastAsia="Arial" w:cs="Arial"/>
                <w:b w:val="0"/>
                <w:bCs w:val="0"/>
                <w:color w:val="auto"/>
                <w:sz w:val="16"/>
                <w:szCs w:val="16"/>
                <w:lang w:val="en-IE"/>
              </w:rPr>
              <w:br/>
              <w:t>40 cycles of 95°C</w:t>
            </w:r>
            <w:r w:rsidR="00DB6B0F" w:rsidRPr="00FE29B8">
              <w:rPr>
                <w:rFonts w:eastAsia="Arial" w:cs="Arial"/>
                <w:b w:val="0"/>
                <w:bCs w:val="0"/>
                <w:color w:val="auto"/>
                <w:sz w:val="16"/>
                <w:szCs w:val="16"/>
                <w:lang w:val="en-IE"/>
              </w:rPr>
              <w:t>/</w:t>
            </w:r>
            <w:r w:rsidRPr="00FE29B8">
              <w:rPr>
                <w:rFonts w:eastAsia="Arial" w:cs="Arial"/>
                <w:b w:val="0"/>
                <w:bCs w:val="0"/>
                <w:color w:val="auto"/>
                <w:sz w:val="16"/>
                <w:szCs w:val="16"/>
                <w:lang w:val="en-IE"/>
              </w:rPr>
              <w:t>3</w:t>
            </w:r>
            <w:r w:rsidR="00D56950" w:rsidRPr="00FE29B8">
              <w:rPr>
                <w:rFonts w:eastAsia="Arial" w:cs="Arial"/>
                <w:b w:val="0"/>
                <w:bCs w:val="0"/>
                <w:color w:val="auto"/>
                <w:sz w:val="16"/>
                <w:szCs w:val="16"/>
                <w:lang w:val="en-IE"/>
              </w:rPr>
              <w:t> </w:t>
            </w:r>
            <w:r w:rsidRPr="00FE29B8">
              <w:rPr>
                <w:rFonts w:eastAsia="Arial" w:cs="Arial"/>
                <w:b w:val="0"/>
                <w:bCs w:val="0"/>
                <w:color w:val="auto"/>
                <w:sz w:val="16"/>
                <w:szCs w:val="16"/>
                <w:lang w:val="en-IE"/>
              </w:rPr>
              <w:t>sec and 62°C</w:t>
            </w:r>
            <w:r w:rsidR="00DB6B0F" w:rsidRPr="00FE29B8">
              <w:rPr>
                <w:rFonts w:eastAsia="Arial" w:cs="Arial"/>
                <w:b w:val="0"/>
                <w:bCs w:val="0"/>
                <w:color w:val="auto"/>
                <w:sz w:val="16"/>
                <w:szCs w:val="16"/>
                <w:lang w:val="en-IE"/>
              </w:rPr>
              <w:t>/</w:t>
            </w:r>
            <w:r w:rsidRPr="00FE29B8">
              <w:rPr>
                <w:rFonts w:eastAsia="Arial" w:cs="Arial"/>
                <w:b w:val="0"/>
                <w:bCs w:val="0"/>
                <w:color w:val="auto"/>
                <w:sz w:val="16"/>
                <w:szCs w:val="16"/>
                <w:lang w:val="en-IE"/>
              </w:rPr>
              <w:t>30 sec</w:t>
            </w:r>
            <w:r w:rsidR="00DB6B0F" w:rsidRPr="00FE29B8">
              <w:rPr>
                <w:rFonts w:eastAsia="Arial" w:cs="Arial"/>
                <w:b w:val="0"/>
                <w:bCs w:val="0"/>
                <w:color w:val="auto"/>
                <w:sz w:val="16"/>
                <w:szCs w:val="16"/>
                <w:lang w:val="en-IE"/>
              </w:rPr>
              <w:t xml:space="preserve"> </w:t>
            </w:r>
            <w:r w:rsidRPr="00FE29B8">
              <w:rPr>
                <w:rFonts w:eastAsia="Arial" w:cs="Arial"/>
                <w:b w:val="0"/>
                <w:bCs w:val="0"/>
                <w:color w:val="auto"/>
                <w:sz w:val="16"/>
                <w:szCs w:val="16"/>
                <w:lang w:val="en-IE"/>
              </w:rPr>
              <w:t>(</w:t>
            </w:r>
            <w:r w:rsidR="00DB6B0F" w:rsidRPr="00FE29B8">
              <w:rPr>
                <w:rFonts w:eastAsia="Arial" w:cs="Arial"/>
                <w:b w:val="0"/>
                <w:bCs w:val="0"/>
                <w:color w:val="auto"/>
                <w:sz w:val="16"/>
                <w:szCs w:val="16"/>
                <w:lang w:val="en-IE"/>
              </w:rPr>
              <w:t>fast protocol</w:t>
            </w:r>
            <w:r w:rsidRPr="00FE29B8">
              <w:rPr>
                <w:rFonts w:eastAsia="Arial" w:cs="Arial"/>
                <w:b w:val="0"/>
                <w:bCs w:val="0"/>
                <w:color w:val="auto"/>
                <w:sz w:val="16"/>
                <w:szCs w:val="16"/>
                <w:lang w:val="en-IE"/>
              </w:rPr>
              <w:t>)</w:t>
            </w:r>
          </w:p>
        </w:tc>
      </w:tr>
    </w:tbl>
    <w:p w14:paraId="4F5AB5F5" w14:textId="7D583356" w:rsidR="00096C8D" w:rsidRPr="00FE29B8" w:rsidRDefault="00096C8D" w:rsidP="00096C8D">
      <w:pPr>
        <w:spacing w:before="120" w:after="240" w:line="240" w:lineRule="auto"/>
        <w:jc w:val="center"/>
        <w:rPr>
          <w:rFonts w:eastAsia="Calibri" w:cs="Calibri"/>
          <w:sz w:val="16"/>
          <w:szCs w:val="16"/>
          <w:lang w:val="en-IE"/>
        </w:rPr>
      </w:pPr>
      <w:r w:rsidRPr="00FE29B8">
        <w:rPr>
          <w:rFonts w:eastAsia="Calibri" w:cs="Calibri"/>
          <w:sz w:val="16"/>
          <w:szCs w:val="16"/>
          <w:vertAlign w:val="superscript"/>
          <w:lang w:val="en-IE"/>
        </w:rPr>
        <w:t>(a)</w:t>
      </w:r>
      <w:r w:rsidRPr="00FE29B8">
        <w:rPr>
          <w:rFonts w:eastAsia="Calibri" w:cs="Calibri"/>
          <w:sz w:val="16"/>
          <w:szCs w:val="16"/>
          <w:lang w:val="en-IE"/>
        </w:rPr>
        <w:t>A denaturation step prior to cycling has not been included.</w:t>
      </w:r>
    </w:p>
    <w:p w14:paraId="5B61BDE5" w14:textId="6F660231" w:rsidR="00F47E04" w:rsidRPr="006C6E10" w:rsidRDefault="00F47E04" w:rsidP="00970C2E">
      <w:pPr>
        <w:pStyle w:val="1110"/>
        <w:spacing w:before="240"/>
        <w:rPr>
          <w:lang w:val="fr-FR"/>
        </w:rPr>
      </w:pPr>
      <w:r w:rsidRPr="006C6E10">
        <w:rPr>
          <w:lang w:val="fr-FR"/>
        </w:rPr>
        <w:t>4.4.2.</w:t>
      </w:r>
      <w:r w:rsidRPr="006C6E10">
        <w:rPr>
          <w:lang w:val="fr-FR"/>
        </w:rPr>
        <w:tab/>
      </w:r>
      <w:proofErr w:type="spellStart"/>
      <w:r w:rsidRPr="006C6E10">
        <w:rPr>
          <w:lang w:val="fr-FR"/>
        </w:rPr>
        <w:t>Conventional</w:t>
      </w:r>
      <w:proofErr w:type="spellEnd"/>
      <w:r w:rsidRPr="006C6E10">
        <w:rPr>
          <w:lang w:val="fr-FR"/>
        </w:rPr>
        <w:t xml:space="preserve"> </w:t>
      </w:r>
      <w:r w:rsidR="0036443C" w:rsidRPr="006C6E10">
        <w:rPr>
          <w:lang w:val="fr-FR"/>
        </w:rPr>
        <w:t>RT-</w:t>
      </w:r>
      <w:r w:rsidRPr="006C6E10">
        <w:rPr>
          <w:lang w:val="fr-FR"/>
        </w:rPr>
        <w:t>PCR</w:t>
      </w:r>
    </w:p>
    <w:p w14:paraId="0A1DF4CE" w14:textId="1E89D96F" w:rsidR="0011685E" w:rsidRPr="006C6E10" w:rsidRDefault="0011685E" w:rsidP="50CAEE67">
      <w:pPr>
        <w:pStyle w:val="Paragraphedeliste"/>
        <w:spacing w:after="120" w:line="240" w:lineRule="auto"/>
        <w:ind w:left="567"/>
        <w:contextualSpacing w:val="0"/>
        <w:jc w:val="center"/>
        <w:rPr>
          <w:b/>
          <w:bCs/>
          <w:lang w:val="fr-FR"/>
        </w:rPr>
      </w:pPr>
      <w:proofErr w:type="spellStart"/>
      <w:r w:rsidRPr="006C6E10">
        <w:rPr>
          <w:b/>
          <w:bCs/>
          <w:i/>
          <w:iCs/>
          <w:lang w:val="fr-FR"/>
        </w:rPr>
        <w:t>Primers</w:t>
      </w:r>
      <w:proofErr w:type="spellEnd"/>
      <w:r w:rsidRPr="006C6E10">
        <w:rPr>
          <w:b/>
          <w:bCs/>
          <w:i/>
          <w:iCs/>
          <w:lang w:val="fr-FR"/>
        </w:rPr>
        <w:t xml:space="preserve"> </w:t>
      </w:r>
      <w:r w:rsidRPr="006C6E10">
        <w:rPr>
          <w:b/>
          <w:bCs/>
          <w:lang w:val="fr-FR"/>
        </w:rPr>
        <w:t>(</w:t>
      </w:r>
      <w:proofErr w:type="spellStart"/>
      <w:r w:rsidRPr="006C6E10">
        <w:rPr>
          <w:b/>
          <w:bCs/>
          <w:i/>
          <w:iCs/>
          <w:lang w:val="fr-FR"/>
        </w:rPr>
        <w:t>sequence</w:t>
      </w:r>
      <w:proofErr w:type="spellEnd"/>
      <w:r w:rsidRPr="006C6E10">
        <w:rPr>
          <w:b/>
          <w:bCs/>
          <w:lang w:val="fr-FR"/>
        </w:rPr>
        <w:t>)</w:t>
      </w:r>
    </w:p>
    <w:tbl>
      <w:tblPr>
        <w:tblStyle w:val="Trameclaire-Accent1"/>
        <w:tblW w:w="11057" w:type="dxa"/>
        <w:tblInd w:w="-856" w:type="dxa"/>
        <w:tblLayout w:type="fixed"/>
        <w:tblLook w:val="0660" w:firstRow="1" w:lastRow="1" w:firstColumn="0" w:lastColumn="0" w:noHBand="1" w:noVBand="1"/>
      </w:tblPr>
      <w:tblGrid>
        <w:gridCol w:w="1985"/>
        <w:gridCol w:w="4820"/>
        <w:gridCol w:w="1417"/>
        <w:gridCol w:w="2835"/>
      </w:tblGrid>
      <w:tr w:rsidR="00830731" w:rsidRPr="00FE29B8" w14:paraId="6C0148E9" w14:textId="77777777" w:rsidTr="00820B18">
        <w:trPr>
          <w:cnfStyle w:val="100000000000" w:firstRow="1" w:lastRow="0" w:firstColumn="0" w:lastColumn="0" w:oddVBand="0" w:evenVBand="0" w:oddHBand="0" w:evenHBand="0" w:firstRowFirstColumn="0" w:firstRowLastColumn="0" w:lastRowFirstColumn="0" w:lastRowLastColumn="0"/>
          <w:trHeight w:val="236"/>
          <w:tblHeader/>
        </w:trPr>
        <w:tc>
          <w:tcPr>
            <w:tcW w:w="198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A454BD1" w14:textId="77777777" w:rsidR="0011685E" w:rsidRPr="00FE29B8" w:rsidRDefault="0011685E">
            <w:pPr>
              <w:spacing w:before="120" w:after="120"/>
              <w:jc w:val="center"/>
              <w:rPr>
                <w:rFonts w:ascii="Söhne Kräftig" w:eastAsiaTheme="minorHAnsi" w:hAnsi="Söhne Kräftig"/>
                <w:b w:val="0"/>
                <w:bCs w:val="0"/>
                <w:color w:val="auto"/>
                <w:sz w:val="16"/>
                <w:szCs w:val="16"/>
                <w:lang w:val="en-IE" w:eastAsia="en-US"/>
              </w:rPr>
            </w:pPr>
            <w:r w:rsidRPr="00FE29B8">
              <w:rPr>
                <w:rFonts w:ascii="Söhne Kräftig" w:hAnsi="Söhne Kräftig"/>
                <w:b w:val="0"/>
                <w:bCs w:val="0"/>
                <w:color w:val="auto"/>
                <w:sz w:val="16"/>
                <w:szCs w:val="16"/>
                <w:lang w:val="en-IE"/>
              </w:rPr>
              <w:t>Pathogen/</w:t>
            </w:r>
            <w:r w:rsidRPr="00FE29B8">
              <w:rPr>
                <w:rFonts w:ascii="Söhne Kräftig" w:hAnsi="Söhne Kräftig"/>
                <w:b w:val="0"/>
                <w:bCs w:val="0"/>
                <w:color w:val="auto"/>
                <w:sz w:val="16"/>
                <w:szCs w:val="16"/>
                <w:lang w:val="en-IE"/>
              </w:rPr>
              <w:br/>
              <w:t>target gene</w:t>
            </w:r>
          </w:p>
        </w:tc>
        <w:tc>
          <w:tcPr>
            <w:tcW w:w="482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F7A679F" w14:textId="2C686CC5" w:rsidR="0011685E" w:rsidRPr="00FE29B8" w:rsidRDefault="0011685E" w:rsidP="50CAEE67">
            <w:pPr>
              <w:spacing w:before="120" w:after="120"/>
              <w:jc w:val="center"/>
              <w:rPr>
                <w:rFonts w:ascii="Söhne Kräftig" w:hAnsi="Söhne Kräftig"/>
                <w:b w:val="0"/>
                <w:bCs w:val="0"/>
                <w:color w:val="auto"/>
                <w:sz w:val="16"/>
                <w:szCs w:val="16"/>
                <w:lang w:val="en-IE" w:eastAsia="en-US"/>
              </w:rPr>
            </w:pPr>
            <w:r w:rsidRPr="00FE29B8">
              <w:rPr>
                <w:rFonts w:ascii="Söhne Kräftig" w:hAnsi="Söhne Kräftig"/>
                <w:b w:val="0"/>
                <w:bCs w:val="0"/>
                <w:color w:val="auto"/>
                <w:sz w:val="16"/>
                <w:szCs w:val="16"/>
                <w:lang w:val="en-IE"/>
              </w:rPr>
              <w:t>Primer (5–3)</w:t>
            </w:r>
          </w:p>
        </w:tc>
        <w:tc>
          <w:tcPr>
            <w:tcW w:w="141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5E5F84E" w14:textId="77777777" w:rsidR="0011685E" w:rsidRPr="00FE29B8" w:rsidRDefault="0011685E">
            <w:pPr>
              <w:spacing w:before="120" w:after="120"/>
              <w:jc w:val="center"/>
              <w:rPr>
                <w:rFonts w:ascii="Söhne Kräftig" w:eastAsiaTheme="minorHAnsi" w:hAnsi="Söhne Kräftig"/>
                <w:b w:val="0"/>
                <w:bCs w:val="0"/>
                <w:color w:val="auto"/>
                <w:sz w:val="16"/>
                <w:szCs w:val="16"/>
                <w:lang w:val="en-IE" w:eastAsia="en-US"/>
              </w:rPr>
            </w:pPr>
            <w:r w:rsidRPr="00FE29B8">
              <w:rPr>
                <w:rFonts w:ascii="Söhne Kräftig" w:hAnsi="Söhne Kräftig"/>
                <w:b w:val="0"/>
                <w:bCs w:val="0"/>
                <w:color w:val="auto"/>
                <w:sz w:val="16"/>
                <w:szCs w:val="16"/>
                <w:lang w:val="en-IE"/>
              </w:rPr>
              <w:t>Concentration</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273B55B" w14:textId="77777777" w:rsidR="0011685E" w:rsidRPr="00FE29B8" w:rsidRDefault="0011685E">
            <w:pPr>
              <w:spacing w:before="120" w:after="120"/>
              <w:jc w:val="center"/>
              <w:rPr>
                <w:rFonts w:ascii="Söhne Kräftig" w:hAnsi="Söhne Kräftig"/>
                <w:b w:val="0"/>
                <w:bCs w:val="0"/>
                <w:color w:val="auto"/>
                <w:sz w:val="16"/>
                <w:szCs w:val="16"/>
                <w:lang w:val="en-IE"/>
              </w:rPr>
            </w:pPr>
            <w:r w:rsidRPr="00FE29B8">
              <w:rPr>
                <w:rFonts w:ascii="Söhne Kräftig" w:hAnsi="Söhne Kräftig"/>
                <w:b w:val="0"/>
                <w:bCs w:val="0"/>
                <w:color w:val="auto"/>
                <w:sz w:val="16"/>
                <w:szCs w:val="16"/>
                <w:lang w:val="en-IE"/>
              </w:rPr>
              <w:t>Cycling parameters</w:t>
            </w:r>
            <w:r w:rsidRPr="00FE29B8">
              <w:rPr>
                <w:rFonts w:ascii="Söhne Kräftig" w:hAnsi="Söhne Kräftig"/>
                <w:b w:val="0"/>
                <w:bCs w:val="0"/>
                <w:color w:val="auto"/>
                <w:sz w:val="16"/>
                <w:szCs w:val="16"/>
                <w:vertAlign w:val="superscript"/>
                <w:lang w:val="en-IE"/>
              </w:rPr>
              <w:t>(a)</w:t>
            </w:r>
          </w:p>
        </w:tc>
      </w:tr>
      <w:tr w:rsidR="0011685E" w:rsidRPr="00FE29B8" w14:paraId="0C89C277" w14:textId="77777777" w:rsidTr="00820B18">
        <w:trPr>
          <w:trHeight w:val="236"/>
        </w:trPr>
        <w:tc>
          <w:tcPr>
            <w:tcW w:w="11057"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0856FF38" w14:textId="13C0653E" w:rsidR="0011685E" w:rsidRPr="00FE29B8" w:rsidRDefault="6DC773BE">
            <w:pPr>
              <w:spacing w:before="120" w:after="120"/>
              <w:jc w:val="center"/>
              <w:rPr>
                <w:color w:val="auto"/>
                <w:sz w:val="16"/>
                <w:szCs w:val="16"/>
                <w:lang w:val="en-IE"/>
              </w:rPr>
            </w:pPr>
            <w:r w:rsidRPr="00FE29B8">
              <w:rPr>
                <w:color w:val="000000" w:themeColor="text1"/>
                <w:sz w:val="16"/>
                <w:szCs w:val="16"/>
                <w:lang w:val="en-IE"/>
              </w:rPr>
              <w:t xml:space="preserve">Method 1. </w:t>
            </w:r>
            <w:r w:rsidR="5ACFC9EE" w:rsidRPr="00FE29B8">
              <w:rPr>
                <w:color w:val="000000" w:themeColor="text1"/>
                <w:sz w:val="16"/>
                <w:szCs w:val="16"/>
                <w:lang w:val="en-IE"/>
              </w:rPr>
              <w:t xml:space="preserve">Dong </w:t>
            </w:r>
            <w:r w:rsidR="5ACFC9EE" w:rsidRPr="00FE29B8">
              <w:rPr>
                <w:i/>
                <w:iCs/>
                <w:color w:val="000000" w:themeColor="text1"/>
                <w:sz w:val="16"/>
                <w:szCs w:val="16"/>
                <w:lang w:val="en-IE"/>
              </w:rPr>
              <w:t xml:space="preserve">et al. </w:t>
            </w:r>
            <w:r w:rsidR="5ACFC9EE" w:rsidRPr="00FE29B8">
              <w:rPr>
                <w:color w:val="000000" w:themeColor="text1"/>
                <w:sz w:val="16"/>
                <w:szCs w:val="16"/>
                <w:lang w:val="en-IE"/>
              </w:rPr>
              <w:t>(2017)</w:t>
            </w:r>
            <w:r w:rsidR="00CD75F9" w:rsidRPr="00FE29B8">
              <w:rPr>
                <w:color w:val="000000" w:themeColor="text1"/>
                <w:sz w:val="16"/>
                <w:szCs w:val="16"/>
                <w:lang w:val="en-IE"/>
              </w:rPr>
              <w:t>;</w:t>
            </w:r>
            <w:r w:rsidR="5ACFC9EE" w:rsidRPr="00FE29B8">
              <w:rPr>
                <w:color w:val="000000" w:themeColor="text1"/>
                <w:sz w:val="16"/>
                <w:szCs w:val="16"/>
                <w:lang w:val="en-IE"/>
              </w:rPr>
              <w:t xml:space="preserve"> </w:t>
            </w:r>
            <w:r w:rsidR="00CD75F9" w:rsidRPr="00FE29B8">
              <w:rPr>
                <w:color w:val="000000" w:themeColor="text1"/>
                <w:sz w:val="16"/>
                <w:szCs w:val="16"/>
                <w:lang w:val="en-IE"/>
              </w:rPr>
              <w:t xml:space="preserve">product </w:t>
            </w:r>
            <w:r w:rsidR="5ACFC9EE" w:rsidRPr="00FE29B8">
              <w:rPr>
                <w:color w:val="000000" w:themeColor="text1"/>
                <w:sz w:val="16"/>
                <w:szCs w:val="16"/>
                <w:lang w:val="en-IE"/>
              </w:rPr>
              <w:t>size 415 bp in first round, 250 bp in second round</w:t>
            </w:r>
            <w:r w:rsidRPr="00FE29B8">
              <w:rPr>
                <w:color w:val="auto"/>
                <w:sz w:val="16"/>
                <w:szCs w:val="16"/>
                <w:lang w:val="en-IE"/>
              </w:rPr>
              <w:t>; GenBank Accession No.:</w:t>
            </w:r>
            <w:r w:rsidR="0036443C" w:rsidRPr="00FE29B8">
              <w:rPr>
                <w:rFonts w:ascii="Segoe UI" w:eastAsiaTheme="minorHAnsi" w:hAnsi="Segoe UI" w:cs="Segoe UI"/>
                <w:color w:val="auto"/>
                <w:szCs w:val="18"/>
                <w:lang w:val="en-IE" w:eastAsia="en-US"/>
              </w:rPr>
              <w:t xml:space="preserve"> </w:t>
            </w:r>
            <w:r w:rsidR="0036443C" w:rsidRPr="00FE29B8">
              <w:rPr>
                <w:color w:val="auto"/>
                <w:sz w:val="16"/>
                <w:szCs w:val="16"/>
                <w:lang w:val="en-IE"/>
              </w:rPr>
              <w:t>MK392374.1</w:t>
            </w:r>
            <w:r w:rsidRPr="00FE29B8">
              <w:rPr>
                <w:color w:val="auto"/>
                <w:sz w:val="16"/>
                <w:szCs w:val="16"/>
                <w:lang w:val="en-IE"/>
              </w:rPr>
              <w:t xml:space="preserve"> </w:t>
            </w:r>
          </w:p>
        </w:tc>
      </w:tr>
      <w:tr w:rsidR="006B6155" w:rsidRPr="00FE29B8" w14:paraId="438AC9E0" w14:textId="77777777" w:rsidTr="00820B18">
        <w:trPr>
          <w:trHeight w:val="482"/>
        </w:trPr>
        <w:tc>
          <w:tcPr>
            <w:tcW w:w="1985" w:type="dxa"/>
            <w:tcBorders>
              <w:top w:val="single" w:sz="4" w:space="0" w:color="auto"/>
              <w:left w:val="single" w:sz="4" w:space="0" w:color="auto"/>
              <w:bottom w:val="single" w:sz="4" w:space="0" w:color="auto"/>
              <w:right w:val="single" w:sz="4" w:space="0" w:color="auto"/>
            </w:tcBorders>
            <w:noWrap/>
            <w:vAlign w:val="center"/>
          </w:tcPr>
          <w:p w14:paraId="1BF60EC6" w14:textId="0B4586DD" w:rsidR="006B6155" w:rsidRPr="00FE29B8" w:rsidRDefault="006B6155" w:rsidP="006B6155">
            <w:pPr>
              <w:spacing w:before="120" w:after="120"/>
              <w:jc w:val="center"/>
              <w:rPr>
                <w:rFonts w:eastAsiaTheme="minorHAnsi" w:cs="Arial"/>
                <w:color w:val="auto"/>
                <w:sz w:val="16"/>
                <w:szCs w:val="16"/>
                <w:lang w:val="en-IE" w:eastAsia="en-US"/>
              </w:rPr>
            </w:pPr>
            <w:proofErr w:type="spellStart"/>
            <w:r w:rsidRPr="00FE29B8">
              <w:rPr>
                <w:rFonts w:cs="Arial"/>
                <w:color w:val="auto"/>
                <w:sz w:val="16"/>
                <w:szCs w:val="16"/>
                <w:lang w:val="en-IE" w:eastAsia="en-US"/>
              </w:rPr>
              <w:t>TiLV</w:t>
            </w:r>
            <w:proofErr w:type="spellEnd"/>
            <w:r w:rsidRPr="00FE29B8">
              <w:rPr>
                <w:rFonts w:cs="Arial"/>
                <w:color w:val="auto"/>
                <w:sz w:val="16"/>
                <w:szCs w:val="16"/>
                <w:lang w:val="en-IE" w:eastAsia="en-US"/>
              </w:rPr>
              <w:t xml:space="preserve"> Segment 3</w:t>
            </w:r>
            <w:r w:rsidRPr="00FE29B8">
              <w:rPr>
                <w:rFonts w:cs="Arial"/>
                <w:color w:val="auto"/>
                <w:sz w:val="16"/>
                <w:szCs w:val="16"/>
                <w:lang w:val="en-IE" w:eastAsia="en-US"/>
              </w:rPr>
              <w:br/>
              <w:t>putative polymerase acidic [PA] protein</w:t>
            </w:r>
          </w:p>
        </w:tc>
        <w:tc>
          <w:tcPr>
            <w:tcW w:w="4820" w:type="dxa"/>
            <w:tcBorders>
              <w:top w:val="single" w:sz="4" w:space="0" w:color="auto"/>
              <w:left w:val="single" w:sz="4" w:space="0" w:color="auto"/>
              <w:bottom w:val="single" w:sz="4" w:space="0" w:color="auto"/>
              <w:right w:val="single" w:sz="4" w:space="0" w:color="auto"/>
            </w:tcBorders>
            <w:vAlign w:val="center"/>
          </w:tcPr>
          <w:p w14:paraId="49A1769B" w14:textId="30D9EA53" w:rsidR="006B6155" w:rsidRPr="00FE29B8" w:rsidRDefault="006B6155" w:rsidP="006B6155">
            <w:pPr>
              <w:spacing w:before="120" w:after="120"/>
              <w:jc w:val="center"/>
              <w:rPr>
                <w:rFonts w:eastAsiaTheme="minorHAnsi" w:cs="Arial"/>
                <w:color w:val="auto"/>
                <w:sz w:val="16"/>
                <w:szCs w:val="16"/>
                <w:lang w:val="en-IE" w:eastAsia="en-US"/>
              </w:rPr>
            </w:pPr>
            <w:proofErr w:type="spellStart"/>
            <w:r w:rsidRPr="00FE29B8">
              <w:rPr>
                <w:rFonts w:eastAsia="Calibri" w:cs="Arial"/>
                <w:color w:val="auto"/>
                <w:sz w:val="16"/>
                <w:szCs w:val="16"/>
                <w:lang w:val="en-IE"/>
              </w:rPr>
              <w:t>TiLV</w:t>
            </w:r>
            <w:proofErr w:type="spellEnd"/>
            <w:r w:rsidRPr="00FE29B8">
              <w:rPr>
                <w:rFonts w:eastAsia="Calibri" w:cs="Arial"/>
                <w:color w:val="auto"/>
                <w:sz w:val="16"/>
                <w:szCs w:val="16"/>
                <w:lang w:val="en-IE"/>
              </w:rPr>
              <w:t>-Nested ext-1</w:t>
            </w:r>
            <w:r w:rsidRPr="00FE29B8">
              <w:rPr>
                <w:rFonts w:eastAsia="Calibri" w:cs="Arial"/>
                <w:b/>
                <w:bCs/>
                <w:color w:val="auto"/>
                <w:sz w:val="16"/>
                <w:szCs w:val="16"/>
                <w:lang w:val="en-IE"/>
              </w:rPr>
              <w:t>:</w:t>
            </w:r>
            <w:r w:rsidRPr="00FE29B8">
              <w:rPr>
                <w:rFonts w:eastAsia="Calibri" w:cs="Arial"/>
                <w:color w:val="auto"/>
                <w:sz w:val="16"/>
                <w:szCs w:val="16"/>
                <w:lang w:val="en-IE"/>
              </w:rPr>
              <w:t xml:space="preserve"> TAT-GCA-GTA-CTT-TCC-CTG-CC</w:t>
            </w:r>
            <w:r w:rsidRPr="00FE29B8">
              <w:rPr>
                <w:rFonts w:eastAsia="Calibri" w:cs="Arial"/>
                <w:b/>
                <w:bCs/>
                <w:color w:val="auto"/>
                <w:sz w:val="16"/>
                <w:szCs w:val="16"/>
                <w:lang w:val="en-IE"/>
              </w:rPr>
              <w:br/>
            </w:r>
            <w:r w:rsidRPr="00FE29B8">
              <w:rPr>
                <w:rFonts w:eastAsia="Calibri" w:cs="Arial"/>
                <w:color w:val="auto"/>
                <w:sz w:val="16"/>
                <w:szCs w:val="16"/>
                <w:lang w:val="en-IE"/>
              </w:rPr>
              <w:t>TiLV-ME1</w:t>
            </w:r>
            <w:r w:rsidRPr="00FE29B8">
              <w:rPr>
                <w:rFonts w:eastAsia="Calibri" w:cs="Arial"/>
                <w:b/>
                <w:bCs/>
                <w:color w:val="auto"/>
                <w:sz w:val="16"/>
                <w:szCs w:val="16"/>
                <w:lang w:val="en-IE"/>
              </w:rPr>
              <w:t>:</w:t>
            </w:r>
            <w:r w:rsidRPr="00FE29B8">
              <w:rPr>
                <w:rFonts w:eastAsia="Calibri" w:cs="Arial"/>
                <w:color w:val="auto"/>
                <w:sz w:val="16"/>
                <w:szCs w:val="16"/>
                <w:lang w:val="en-IE"/>
              </w:rPr>
              <w:t xml:space="preserve"> GTT-GGG-CAC-AAG-GCA-TCC-TA</w:t>
            </w:r>
          </w:p>
        </w:tc>
        <w:tc>
          <w:tcPr>
            <w:tcW w:w="1417" w:type="dxa"/>
            <w:tcBorders>
              <w:top w:val="single" w:sz="4" w:space="0" w:color="auto"/>
              <w:left w:val="single" w:sz="4" w:space="0" w:color="auto"/>
              <w:bottom w:val="single" w:sz="4" w:space="0" w:color="auto"/>
              <w:right w:val="single" w:sz="4" w:space="0" w:color="auto"/>
            </w:tcBorders>
            <w:vAlign w:val="center"/>
          </w:tcPr>
          <w:p w14:paraId="524FE662" w14:textId="3221F3B4" w:rsidR="006B6155" w:rsidRPr="00FE29B8" w:rsidRDefault="006B6155" w:rsidP="006B6155">
            <w:pPr>
              <w:spacing w:before="120" w:after="120"/>
              <w:jc w:val="center"/>
              <w:rPr>
                <w:rFonts w:cs="Arial"/>
                <w:color w:val="auto"/>
                <w:sz w:val="16"/>
                <w:szCs w:val="16"/>
                <w:lang w:val="en-IE"/>
              </w:rPr>
            </w:pPr>
            <w:r w:rsidRPr="00FE29B8">
              <w:rPr>
                <w:rFonts w:cs="Arial"/>
                <w:color w:val="auto"/>
                <w:sz w:val="16"/>
                <w:szCs w:val="16"/>
                <w:lang w:val="en-IE"/>
              </w:rPr>
              <w:t>180</w:t>
            </w:r>
            <w:r w:rsidRPr="00FE29B8">
              <w:rPr>
                <w:rFonts w:cs="Arial"/>
                <w:b/>
                <w:bCs/>
                <w:color w:val="auto"/>
                <w:sz w:val="16"/>
                <w:szCs w:val="16"/>
                <w:lang w:val="en-IE"/>
              </w:rPr>
              <w:t xml:space="preserve"> </w:t>
            </w:r>
            <w:proofErr w:type="spellStart"/>
            <w:r w:rsidRPr="00FE29B8">
              <w:rPr>
                <w:rFonts w:cs="Arial"/>
                <w:color w:val="auto"/>
                <w:sz w:val="16"/>
                <w:szCs w:val="16"/>
                <w:lang w:val="en-IE"/>
              </w:rPr>
              <w:t>nM</w:t>
            </w:r>
            <w:proofErr w:type="spellEnd"/>
          </w:p>
        </w:tc>
        <w:tc>
          <w:tcPr>
            <w:tcW w:w="2835" w:type="dxa"/>
            <w:tcBorders>
              <w:top w:val="single" w:sz="4" w:space="0" w:color="auto"/>
              <w:left w:val="single" w:sz="4" w:space="0" w:color="auto"/>
              <w:bottom w:val="single" w:sz="4" w:space="0" w:color="auto"/>
              <w:right w:val="single" w:sz="4" w:space="0" w:color="auto"/>
            </w:tcBorders>
            <w:vAlign w:val="center"/>
          </w:tcPr>
          <w:p w14:paraId="5E4621C7" w14:textId="58816FEC" w:rsidR="006B6155" w:rsidRPr="00FE29B8" w:rsidRDefault="006B6155" w:rsidP="006B6155">
            <w:pPr>
              <w:spacing w:before="120" w:after="120"/>
              <w:jc w:val="center"/>
              <w:rPr>
                <w:rFonts w:cs="Arial"/>
                <w:color w:val="auto"/>
                <w:sz w:val="16"/>
                <w:szCs w:val="16"/>
                <w:lang w:val="en-IE"/>
              </w:rPr>
            </w:pPr>
            <w:r w:rsidRPr="00FE29B8">
              <w:rPr>
                <w:rFonts w:eastAsia="Calibri" w:cs="Arial"/>
                <w:color w:val="auto"/>
                <w:sz w:val="16"/>
                <w:szCs w:val="16"/>
                <w:lang w:val="en-IE"/>
              </w:rPr>
              <w:t>50</w:t>
            </w:r>
            <w:r w:rsidRPr="00FE29B8">
              <w:rPr>
                <w:rFonts w:eastAsia="Symbol" w:cs="Arial"/>
                <w:color w:val="auto"/>
                <w:sz w:val="16"/>
                <w:szCs w:val="16"/>
                <w:lang w:val="en-IE"/>
              </w:rPr>
              <w:t>°</w:t>
            </w:r>
            <w:r w:rsidRPr="00FE29B8">
              <w:rPr>
                <w:rFonts w:eastAsia="Calibri" w:cs="Arial"/>
                <w:color w:val="auto"/>
                <w:sz w:val="16"/>
                <w:szCs w:val="16"/>
                <w:lang w:val="en-IE"/>
              </w:rPr>
              <w:t>C</w:t>
            </w:r>
            <w:r w:rsidR="00CD75F9" w:rsidRPr="00FE29B8">
              <w:rPr>
                <w:rFonts w:eastAsia="Calibri" w:cs="Arial"/>
                <w:color w:val="auto"/>
                <w:sz w:val="16"/>
                <w:szCs w:val="16"/>
                <w:lang w:val="en-IE"/>
              </w:rPr>
              <w:t>/</w:t>
            </w:r>
            <w:r w:rsidRPr="00FE29B8">
              <w:rPr>
                <w:rFonts w:eastAsia="Calibri" w:cs="Arial"/>
                <w:color w:val="auto"/>
                <w:sz w:val="16"/>
                <w:szCs w:val="16"/>
                <w:lang w:val="en-IE"/>
              </w:rPr>
              <w:t>30 min followed by 94</w:t>
            </w:r>
            <w:r w:rsidRPr="00FE29B8">
              <w:rPr>
                <w:rFonts w:eastAsia="Symbol" w:cs="Arial"/>
                <w:color w:val="auto"/>
                <w:sz w:val="16"/>
                <w:szCs w:val="16"/>
                <w:lang w:val="en-IE"/>
              </w:rPr>
              <w:t>°</w:t>
            </w:r>
            <w:r w:rsidRPr="00FE29B8">
              <w:rPr>
                <w:rFonts w:eastAsia="Calibri" w:cs="Arial"/>
                <w:color w:val="auto"/>
                <w:sz w:val="16"/>
                <w:szCs w:val="16"/>
                <w:lang w:val="en-IE"/>
              </w:rPr>
              <w:t>C</w:t>
            </w:r>
            <w:r w:rsidR="00CD75F9" w:rsidRPr="00FE29B8">
              <w:rPr>
                <w:rFonts w:eastAsia="Calibri" w:cs="Arial"/>
                <w:color w:val="auto"/>
                <w:sz w:val="16"/>
                <w:szCs w:val="16"/>
                <w:lang w:val="en-IE"/>
              </w:rPr>
              <w:t>/</w:t>
            </w:r>
            <w:r w:rsidRPr="00FE29B8">
              <w:rPr>
                <w:rFonts w:eastAsia="Calibri" w:cs="Arial"/>
                <w:color w:val="auto"/>
                <w:sz w:val="16"/>
                <w:szCs w:val="16"/>
                <w:lang w:val="en-IE"/>
              </w:rPr>
              <w:t>2</w:t>
            </w:r>
            <w:r w:rsidR="00830731" w:rsidRPr="00FE29B8">
              <w:rPr>
                <w:rFonts w:eastAsia="Calibri" w:cs="Arial"/>
                <w:color w:val="auto"/>
                <w:sz w:val="16"/>
                <w:szCs w:val="16"/>
                <w:lang w:val="en-IE"/>
              </w:rPr>
              <w:t> </w:t>
            </w:r>
            <w:r w:rsidRPr="00FE29B8">
              <w:rPr>
                <w:rFonts w:eastAsia="Calibri" w:cs="Arial"/>
                <w:color w:val="auto"/>
                <w:sz w:val="16"/>
                <w:szCs w:val="16"/>
                <w:lang w:val="en-IE"/>
              </w:rPr>
              <w:t>min followed by</w:t>
            </w:r>
            <w:r w:rsidR="00FE07AD" w:rsidRPr="00FE29B8">
              <w:rPr>
                <w:rFonts w:eastAsia="Calibri" w:cs="Arial"/>
                <w:color w:val="auto"/>
                <w:sz w:val="16"/>
                <w:szCs w:val="16"/>
                <w:lang w:val="en-IE"/>
              </w:rPr>
              <w:t xml:space="preserve"> </w:t>
            </w:r>
            <w:r w:rsidRPr="00FE29B8">
              <w:rPr>
                <w:rFonts w:eastAsia="Calibri" w:cs="Arial"/>
                <w:color w:val="auto"/>
                <w:sz w:val="16"/>
                <w:szCs w:val="16"/>
                <w:lang w:val="en-IE"/>
              </w:rPr>
              <w:t>30</w:t>
            </w:r>
            <w:r w:rsidR="00FE07AD" w:rsidRPr="00FE29B8">
              <w:rPr>
                <w:rFonts w:eastAsia="Calibri" w:cs="Arial"/>
                <w:color w:val="auto"/>
                <w:sz w:val="16"/>
                <w:szCs w:val="16"/>
                <w:lang w:val="en-IE"/>
              </w:rPr>
              <w:t>–</w:t>
            </w:r>
            <w:r w:rsidRPr="00FE29B8">
              <w:rPr>
                <w:rFonts w:eastAsia="Calibri" w:cs="Arial"/>
                <w:color w:val="auto"/>
                <w:sz w:val="16"/>
                <w:szCs w:val="16"/>
                <w:lang w:val="en-IE"/>
              </w:rPr>
              <w:t>35</w:t>
            </w:r>
            <w:r w:rsidR="00820B18" w:rsidRPr="00FE29B8">
              <w:rPr>
                <w:rFonts w:eastAsia="Calibri" w:cs="Arial"/>
                <w:color w:val="auto"/>
                <w:sz w:val="16"/>
                <w:szCs w:val="16"/>
                <w:lang w:val="en-IE"/>
              </w:rPr>
              <w:t> </w:t>
            </w:r>
            <w:r w:rsidRPr="00FE29B8">
              <w:rPr>
                <w:rFonts w:eastAsia="Calibri" w:cs="Arial"/>
                <w:color w:val="auto"/>
                <w:sz w:val="16"/>
                <w:szCs w:val="16"/>
                <w:lang w:val="en-IE"/>
              </w:rPr>
              <w:t>cycles</w:t>
            </w:r>
            <w:r w:rsidR="006F260E" w:rsidRPr="00FE29B8">
              <w:rPr>
                <w:rFonts w:eastAsia="Calibri" w:cs="Arial"/>
                <w:color w:val="auto"/>
                <w:sz w:val="16"/>
                <w:szCs w:val="16"/>
                <w:lang w:val="en-IE"/>
              </w:rPr>
              <w:t>*</w:t>
            </w:r>
            <w:r w:rsidRPr="00FE29B8">
              <w:rPr>
                <w:rFonts w:eastAsia="Calibri" w:cs="Arial"/>
                <w:color w:val="auto"/>
                <w:sz w:val="16"/>
                <w:szCs w:val="16"/>
                <w:lang w:val="en-IE"/>
              </w:rPr>
              <w:t xml:space="preserve"> of 94</w:t>
            </w:r>
            <w:r w:rsidRPr="00FE29B8">
              <w:rPr>
                <w:rFonts w:eastAsia="Symbol" w:cs="Arial"/>
                <w:color w:val="auto"/>
                <w:sz w:val="16"/>
                <w:szCs w:val="16"/>
                <w:lang w:val="en-IE"/>
              </w:rPr>
              <w:t>°</w:t>
            </w:r>
            <w:r w:rsidRPr="00FE29B8">
              <w:rPr>
                <w:rFonts w:eastAsia="Calibri" w:cs="Arial"/>
                <w:color w:val="auto"/>
                <w:sz w:val="16"/>
                <w:szCs w:val="16"/>
                <w:lang w:val="en-IE"/>
              </w:rPr>
              <w:t>C</w:t>
            </w:r>
            <w:r w:rsidR="00CD75F9" w:rsidRPr="00FE29B8">
              <w:rPr>
                <w:rFonts w:eastAsia="Calibri" w:cs="Arial"/>
                <w:color w:val="auto"/>
                <w:sz w:val="16"/>
                <w:szCs w:val="16"/>
                <w:lang w:val="en-IE"/>
              </w:rPr>
              <w:t>/</w:t>
            </w:r>
            <w:r w:rsidRPr="00FE29B8">
              <w:rPr>
                <w:rFonts w:eastAsia="Calibri" w:cs="Arial"/>
                <w:color w:val="auto"/>
                <w:sz w:val="16"/>
                <w:szCs w:val="16"/>
                <w:lang w:val="en-IE"/>
              </w:rPr>
              <w:t>30 sec, 60</w:t>
            </w:r>
            <w:r w:rsidRPr="00FE29B8">
              <w:rPr>
                <w:rFonts w:eastAsia="Symbol" w:cs="Arial"/>
                <w:color w:val="auto"/>
                <w:sz w:val="16"/>
                <w:szCs w:val="16"/>
                <w:lang w:val="en-IE"/>
              </w:rPr>
              <w:t>°</w:t>
            </w:r>
            <w:r w:rsidRPr="00FE29B8">
              <w:rPr>
                <w:rFonts w:eastAsia="Calibri" w:cs="Arial"/>
                <w:color w:val="auto"/>
                <w:sz w:val="16"/>
                <w:szCs w:val="16"/>
                <w:lang w:val="en-IE"/>
              </w:rPr>
              <w:t>C</w:t>
            </w:r>
            <w:r w:rsidR="00CD75F9" w:rsidRPr="00FE29B8">
              <w:rPr>
                <w:rFonts w:eastAsia="Calibri" w:cs="Arial"/>
                <w:color w:val="auto"/>
                <w:sz w:val="16"/>
                <w:szCs w:val="16"/>
                <w:lang w:val="en-IE"/>
              </w:rPr>
              <w:t>/</w:t>
            </w:r>
            <w:r w:rsidRPr="00FE29B8">
              <w:rPr>
                <w:rFonts w:eastAsia="Calibri" w:cs="Arial"/>
                <w:color w:val="auto"/>
                <w:sz w:val="16"/>
                <w:szCs w:val="16"/>
                <w:lang w:val="en-IE"/>
              </w:rPr>
              <w:t>30 sec, 68</w:t>
            </w:r>
            <w:r w:rsidRPr="00FE29B8">
              <w:rPr>
                <w:rFonts w:eastAsia="Symbol" w:cs="Arial"/>
                <w:color w:val="auto"/>
                <w:sz w:val="16"/>
                <w:szCs w:val="16"/>
                <w:lang w:val="en-IE"/>
              </w:rPr>
              <w:t>°</w:t>
            </w:r>
            <w:r w:rsidRPr="00FE29B8">
              <w:rPr>
                <w:rFonts w:eastAsia="Calibri" w:cs="Arial"/>
                <w:color w:val="auto"/>
                <w:sz w:val="16"/>
                <w:szCs w:val="16"/>
                <w:lang w:val="en-IE"/>
              </w:rPr>
              <w:t>C</w:t>
            </w:r>
            <w:r w:rsidR="00CD75F9" w:rsidRPr="00FE29B8">
              <w:rPr>
                <w:rFonts w:eastAsia="Calibri" w:cs="Arial"/>
                <w:color w:val="auto"/>
                <w:sz w:val="16"/>
                <w:szCs w:val="16"/>
                <w:lang w:val="en-IE"/>
              </w:rPr>
              <w:t>/</w:t>
            </w:r>
            <w:r w:rsidRPr="00FE29B8">
              <w:rPr>
                <w:rFonts w:eastAsia="Calibri" w:cs="Arial"/>
                <w:color w:val="auto"/>
                <w:sz w:val="16"/>
                <w:szCs w:val="16"/>
                <w:lang w:val="en-IE"/>
              </w:rPr>
              <w:t>30</w:t>
            </w:r>
            <w:r w:rsidR="00FE07AD" w:rsidRPr="00FE29B8">
              <w:rPr>
                <w:rFonts w:eastAsia="Calibri" w:cs="Arial"/>
                <w:color w:val="auto"/>
                <w:sz w:val="16"/>
                <w:szCs w:val="16"/>
                <w:lang w:val="en-IE"/>
              </w:rPr>
              <w:t> </w:t>
            </w:r>
            <w:r w:rsidRPr="00FE29B8">
              <w:rPr>
                <w:rFonts w:eastAsia="Calibri" w:cs="Arial"/>
                <w:color w:val="auto"/>
                <w:sz w:val="16"/>
                <w:szCs w:val="16"/>
                <w:lang w:val="en-IE"/>
              </w:rPr>
              <w:t>sec then 68</w:t>
            </w:r>
            <w:r w:rsidRPr="00FE29B8">
              <w:rPr>
                <w:rFonts w:eastAsia="Symbol" w:cs="Arial"/>
                <w:color w:val="auto"/>
                <w:sz w:val="16"/>
                <w:szCs w:val="16"/>
                <w:lang w:val="en-IE"/>
              </w:rPr>
              <w:t>°</w:t>
            </w:r>
            <w:r w:rsidRPr="00FE29B8">
              <w:rPr>
                <w:rFonts w:eastAsia="Calibri" w:cs="Arial"/>
                <w:color w:val="auto"/>
                <w:sz w:val="16"/>
                <w:szCs w:val="16"/>
                <w:lang w:val="en-IE"/>
              </w:rPr>
              <w:t>C</w:t>
            </w:r>
            <w:r w:rsidR="00CD75F9" w:rsidRPr="00FE29B8">
              <w:rPr>
                <w:rFonts w:eastAsia="Calibri" w:cs="Arial"/>
                <w:color w:val="auto"/>
                <w:sz w:val="16"/>
                <w:szCs w:val="16"/>
                <w:lang w:val="en-IE"/>
              </w:rPr>
              <w:t>/</w:t>
            </w:r>
            <w:r w:rsidRPr="00FE29B8">
              <w:rPr>
                <w:rFonts w:eastAsia="Calibri" w:cs="Arial"/>
                <w:color w:val="auto"/>
                <w:sz w:val="16"/>
                <w:szCs w:val="16"/>
                <w:lang w:val="en-IE"/>
              </w:rPr>
              <w:t>7 min</w:t>
            </w:r>
          </w:p>
        </w:tc>
      </w:tr>
      <w:tr w:rsidR="00830731" w:rsidRPr="00FE29B8" w14:paraId="013AE801" w14:textId="77777777" w:rsidTr="00820B18">
        <w:trPr>
          <w:trHeight w:val="482"/>
        </w:trPr>
        <w:tc>
          <w:tcPr>
            <w:tcW w:w="1985" w:type="dxa"/>
            <w:tcBorders>
              <w:top w:val="single" w:sz="4" w:space="0" w:color="auto"/>
              <w:left w:val="single" w:sz="4" w:space="0" w:color="auto"/>
              <w:bottom w:val="single" w:sz="4" w:space="0" w:color="auto"/>
              <w:right w:val="single" w:sz="4" w:space="0" w:color="auto"/>
            </w:tcBorders>
            <w:noWrap/>
            <w:vAlign w:val="center"/>
          </w:tcPr>
          <w:p w14:paraId="76C29951" w14:textId="2B8F65DE" w:rsidR="00DD3F25" w:rsidRPr="00FE29B8" w:rsidRDefault="00DD3F25" w:rsidP="00DD3F25">
            <w:pPr>
              <w:spacing w:before="120" w:after="120"/>
              <w:jc w:val="center"/>
              <w:rPr>
                <w:rFonts w:cs="Arial"/>
                <w:color w:val="000000" w:themeColor="text1"/>
                <w:sz w:val="16"/>
                <w:szCs w:val="16"/>
                <w:lang w:val="en-IE"/>
              </w:rPr>
            </w:pPr>
            <w:proofErr w:type="spellStart"/>
            <w:r w:rsidRPr="00FE29B8">
              <w:rPr>
                <w:rFonts w:cs="Arial"/>
                <w:color w:val="auto"/>
                <w:sz w:val="16"/>
                <w:szCs w:val="16"/>
                <w:lang w:val="en-IE" w:eastAsia="en-US"/>
              </w:rPr>
              <w:t>TiLV</w:t>
            </w:r>
            <w:proofErr w:type="spellEnd"/>
            <w:r w:rsidRPr="00FE29B8">
              <w:rPr>
                <w:rFonts w:cs="Arial"/>
                <w:color w:val="auto"/>
                <w:sz w:val="16"/>
                <w:szCs w:val="16"/>
                <w:lang w:val="en-IE" w:eastAsia="en-US"/>
              </w:rPr>
              <w:t xml:space="preserve"> Segment 3</w:t>
            </w:r>
            <w:r w:rsidRPr="00FE29B8">
              <w:rPr>
                <w:rFonts w:cs="Arial"/>
                <w:color w:val="auto"/>
                <w:sz w:val="16"/>
                <w:szCs w:val="16"/>
                <w:lang w:val="en-IE" w:eastAsia="en-US"/>
              </w:rPr>
              <w:br/>
              <w:t>putative polymerase acidic [PA] protein</w:t>
            </w:r>
          </w:p>
        </w:tc>
        <w:tc>
          <w:tcPr>
            <w:tcW w:w="4820" w:type="dxa"/>
            <w:tcBorders>
              <w:top w:val="single" w:sz="4" w:space="0" w:color="auto"/>
              <w:left w:val="single" w:sz="4" w:space="0" w:color="auto"/>
              <w:bottom w:val="single" w:sz="4" w:space="0" w:color="auto"/>
              <w:right w:val="single" w:sz="4" w:space="0" w:color="auto"/>
            </w:tcBorders>
            <w:vAlign w:val="center"/>
          </w:tcPr>
          <w:p w14:paraId="2280BAA7" w14:textId="368228C3" w:rsidR="00DD3F25" w:rsidRPr="00FE29B8" w:rsidRDefault="00DD3F25" w:rsidP="00DD3F25">
            <w:pPr>
              <w:spacing w:before="120" w:after="120"/>
              <w:jc w:val="center"/>
              <w:rPr>
                <w:rFonts w:eastAsia="Calibri" w:cs="Arial"/>
                <w:color w:val="000000" w:themeColor="text1"/>
                <w:sz w:val="16"/>
                <w:szCs w:val="16"/>
                <w:lang w:val="en-IE"/>
              </w:rPr>
            </w:pPr>
            <w:r w:rsidRPr="00FE29B8">
              <w:rPr>
                <w:rFonts w:eastAsia="Calibri" w:cs="Arial"/>
                <w:color w:val="auto"/>
                <w:sz w:val="16"/>
                <w:szCs w:val="16"/>
                <w:lang w:val="en-IE"/>
              </w:rPr>
              <w:t>TiLV-7450/150R/ME2</w:t>
            </w:r>
            <w:r w:rsidRPr="00FE29B8">
              <w:rPr>
                <w:rFonts w:eastAsia="Calibri" w:cs="Arial"/>
                <w:b/>
                <w:bCs/>
                <w:color w:val="auto"/>
                <w:sz w:val="16"/>
                <w:szCs w:val="16"/>
                <w:lang w:val="en-IE"/>
              </w:rPr>
              <w:t xml:space="preserve">: </w:t>
            </w:r>
            <w:r w:rsidRPr="00FE29B8">
              <w:rPr>
                <w:rFonts w:eastAsia="Calibri" w:cs="Arial"/>
                <w:color w:val="auto"/>
                <w:sz w:val="16"/>
                <w:szCs w:val="16"/>
                <w:lang w:val="en-IE"/>
              </w:rPr>
              <w:t>TAT</w:t>
            </w:r>
            <w:r w:rsidR="00746243" w:rsidRPr="00FE29B8">
              <w:rPr>
                <w:rFonts w:eastAsia="Calibri" w:cs="Arial"/>
                <w:color w:val="auto"/>
                <w:sz w:val="16"/>
                <w:szCs w:val="16"/>
                <w:lang w:val="en-IE"/>
              </w:rPr>
              <w:t>-</w:t>
            </w:r>
            <w:r w:rsidRPr="00FE29B8">
              <w:rPr>
                <w:rFonts w:eastAsia="Calibri" w:cs="Arial"/>
                <w:color w:val="auto"/>
                <w:sz w:val="16"/>
                <w:szCs w:val="16"/>
                <w:lang w:val="en-IE"/>
              </w:rPr>
              <w:t>CAC</w:t>
            </w:r>
            <w:r w:rsidR="00746243" w:rsidRPr="00FE29B8">
              <w:rPr>
                <w:rFonts w:eastAsia="Calibri" w:cs="Arial"/>
                <w:color w:val="auto"/>
                <w:sz w:val="16"/>
                <w:szCs w:val="16"/>
                <w:lang w:val="en-IE"/>
              </w:rPr>
              <w:t>-</w:t>
            </w:r>
            <w:r w:rsidRPr="00FE29B8">
              <w:rPr>
                <w:rFonts w:eastAsia="Calibri" w:cs="Arial"/>
                <w:color w:val="auto"/>
                <w:sz w:val="16"/>
                <w:szCs w:val="16"/>
                <w:lang w:val="en-IE"/>
              </w:rPr>
              <w:t>GTG</w:t>
            </w:r>
            <w:r w:rsidR="00746243" w:rsidRPr="00FE29B8">
              <w:rPr>
                <w:rFonts w:eastAsia="Calibri" w:cs="Arial"/>
                <w:color w:val="auto"/>
                <w:sz w:val="16"/>
                <w:szCs w:val="16"/>
                <w:lang w:val="en-IE"/>
              </w:rPr>
              <w:t>-</w:t>
            </w:r>
            <w:r w:rsidRPr="00FE29B8">
              <w:rPr>
                <w:rFonts w:eastAsia="Calibri" w:cs="Arial"/>
                <w:color w:val="auto"/>
                <w:sz w:val="16"/>
                <w:szCs w:val="16"/>
                <w:lang w:val="en-IE"/>
              </w:rPr>
              <w:t>CGT</w:t>
            </w:r>
            <w:r w:rsidR="00746243" w:rsidRPr="00FE29B8">
              <w:rPr>
                <w:rFonts w:eastAsia="Calibri" w:cs="Arial"/>
                <w:color w:val="auto"/>
                <w:sz w:val="16"/>
                <w:szCs w:val="16"/>
                <w:lang w:val="en-IE"/>
              </w:rPr>
              <w:t>-</w:t>
            </w:r>
            <w:r w:rsidRPr="00FE29B8">
              <w:rPr>
                <w:rFonts w:eastAsia="Calibri" w:cs="Arial"/>
                <w:color w:val="auto"/>
                <w:sz w:val="16"/>
                <w:szCs w:val="16"/>
                <w:lang w:val="en-IE"/>
              </w:rPr>
              <w:t>ACT</w:t>
            </w:r>
            <w:r w:rsidR="00746243" w:rsidRPr="00FE29B8">
              <w:rPr>
                <w:rFonts w:eastAsia="Calibri" w:cs="Arial"/>
                <w:color w:val="auto"/>
                <w:sz w:val="16"/>
                <w:szCs w:val="16"/>
                <w:lang w:val="en-IE"/>
              </w:rPr>
              <w:t>-</w:t>
            </w:r>
            <w:r w:rsidRPr="00FE29B8">
              <w:rPr>
                <w:rFonts w:eastAsia="Calibri" w:cs="Arial"/>
                <w:color w:val="auto"/>
                <w:sz w:val="16"/>
                <w:szCs w:val="16"/>
                <w:lang w:val="en-IE"/>
              </w:rPr>
              <w:t>CGT</w:t>
            </w:r>
            <w:r w:rsidR="00746243" w:rsidRPr="00FE29B8">
              <w:rPr>
                <w:rFonts w:eastAsia="Calibri" w:cs="Arial"/>
                <w:color w:val="auto"/>
                <w:sz w:val="16"/>
                <w:szCs w:val="16"/>
                <w:lang w:val="en-IE"/>
              </w:rPr>
              <w:t>-</w:t>
            </w:r>
            <w:r w:rsidRPr="00FE29B8">
              <w:rPr>
                <w:rFonts w:eastAsia="Calibri" w:cs="Arial"/>
                <w:color w:val="auto"/>
                <w:sz w:val="16"/>
                <w:szCs w:val="16"/>
                <w:lang w:val="en-IE"/>
              </w:rPr>
              <w:t>TCA</w:t>
            </w:r>
            <w:r w:rsidR="00746243" w:rsidRPr="00FE29B8">
              <w:rPr>
                <w:rFonts w:eastAsia="Calibri" w:cs="Arial"/>
                <w:color w:val="auto"/>
                <w:sz w:val="16"/>
                <w:szCs w:val="16"/>
                <w:lang w:val="en-IE"/>
              </w:rPr>
              <w:t>-</w:t>
            </w:r>
            <w:r w:rsidRPr="00FE29B8">
              <w:rPr>
                <w:rFonts w:eastAsia="Calibri" w:cs="Arial"/>
                <w:color w:val="auto"/>
                <w:sz w:val="16"/>
                <w:szCs w:val="16"/>
                <w:lang w:val="en-IE"/>
              </w:rPr>
              <w:t>GT</w:t>
            </w:r>
            <w:r w:rsidRPr="00FE29B8">
              <w:rPr>
                <w:rFonts w:eastAsia="Calibri" w:cs="Arial"/>
                <w:b/>
                <w:bCs/>
                <w:color w:val="auto"/>
                <w:sz w:val="16"/>
                <w:szCs w:val="16"/>
                <w:lang w:val="en-IE"/>
              </w:rPr>
              <w:br/>
            </w:r>
            <w:r w:rsidRPr="00FE29B8">
              <w:rPr>
                <w:rFonts w:eastAsia="Calibri" w:cs="Arial"/>
                <w:color w:val="auto"/>
                <w:sz w:val="16"/>
                <w:szCs w:val="16"/>
                <w:lang w:val="en-IE"/>
              </w:rPr>
              <w:t>TiLV-ME1</w:t>
            </w:r>
            <w:r w:rsidRPr="00FE29B8">
              <w:rPr>
                <w:rFonts w:eastAsia="Calibri" w:cs="Arial"/>
                <w:b/>
                <w:bCs/>
                <w:color w:val="auto"/>
                <w:sz w:val="16"/>
                <w:szCs w:val="16"/>
                <w:lang w:val="en-IE"/>
              </w:rPr>
              <w:t xml:space="preserve">: </w:t>
            </w:r>
            <w:r w:rsidRPr="00FE29B8">
              <w:rPr>
                <w:rFonts w:eastAsia="Calibri" w:cs="Arial"/>
                <w:color w:val="auto"/>
                <w:sz w:val="16"/>
                <w:szCs w:val="16"/>
                <w:lang w:val="en-IE"/>
              </w:rPr>
              <w:t>GTT</w:t>
            </w:r>
            <w:r w:rsidR="00746243" w:rsidRPr="00FE29B8">
              <w:rPr>
                <w:rFonts w:eastAsia="Calibri" w:cs="Arial"/>
                <w:color w:val="auto"/>
                <w:sz w:val="16"/>
                <w:szCs w:val="16"/>
                <w:lang w:val="en-IE"/>
              </w:rPr>
              <w:t>-</w:t>
            </w:r>
            <w:r w:rsidRPr="00FE29B8">
              <w:rPr>
                <w:rFonts w:eastAsia="Calibri" w:cs="Arial"/>
                <w:color w:val="auto"/>
                <w:sz w:val="16"/>
                <w:szCs w:val="16"/>
                <w:lang w:val="en-IE"/>
              </w:rPr>
              <w:t>GGG</w:t>
            </w:r>
            <w:r w:rsidR="00746243" w:rsidRPr="00FE29B8">
              <w:rPr>
                <w:rFonts w:eastAsia="Calibri" w:cs="Arial"/>
                <w:color w:val="auto"/>
                <w:sz w:val="16"/>
                <w:szCs w:val="16"/>
                <w:lang w:val="en-IE"/>
              </w:rPr>
              <w:t>-</w:t>
            </w:r>
            <w:r w:rsidRPr="00FE29B8">
              <w:rPr>
                <w:rFonts w:eastAsia="Calibri" w:cs="Arial"/>
                <w:color w:val="auto"/>
                <w:sz w:val="16"/>
                <w:szCs w:val="16"/>
                <w:lang w:val="en-IE"/>
              </w:rPr>
              <w:t>CAC</w:t>
            </w:r>
            <w:r w:rsidR="00746243" w:rsidRPr="00FE29B8">
              <w:rPr>
                <w:rFonts w:eastAsia="Calibri" w:cs="Arial"/>
                <w:color w:val="auto"/>
                <w:sz w:val="16"/>
                <w:szCs w:val="16"/>
                <w:lang w:val="en-IE"/>
              </w:rPr>
              <w:t>-</w:t>
            </w:r>
            <w:r w:rsidRPr="00FE29B8">
              <w:rPr>
                <w:rFonts w:eastAsia="Calibri" w:cs="Arial"/>
                <w:color w:val="auto"/>
                <w:sz w:val="16"/>
                <w:szCs w:val="16"/>
                <w:lang w:val="en-IE"/>
              </w:rPr>
              <w:t>AAG</w:t>
            </w:r>
            <w:r w:rsidR="00746243" w:rsidRPr="00FE29B8">
              <w:rPr>
                <w:rFonts w:eastAsia="Calibri" w:cs="Arial"/>
                <w:color w:val="auto"/>
                <w:sz w:val="16"/>
                <w:szCs w:val="16"/>
                <w:lang w:val="en-IE"/>
              </w:rPr>
              <w:t>-</w:t>
            </w:r>
            <w:r w:rsidRPr="00FE29B8">
              <w:rPr>
                <w:rFonts w:eastAsia="Calibri" w:cs="Arial"/>
                <w:color w:val="auto"/>
                <w:sz w:val="16"/>
                <w:szCs w:val="16"/>
                <w:lang w:val="en-IE"/>
              </w:rPr>
              <w:t>GCA</w:t>
            </w:r>
            <w:r w:rsidR="00746243" w:rsidRPr="00FE29B8">
              <w:rPr>
                <w:rFonts w:eastAsia="Calibri" w:cs="Arial"/>
                <w:color w:val="auto"/>
                <w:sz w:val="16"/>
                <w:szCs w:val="16"/>
                <w:lang w:val="en-IE"/>
              </w:rPr>
              <w:t>-</w:t>
            </w:r>
            <w:r w:rsidRPr="00FE29B8">
              <w:rPr>
                <w:rFonts w:eastAsia="Calibri" w:cs="Arial"/>
                <w:color w:val="auto"/>
                <w:sz w:val="16"/>
                <w:szCs w:val="16"/>
                <w:lang w:val="en-IE"/>
              </w:rPr>
              <w:t>TCC</w:t>
            </w:r>
            <w:r w:rsidR="00746243" w:rsidRPr="00FE29B8">
              <w:rPr>
                <w:rFonts w:eastAsia="Calibri" w:cs="Arial"/>
                <w:color w:val="auto"/>
                <w:sz w:val="16"/>
                <w:szCs w:val="16"/>
                <w:lang w:val="en-IE"/>
              </w:rPr>
              <w:t>-</w:t>
            </w:r>
            <w:r w:rsidRPr="00FE29B8">
              <w:rPr>
                <w:rFonts w:eastAsia="Calibri" w:cs="Arial"/>
                <w:color w:val="auto"/>
                <w:sz w:val="16"/>
                <w:szCs w:val="16"/>
                <w:lang w:val="en-IE"/>
              </w:rPr>
              <w:t>TA</w:t>
            </w:r>
          </w:p>
        </w:tc>
        <w:tc>
          <w:tcPr>
            <w:tcW w:w="1417" w:type="dxa"/>
            <w:tcBorders>
              <w:top w:val="single" w:sz="4" w:space="0" w:color="auto"/>
              <w:left w:val="single" w:sz="4" w:space="0" w:color="auto"/>
              <w:bottom w:val="single" w:sz="4" w:space="0" w:color="auto"/>
              <w:right w:val="single" w:sz="4" w:space="0" w:color="auto"/>
            </w:tcBorders>
            <w:vAlign w:val="center"/>
          </w:tcPr>
          <w:p w14:paraId="3F8566D2" w14:textId="3D22FB1D" w:rsidR="00DD3F25" w:rsidRPr="00FE29B8" w:rsidRDefault="00DD3F25" w:rsidP="00DD3F25">
            <w:pPr>
              <w:spacing w:before="120" w:after="120"/>
              <w:jc w:val="center"/>
              <w:rPr>
                <w:rFonts w:cs="Arial"/>
                <w:color w:val="000000" w:themeColor="text1"/>
                <w:sz w:val="16"/>
                <w:szCs w:val="16"/>
                <w:lang w:val="en-IE"/>
              </w:rPr>
            </w:pPr>
            <w:r w:rsidRPr="00FE29B8">
              <w:rPr>
                <w:rFonts w:cs="Arial"/>
                <w:color w:val="auto"/>
                <w:sz w:val="16"/>
                <w:szCs w:val="16"/>
                <w:lang w:val="en-IE"/>
              </w:rPr>
              <w:t>360</w:t>
            </w:r>
            <w:r w:rsidRPr="00FE29B8">
              <w:rPr>
                <w:rFonts w:cs="Arial"/>
                <w:b/>
                <w:bCs/>
                <w:color w:val="auto"/>
                <w:sz w:val="16"/>
                <w:szCs w:val="16"/>
                <w:lang w:val="en-IE"/>
              </w:rPr>
              <w:t xml:space="preserve"> </w:t>
            </w:r>
            <w:proofErr w:type="spellStart"/>
            <w:r w:rsidRPr="00FE29B8">
              <w:rPr>
                <w:rFonts w:cs="Arial"/>
                <w:color w:val="auto"/>
                <w:sz w:val="16"/>
                <w:szCs w:val="16"/>
                <w:lang w:val="en-IE"/>
              </w:rPr>
              <w:t>nM</w:t>
            </w:r>
            <w:proofErr w:type="spellEnd"/>
          </w:p>
        </w:tc>
        <w:tc>
          <w:tcPr>
            <w:tcW w:w="2835" w:type="dxa"/>
            <w:tcBorders>
              <w:top w:val="single" w:sz="4" w:space="0" w:color="auto"/>
              <w:left w:val="single" w:sz="4" w:space="0" w:color="auto"/>
              <w:bottom w:val="single" w:sz="4" w:space="0" w:color="auto"/>
              <w:right w:val="single" w:sz="4" w:space="0" w:color="auto"/>
            </w:tcBorders>
            <w:vAlign w:val="center"/>
          </w:tcPr>
          <w:p w14:paraId="7BC64B12" w14:textId="55B9CB86" w:rsidR="00DD3F25" w:rsidRPr="00FE29B8" w:rsidRDefault="00DD3F25" w:rsidP="00DD3F25">
            <w:pPr>
              <w:spacing w:before="120" w:after="120"/>
              <w:jc w:val="center"/>
              <w:rPr>
                <w:rFonts w:eastAsia="Calibri" w:cs="Arial"/>
                <w:color w:val="000000" w:themeColor="text1"/>
                <w:sz w:val="16"/>
                <w:szCs w:val="16"/>
                <w:lang w:val="en-IE"/>
              </w:rPr>
            </w:pPr>
            <w:r w:rsidRPr="00FE29B8">
              <w:rPr>
                <w:rFonts w:eastAsia="Calibri" w:cs="Arial"/>
                <w:color w:val="auto"/>
                <w:sz w:val="16"/>
                <w:szCs w:val="16"/>
                <w:lang w:val="en-IE"/>
              </w:rPr>
              <w:t>94</w:t>
            </w:r>
            <w:r w:rsidRPr="00FE29B8">
              <w:rPr>
                <w:rFonts w:eastAsia="Symbol" w:cs="Arial"/>
                <w:color w:val="auto"/>
                <w:sz w:val="16"/>
                <w:szCs w:val="16"/>
                <w:lang w:val="en-IE"/>
              </w:rPr>
              <w:t>°</w:t>
            </w:r>
            <w:r w:rsidRPr="00FE29B8">
              <w:rPr>
                <w:rFonts w:eastAsia="Calibri" w:cs="Arial"/>
                <w:color w:val="auto"/>
                <w:sz w:val="16"/>
                <w:szCs w:val="16"/>
                <w:lang w:val="en-IE"/>
              </w:rPr>
              <w:t>C</w:t>
            </w:r>
            <w:r w:rsidR="00CD75F9" w:rsidRPr="00FE29B8">
              <w:rPr>
                <w:rFonts w:eastAsia="Calibri" w:cs="Arial"/>
                <w:color w:val="auto"/>
                <w:sz w:val="16"/>
                <w:szCs w:val="16"/>
                <w:lang w:val="en-IE"/>
              </w:rPr>
              <w:t>/</w:t>
            </w:r>
            <w:r w:rsidRPr="00FE29B8">
              <w:rPr>
                <w:rFonts w:eastAsia="Calibri" w:cs="Arial"/>
                <w:color w:val="auto"/>
                <w:sz w:val="16"/>
                <w:szCs w:val="16"/>
                <w:lang w:val="en-IE"/>
              </w:rPr>
              <w:t>15 min followed by 30</w:t>
            </w:r>
            <w:r w:rsidR="00746243" w:rsidRPr="00FE29B8">
              <w:rPr>
                <w:rFonts w:eastAsia="Calibri" w:cs="Arial"/>
                <w:color w:val="auto"/>
                <w:sz w:val="16"/>
                <w:szCs w:val="16"/>
                <w:lang w:val="en-IE"/>
              </w:rPr>
              <w:t>–</w:t>
            </w:r>
            <w:r w:rsidRPr="00FE29B8">
              <w:rPr>
                <w:rFonts w:eastAsia="Calibri" w:cs="Arial"/>
                <w:color w:val="auto"/>
                <w:sz w:val="16"/>
                <w:szCs w:val="16"/>
                <w:lang w:val="en-IE"/>
              </w:rPr>
              <w:t>35</w:t>
            </w:r>
            <w:r w:rsidR="006F260E" w:rsidRPr="00FE29B8">
              <w:rPr>
                <w:rFonts w:eastAsia="Calibri" w:cs="Arial"/>
                <w:color w:val="auto"/>
                <w:sz w:val="16"/>
                <w:szCs w:val="16"/>
                <w:lang w:val="en-IE"/>
              </w:rPr>
              <w:t> </w:t>
            </w:r>
            <w:r w:rsidRPr="00FE29B8">
              <w:rPr>
                <w:rFonts w:eastAsia="Calibri" w:cs="Arial"/>
                <w:color w:val="auto"/>
                <w:sz w:val="16"/>
                <w:szCs w:val="16"/>
                <w:lang w:val="en-IE"/>
              </w:rPr>
              <w:t>cycles</w:t>
            </w:r>
            <w:r w:rsidR="006F260E" w:rsidRPr="00FE29B8">
              <w:rPr>
                <w:rFonts w:eastAsia="Calibri" w:cs="Arial"/>
                <w:color w:val="auto"/>
                <w:sz w:val="16"/>
                <w:szCs w:val="16"/>
                <w:lang w:val="en-IE"/>
              </w:rPr>
              <w:t>*</w:t>
            </w:r>
            <w:r w:rsidRPr="00FE29B8">
              <w:rPr>
                <w:rFonts w:eastAsia="Calibri" w:cs="Arial"/>
                <w:color w:val="auto"/>
                <w:sz w:val="16"/>
                <w:szCs w:val="16"/>
                <w:lang w:val="en-IE"/>
              </w:rPr>
              <w:t xml:space="preserve"> of 94</w:t>
            </w:r>
            <w:r w:rsidRPr="00FE29B8">
              <w:rPr>
                <w:rFonts w:eastAsia="Symbol" w:cs="Arial"/>
                <w:color w:val="auto"/>
                <w:sz w:val="16"/>
                <w:szCs w:val="16"/>
                <w:lang w:val="en-IE"/>
              </w:rPr>
              <w:t>°</w:t>
            </w:r>
            <w:r w:rsidRPr="00FE29B8">
              <w:rPr>
                <w:rFonts w:eastAsia="Calibri" w:cs="Arial"/>
                <w:color w:val="auto"/>
                <w:sz w:val="16"/>
                <w:szCs w:val="16"/>
                <w:lang w:val="en-IE"/>
              </w:rPr>
              <w:t>C</w:t>
            </w:r>
            <w:r w:rsidR="00CD75F9" w:rsidRPr="00FE29B8">
              <w:rPr>
                <w:rFonts w:eastAsia="Calibri" w:cs="Arial"/>
                <w:color w:val="auto"/>
                <w:sz w:val="16"/>
                <w:szCs w:val="16"/>
                <w:lang w:val="en-IE"/>
              </w:rPr>
              <w:t>/</w:t>
            </w:r>
            <w:r w:rsidRPr="00FE29B8">
              <w:rPr>
                <w:rFonts w:eastAsia="Calibri" w:cs="Arial"/>
                <w:color w:val="auto"/>
                <w:sz w:val="16"/>
                <w:szCs w:val="16"/>
                <w:lang w:val="en-IE"/>
              </w:rPr>
              <w:t>30</w:t>
            </w:r>
            <w:r w:rsidR="00746243" w:rsidRPr="00FE29B8">
              <w:rPr>
                <w:rFonts w:eastAsia="Calibri" w:cs="Arial"/>
                <w:color w:val="auto"/>
                <w:sz w:val="16"/>
                <w:szCs w:val="16"/>
                <w:lang w:val="en-IE"/>
              </w:rPr>
              <w:t> </w:t>
            </w:r>
            <w:r w:rsidRPr="00FE29B8">
              <w:rPr>
                <w:rFonts w:eastAsia="Calibri" w:cs="Arial"/>
                <w:color w:val="auto"/>
                <w:sz w:val="16"/>
                <w:szCs w:val="16"/>
                <w:lang w:val="en-IE"/>
              </w:rPr>
              <w:t>sec, 60</w:t>
            </w:r>
            <w:r w:rsidRPr="00FE29B8">
              <w:rPr>
                <w:rFonts w:eastAsia="Symbol" w:cs="Arial"/>
                <w:color w:val="auto"/>
                <w:sz w:val="16"/>
                <w:szCs w:val="16"/>
                <w:lang w:val="en-IE"/>
              </w:rPr>
              <w:t>°</w:t>
            </w:r>
            <w:r w:rsidRPr="00FE29B8">
              <w:rPr>
                <w:rFonts w:eastAsia="Calibri" w:cs="Arial"/>
                <w:color w:val="auto"/>
                <w:sz w:val="16"/>
                <w:szCs w:val="16"/>
                <w:lang w:val="en-IE"/>
              </w:rPr>
              <w:t>C</w:t>
            </w:r>
            <w:r w:rsidR="00CD75F9" w:rsidRPr="00FE29B8">
              <w:rPr>
                <w:rFonts w:eastAsia="Calibri" w:cs="Arial"/>
                <w:color w:val="auto"/>
                <w:sz w:val="16"/>
                <w:szCs w:val="16"/>
                <w:lang w:val="en-IE"/>
              </w:rPr>
              <w:t>/</w:t>
            </w:r>
            <w:r w:rsidRPr="00FE29B8">
              <w:rPr>
                <w:rFonts w:eastAsia="Calibri" w:cs="Arial"/>
                <w:color w:val="auto"/>
                <w:sz w:val="16"/>
                <w:szCs w:val="16"/>
                <w:lang w:val="en-IE"/>
              </w:rPr>
              <w:t>30</w:t>
            </w:r>
            <w:r w:rsidR="00820B18" w:rsidRPr="00FE29B8">
              <w:rPr>
                <w:rFonts w:eastAsia="Calibri" w:cs="Arial"/>
                <w:color w:val="auto"/>
                <w:sz w:val="16"/>
                <w:szCs w:val="16"/>
                <w:lang w:val="en-IE"/>
              </w:rPr>
              <w:t> </w:t>
            </w:r>
            <w:r w:rsidRPr="00FE29B8">
              <w:rPr>
                <w:rFonts w:eastAsia="Calibri" w:cs="Arial"/>
                <w:color w:val="auto"/>
                <w:sz w:val="16"/>
                <w:szCs w:val="16"/>
                <w:lang w:val="en-IE"/>
              </w:rPr>
              <w:t>sec, 68</w:t>
            </w:r>
            <w:r w:rsidRPr="00FE29B8">
              <w:rPr>
                <w:rFonts w:eastAsia="Symbol" w:cs="Arial"/>
                <w:color w:val="auto"/>
                <w:sz w:val="16"/>
                <w:szCs w:val="16"/>
                <w:lang w:val="en-IE"/>
              </w:rPr>
              <w:t>°</w:t>
            </w:r>
            <w:r w:rsidRPr="00FE29B8">
              <w:rPr>
                <w:rFonts w:eastAsia="Calibri" w:cs="Arial"/>
                <w:color w:val="auto"/>
                <w:sz w:val="16"/>
                <w:szCs w:val="16"/>
                <w:lang w:val="en-IE"/>
              </w:rPr>
              <w:t>C</w:t>
            </w:r>
            <w:r w:rsidR="00CD75F9" w:rsidRPr="00FE29B8">
              <w:rPr>
                <w:rFonts w:eastAsia="Calibri" w:cs="Arial"/>
                <w:color w:val="auto"/>
                <w:sz w:val="16"/>
                <w:szCs w:val="16"/>
                <w:lang w:val="en-IE"/>
              </w:rPr>
              <w:t>/</w:t>
            </w:r>
            <w:r w:rsidRPr="00FE29B8">
              <w:rPr>
                <w:rFonts w:eastAsia="Calibri" w:cs="Arial"/>
                <w:color w:val="auto"/>
                <w:sz w:val="16"/>
                <w:szCs w:val="16"/>
                <w:lang w:val="en-IE"/>
              </w:rPr>
              <w:t>30 sec then 68</w:t>
            </w:r>
            <w:r w:rsidRPr="00FE29B8">
              <w:rPr>
                <w:rFonts w:eastAsia="Symbol" w:cs="Arial"/>
                <w:color w:val="auto"/>
                <w:sz w:val="16"/>
                <w:szCs w:val="16"/>
                <w:lang w:val="en-IE"/>
              </w:rPr>
              <w:t>°</w:t>
            </w:r>
            <w:r w:rsidRPr="00FE29B8">
              <w:rPr>
                <w:rFonts w:eastAsia="Calibri" w:cs="Arial"/>
                <w:color w:val="auto"/>
                <w:sz w:val="16"/>
                <w:szCs w:val="16"/>
                <w:lang w:val="en-IE"/>
              </w:rPr>
              <w:t>C</w:t>
            </w:r>
            <w:r w:rsidR="00CD75F9" w:rsidRPr="00FE29B8">
              <w:rPr>
                <w:rFonts w:eastAsia="Calibri" w:cs="Arial"/>
                <w:color w:val="auto"/>
                <w:sz w:val="16"/>
                <w:szCs w:val="16"/>
                <w:lang w:val="en-IE"/>
              </w:rPr>
              <w:t>/</w:t>
            </w:r>
            <w:r w:rsidRPr="00FE29B8">
              <w:rPr>
                <w:rFonts w:eastAsia="Calibri" w:cs="Arial"/>
                <w:color w:val="auto"/>
                <w:sz w:val="16"/>
                <w:szCs w:val="16"/>
                <w:lang w:val="en-IE"/>
              </w:rPr>
              <w:t>7</w:t>
            </w:r>
            <w:r w:rsidR="00746243" w:rsidRPr="00FE29B8">
              <w:rPr>
                <w:rFonts w:eastAsia="Calibri" w:cs="Arial"/>
                <w:color w:val="auto"/>
                <w:sz w:val="16"/>
                <w:szCs w:val="16"/>
                <w:lang w:val="en-IE"/>
              </w:rPr>
              <w:t> </w:t>
            </w:r>
            <w:r w:rsidRPr="00FE29B8">
              <w:rPr>
                <w:rFonts w:eastAsia="Calibri" w:cs="Arial"/>
                <w:color w:val="auto"/>
                <w:sz w:val="16"/>
                <w:szCs w:val="16"/>
                <w:lang w:val="en-IE"/>
              </w:rPr>
              <w:t>min</w:t>
            </w:r>
          </w:p>
        </w:tc>
      </w:tr>
      <w:tr w:rsidR="0011685E" w:rsidRPr="00FE29B8" w14:paraId="552234CA" w14:textId="77777777" w:rsidTr="00820B18">
        <w:trPr>
          <w:trHeight w:val="482"/>
        </w:trPr>
        <w:tc>
          <w:tcPr>
            <w:tcW w:w="11057" w:type="dxa"/>
            <w:gridSpan w:val="4"/>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tcPr>
          <w:p w14:paraId="3E6F7682" w14:textId="392C1DAA" w:rsidR="0011685E" w:rsidRPr="00FE29B8" w:rsidRDefault="6DC773BE">
            <w:pPr>
              <w:spacing w:before="120" w:after="120"/>
              <w:jc w:val="center"/>
              <w:rPr>
                <w:rFonts w:cs="Arial"/>
                <w:color w:val="auto"/>
                <w:sz w:val="16"/>
                <w:szCs w:val="16"/>
                <w:lang w:val="en-IE"/>
              </w:rPr>
            </w:pPr>
            <w:r w:rsidRPr="00FE29B8">
              <w:rPr>
                <w:rFonts w:eastAsia="Times New Roman" w:cs="Arial"/>
                <w:color w:val="auto"/>
                <w:sz w:val="16"/>
                <w:szCs w:val="16"/>
                <w:lang w:val="en-IE" w:eastAsia="en-US" w:bidi="en-US"/>
              </w:rPr>
              <w:t xml:space="preserve">Method 2: </w:t>
            </w:r>
            <w:r w:rsidR="75D38593" w:rsidRPr="00FE29B8">
              <w:rPr>
                <w:rFonts w:eastAsia="Times New Roman" w:cs="Arial"/>
                <w:color w:val="auto"/>
                <w:sz w:val="16"/>
                <w:szCs w:val="16"/>
                <w:lang w:val="en-IE" w:eastAsia="en-US" w:bidi="en-US"/>
              </w:rPr>
              <w:t xml:space="preserve">Stone </w:t>
            </w:r>
            <w:r w:rsidR="75D38593" w:rsidRPr="00FE29B8">
              <w:rPr>
                <w:rFonts w:eastAsia="Times New Roman" w:cs="Arial"/>
                <w:i/>
                <w:iCs/>
                <w:color w:val="auto"/>
                <w:sz w:val="16"/>
                <w:szCs w:val="16"/>
                <w:lang w:val="en-IE" w:eastAsia="en-US" w:bidi="en-US"/>
              </w:rPr>
              <w:t>et al.</w:t>
            </w:r>
            <w:r w:rsidR="75D38593" w:rsidRPr="00FE29B8">
              <w:rPr>
                <w:rFonts w:eastAsia="Times New Roman" w:cs="Arial"/>
                <w:color w:val="auto"/>
                <w:sz w:val="16"/>
                <w:szCs w:val="16"/>
                <w:lang w:val="en-IE" w:eastAsia="en-US" w:bidi="en-US"/>
              </w:rPr>
              <w:t xml:space="preserve"> (in WOAH 2021 and Soto </w:t>
            </w:r>
            <w:r w:rsidR="75D38593" w:rsidRPr="00FE29B8">
              <w:rPr>
                <w:rFonts w:eastAsia="Times New Roman" w:cs="Arial"/>
                <w:i/>
                <w:iCs/>
                <w:color w:val="auto"/>
                <w:sz w:val="16"/>
                <w:szCs w:val="16"/>
                <w:lang w:val="en-IE" w:eastAsia="en-US" w:bidi="en-US"/>
              </w:rPr>
              <w:t>et al.,</w:t>
            </w:r>
            <w:r w:rsidR="75D38593" w:rsidRPr="00FE29B8">
              <w:rPr>
                <w:rFonts w:eastAsia="Times New Roman" w:cs="Arial"/>
                <w:color w:val="auto"/>
                <w:sz w:val="16"/>
                <w:szCs w:val="16"/>
                <w:lang w:val="en-IE" w:eastAsia="en-US" w:bidi="en-US"/>
              </w:rPr>
              <w:t xml:space="preserve"> 2024 Supplement), </w:t>
            </w:r>
            <w:r w:rsidR="009F6427" w:rsidRPr="00FE29B8">
              <w:rPr>
                <w:rFonts w:eastAsia="Times New Roman" w:cs="Arial"/>
                <w:color w:val="auto"/>
                <w:sz w:val="16"/>
                <w:szCs w:val="16"/>
                <w:lang w:val="en-IE" w:eastAsia="en-US" w:bidi="en-US"/>
              </w:rPr>
              <w:t>689 bp,</w:t>
            </w:r>
            <w:r w:rsidRPr="00FE29B8">
              <w:rPr>
                <w:rFonts w:eastAsia="Times New Roman" w:cs="Arial"/>
                <w:color w:val="auto"/>
                <w:sz w:val="16"/>
                <w:szCs w:val="16"/>
                <w:lang w:val="en-IE" w:eastAsia="en-US" w:bidi="en-US"/>
              </w:rPr>
              <w:t xml:space="preserve"> GenBank Accession No</w:t>
            </w:r>
            <w:r w:rsidR="00C46CE8" w:rsidRPr="00FE29B8">
              <w:rPr>
                <w:rFonts w:eastAsia="Times New Roman" w:cs="Arial"/>
                <w:color w:val="auto"/>
                <w:sz w:val="16"/>
                <w:szCs w:val="16"/>
                <w:lang w:val="en-IE" w:eastAsia="en-US" w:bidi="en-US"/>
              </w:rPr>
              <w:t>.:</w:t>
            </w:r>
            <w:r w:rsidR="0036443C" w:rsidRPr="00FE29B8">
              <w:rPr>
                <w:rFonts w:eastAsia="Times New Roman" w:cs="Arial"/>
                <w:color w:val="auto"/>
                <w:sz w:val="16"/>
                <w:szCs w:val="16"/>
                <w:lang w:val="en-IE" w:eastAsia="en-US" w:bidi="en-US"/>
              </w:rPr>
              <w:t xml:space="preserve"> MN687695.1</w:t>
            </w:r>
          </w:p>
        </w:tc>
      </w:tr>
      <w:tr w:rsidR="00DD3F25" w:rsidRPr="00FE29B8" w14:paraId="5343BA97" w14:textId="77777777" w:rsidTr="00820B18">
        <w:trPr>
          <w:trHeight w:val="482"/>
        </w:trPr>
        <w:tc>
          <w:tcPr>
            <w:tcW w:w="1985" w:type="dxa"/>
            <w:tcBorders>
              <w:top w:val="single" w:sz="4" w:space="0" w:color="auto"/>
              <w:left w:val="single" w:sz="4" w:space="0" w:color="auto"/>
              <w:bottom w:val="single" w:sz="4" w:space="0" w:color="auto"/>
              <w:right w:val="single" w:sz="4" w:space="0" w:color="auto"/>
            </w:tcBorders>
            <w:noWrap/>
            <w:vAlign w:val="center"/>
          </w:tcPr>
          <w:p w14:paraId="1C5001E0" w14:textId="3FF4B270" w:rsidR="00DD3F25" w:rsidRPr="00FE29B8" w:rsidRDefault="00DD3F25" w:rsidP="00DD3F25">
            <w:pPr>
              <w:spacing w:before="120" w:after="120"/>
              <w:jc w:val="center"/>
              <w:rPr>
                <w:rFonts w:eastAsia="Times New Roman" w:cs="Arial"/>
                <w:color w:val="000000" w:themeColor="text1"/>
                <w:sz w:val="16"/>
                <w:szCs w:val="16"/>
                <w:lang w:val="en-IE" w:eastAsia="en-US" w:bidi="en-US"/>
              </w:rPr>
            </w:pPr>
            <w:proofErr w:type="spellStart"/>
            <w:r w:rsidRPr="00FE29B8">
              <w:rPr>
                <w:rFonts w:eastAsiaTheme="minorHAnsi" w:cs="Arial"/>
                <w:color w:val="auto"/>
                <w:sz w:val="16"/>
                <w:szCs w:val="16"/>
                <w:lang w:val="en-IE" w:eastAsia="en-US"/>
              </w:rPr>
              <w:t>TiLV</w:t>
            </w:r>
            <w:proofErr w:type="spellEnd"/>
            <w:r w:rsidRPr="00FE29B8">
              <w:rPr>
                <w:rFonts w:eastAsiaTheme="minorHAnsi" w:cs="Arial"/>
                <w:color w:val="auto"/>
                <w:sz w:val="16"/>
                <w:szCs w:val="16"/>
                <w:lang w:val="en-IE" w:eastAsia="en-US"/>
              </w:rPr>
              <w:t xml:space="preserve"> Segment 1 putative </w:t>
            </w:r>
            <w:proofErr w:type="spellStart"/>
            <w:r w:rsidRPr="00FE29B8">
              <w:rPr>
                <w:rFonts w:eastAsiaTheme="minorHAnsi" w:cs="Arial"/>
                <w:color w:val="auto"/>
                <w:sz w:val="16"/>
                <w:szCs w:val="16"/>
                <w:lang w:val="en-IE" w:eastAsia="en-US"/>
              </w:rPr>
              <w:t>RdRP</w:t>
            </w:r>
            <w:proofErr w:type="spellEnd"/>
            <w:r w:rsidRPr="00FE29B8">
              <w:rPr>
                <w:rFonts w:eastAsiaTheme="minorHAnsi" w:cs="Arial"/>
                <w:color w:val="auto"/>
                <w:sz w:val="16"/>
                <w:szCs w:val="16"/>
                <w:lang w:val="en-IE" w:eastAsia="en-US"/>
              </w:rPr>
              <w:t xml:space="preserve"> [PB1]</w:t>
            </w:r>
          </w:p>
        </w:tc>
        <w:tc>
          <w:tcPr>
            <w:tcW w:w="4820" w:type="dxa"/>
            <w:tcBorders>
              <w:top w:val="single" w:sz="4" w:space="0" w:color="auto"/>
              <w:left w:val="single" w:sz="4" w:space="0" w:color="auto"/>
              <w:bottom w:val="single" w:sz="4" w:space="0" w:color="auto"/>
              <w:right w:val="single" w:sz="4" w:space="0" w:color="auto"/>
            </w:tcBorders>
            <w:vAlign w:val="center"/>
          </w:tcPr>
          <w:p w14:paraId="4464B5B5" w14:textId="5CA7923E" w:rsidR="00DD3F25" w:rsidRPr="00FE29B8" w:rsidRDefault="00DD3F25" w:rsidP="009E0640">
            <w:pPr>
              <w:spacing w:before="120" w:after="120"/>
              <w:jc w:val="center"/>
              <w:rPr>
                <w:rFonts w:eastAsia="Times New Roman" w:cs="Arial"/>
                <w:color w:val="000000" w:themeColor="text1"/>
                <w:sz w:val="16"/>
                <w:szCs w:val="16"/>
                <w:lang w:val="en-IE" w:bidi="en-US"/>
              </w:rPr>
            </w:pPr>
            <w:proofErr w:type="spellStart"/>
            <w:r w:rsidRPr="00FE29B8">
              <w:rPr>
                <w:rFonts w:eastAsia="Calibri" w:cs="Arial"/>
                <w:color w:val="auto"/>
                <w:sz w:val="16"/>
                <w:szCs w:val="16"/>
                <w:lang w:val="en-IE"/>
              </w:rPr>
              <w:t>TiLV</w:t>
            </w:r>
            <w:proofErr w:type="spellEnd"/>
            <w:r w:rsidRPr="00FE29B8">
              <w:rPr>
                <w:rFonts w:eastAsia="Calibri" w:cs="Arial"/>
                <w:color w:val="auto"/>
                <w:sz w:val="16"/>
                <w:szCs w:val="16"/>
                <w:lang w:val="en-IE"/>
              </w:rPr>
              <w:t xml:space="preserve"> For</w:t>
            </w:r>
            <w:r w:rsidR="00830731" w:rsidRPr="00FE29B8">
              <w:rPr>
                <w:rFonts w:eastAsia="Calibri" w:cs="Arial"/>
                <w:color w:val="auto"/>
                <w:sz w:val="16"/>
                <w:szCs w:val="16"/>
                <w:lang w:val="en-IE"/>
              </w:rPr>
              <w:t xml:space="preserve">: </w:t>
            </w:r>
            <w:r w:rsidRPr="00FE29B8">
              <w:rPr>
                <w:rFonts w:eastAsia="Calibri" w:cs="Arial"/>
                <w:color w:val="auto"/>
                <w:sz w:val="16"/>
                <w:szCs w:val="16"/>
                <w:lang w:val="en-IE"/>
              </w:rPr>
              <w:t>AGA</w:t>
            </w:r>
            <w:r w:rsidR="009E0640" w:rsidRPr="00FE29B8">
              <w:rPr>
                <w:rFonts w:eastAsia="Calibri" w:cs="Arial"/>
                <w:color w:val="auto"/>
                <w:sz w:val="16"/>
                <w:szCs w:val="16"/>
                <w:lang w:val="en-IE"/>
              </w:rPr>
              <w:t>-</w:t>
            </w:r>
            <w:r w:rsidRPr="00FE29B8">
              <w:rPr>
                <w:rFonts w:eastAsia="Calibri" w:cs="Arial"/>
                <w:color w:val="auto"/>
                <w:sz w:val="16"/>
                <w:szCs w:val="16"/>
                <w:lang w:val="en-IE"/>
              </w:rPr>
              <w:t>GAC</w:t>
            </w:r>
            <w:r w:rsidR="009E0640" w:rsidRPr="00FE29B8">
              <w:rPr>
                <w:rFonts w:eastAsia="Calibri" w:cs="Arial"/>
                <w:color w:val="auto"/>
                <w:sz w:val="16"/>
                <w:szCs w:val="16"/>
                <w:lang w:val="en-IE"/>
              </w:rPr>
              <w:t>-</w:t>
            </w:r>
            <w:r w:rsidRPr="00FE29B8">
              <w:rPr>
                <w:rFonts w:eastAsia="Calibri" w:cs="Arial"/>
                <w:color w:val="auto"/>
                <w:sz w:val="16"/>
                <w:szCs w:val="16"/>
                <w:lang w:val="en-IE"/>
              </w:rPr>
              <w:t>GCA</w:t>
            </w:r>
            <w:r w:rsidR="009E0640" w:rsidRPr="00FE29B8">
              <w:rPr>
                <w:rFonts w:eastAsia="Calibri" w:cs="Arial"/>
                <w:color w:val="auto"/>
                <w:sz w:val="16"/>
                <w:szCs w:val="16"/>
                <w:lang w:val="en-IE"/>
              </w:rPr>
              <w:t>-</w:t>
            </w:r>
            <w:r w:rsidRPr="00FE29B8">
              <w:rPr>
                <w:rFonts w:eastAsia="Calibri" w:cs="Arial"/>
                <w:color w:val="auto"/>
                <w:sz w:val="16"/>
                <w:szCs w:val="16"/>
                <w:lang w:val="en-IE"/>
              </w:rPr>
              <w:t>CGC</w:t>
            </w:r>
            <w:r w:rsidR="009E0640" w:rsidRPr="00FE29B8">
              <w:rPr>
                <w:rFonts w:eastAsia="Calibri" w:cs="Arial"/>
                <w:color w:val="auto"/>
                <w:sz w:val="16"/>
                <w:szCs w:val="16"/>
                <w:lang w:val="en-IE"/>
              </w:rPr>
              <w:t>-</w:t>
            </w:r>
            <w:r w:rsidRPr="00FE29B8">
              <w:rPr>
                <w:rFonts w:eastAsia="Calibri" w:cs="Arial"/>
                <w:color w:val="auto"/>
                <w:sz w:val="16"/>
                <w:szCs w:val="16"/>
                <w:lang w:val="en-IE"/>
              </w:rPr>
              <w:t>TAG</w:t>
            </w:r>
            <w:r w:rsidR="009E0640" w:rsidRPr="00FE29B8">
              <w:rPr>
                <w:rFonts w:eastAsia="Calibri" w:cs="Arial"/>
                <w:color w:val="auto"/>
                <w:sz w:val="16"/>
                <w:szCs w:val="16"/>
                <w:lang w:val="en-IE"/>
              </w:rPr>
              <w:t>-</w:t>
            </w:r>
            <w:r w:rsidRPr="00FE29B8">
              <w:rPr>
                <w:rFonts w:eastAsia="Calibri" w:cs="Arial"/>
                <w:color w:val="auto"/>
                <w:sz w:val="16"/>
                <w:szCs w:val="16"/>
                <w:lang w:val="en-IE"/>
              </w:rPr>
              <w:t>ATC</w:t>
            </w:r>
            <w:r w:rsidR="009E0640" w:rsidRPr="00FE29B8">
              <w:rPr>
                <w:rFonts w:eastAsia="Calibri" w:cs="Arial"/>
                <w:color w:val="auto"/>
                <w:sz w:val="16"/>
                <w:szCs w:val="16"/>
                <w:lang w:val="en-IE"/>
              </w:rPr>
              <w:t>-</w:t>
            </w:r>
            <w:r w:rsidRPr="00FE29B8">
              <w:rPr>
                <w:rFonts w:eastAsia="Calibri" w:cs="Arial"/>
                <w:color w:val="auto"/>
                <w:sz w:val="16"/>
                <w:szCs w:val="16"/>
                <w:lang w:val="en-IE"/>
              </w:rPr>
              <w:t>TG</w:t>
            </w:r>
            <w:r w:rsidR="00830731" w:rsidRPr="00FE29B8">
              <w:rPr>
                <w:rFonts w:cs="Arial"/>
                <w:color w:val="auto"/>
                <w:sz w:val="16"/>
                <w:szCs w:val="16"/>
                <w:lang w:val="en-IE"/>
              </w:rPr>
              <w:br/>
            </w:r>
            <w:proofErr w:type="spellStart"/>
            <w:r w:rsidRPr="00FE29B8">
              <w:rPr>
                <w:rFonts w:eastAsia="Calibri" w:cs="Arial"/>
                <w:color w:val="auto"/>
                <w:sz w:val="16"/>
                <w:szCs w:val="16"/>
                <w:lang w:val="en-IE"/>
              </w:rPr>
              <w:t>TiLV</w:t>
            </w:r>
            <w:proofErr w:type="spellEnd"/>
            <w:r w:rsidRPr="00FE29B8">
              <w:rPr>
                <w:rFonts w:eastAsia="Calibri" w:cs="Arial"/>
                <w:color w:val="auto"/>
                <w:sz w:val="16"/>
                <w:szCs w:val="16"/>
                <w:lang w:val="en-IE"/>
              </w:rPr>
              <w:t xml:space="preserve"> Rev</w:t>
            </w:r>
            <w:r w:rsidR="009E0640" w:rsidRPr="00FE29B8">
              <w:rPr>
                <w:rFonts w:eastAsia="Calibri" w:cs="Arial"/>
                <w:color w:val="auto"/>
                <w:sz w:val="16"/>
                <w:szCs w:val="16"/>
                <w:lang w:val="en-IE"/>
              </w:rPr>
              <w:t xml:space="preserve">: </w:t>
            </w:r>
            <w:r w:rsidRPr="00FE29B8">
              <w:rPr>
                <w:rFonts w:eastAsia="Calibri" w:cs="Arial"/>
                <w:color w:val="auto"/>
                <w:sz w:val="16"/>
                <w:szCs w:val="16"/>
                <w:lang w:val="en-IE"/>
              </w:rPr>
              <w:t>TGT</w:t>
            </w:r>
            <w:r w:rsidR="009E0640" w:rsidRPr="00FE29B8">
              <w:rPr>
                <w:rFonts w:eastAsia="Calibri" w:cs="Arial"/>
                <w:color w:val="auto"/>
                <w:sz w:val="16"/>
                <w:szCs w:val="16"/>
                <w:lang w:val="en-IE"/>
              </w:rPr>
              <w:t>-</w:t>
            </w:r>
            <w:r w:rsidRPr="00FE29B8">
              <w:rPr>
                <w:rFonts w:eastAsia="Calibri" w:cs="Arial"/>
                <w:color w:val="auto"/>
                <w:sz w:val="16"/>
                <w:szCs w:val="16"/>
                <w:lang w:val="en-IE"/>
              </w:rPr>
              <w:t>AAG</w:t>
            </w:r>
            <w:r w:rsidR="009E0640" w:rsidRPr="00FE29B8">
              <w:rPr>
                <w:rFonts w:eastAsia="Calibri" w:cs="Arial"/>
                <w:color w:val="auto"/>
                <w:sz w:val="16"/>
                <w:szCs w:val="16"/>
                <w:lang w:val="en-IE"/>
              </w:rPr>
              <w:t>-</w:t>
            </w:r>
            <w:r w:rsidRPr="00FE29B8">
              <w:rPr>
                <w:rFonts w:eastAsia="Calibri" w:cs="Arial"/>
                <w:color w:val="auto"/>
                <w:sz w:val="16"/>
                <w:szCs w:val="16"/>
                <w:lang w:val="en-IE"/>
              </w:rPr>
              <w:t>TGG</w:t>
            </w:r>
            <w:r w:rsidR="009E0640" w:rsidRPr="00FE29B8">
              <w:rPr>
                <w:rFonts w:eastAsia="Calibri" w:cs="Arial"/>
                <w:color w:val="auto"/>
                <w:sz w:val="16"/>
                <w:szCs w:val="16"/>
                <w:lang w:val="en-IE"/>
              </w:rPr>
              <w:t>-</w:t>
            </w:r>
            <w:r w:rsidRPr="00FE29B8">
              <w:rPr>
                <w:rFonts w:eastAsia="Calibri" w:cs="Arial"/>
                <w:color w:val="auto"/>
                <w:sz w:val="16"/>
                <w:szCs w:val="16"/>
                <w:lang w:val="en-IE"/>
              </w:rPr>
              <w:t>GGT</w:t>
            </w:r>
            <w:r w:rsidR="009E0640" w:rsidRPr="00FE29B8">
              <w:rPr>
                <w:rFonts w:eastAsia="Calibri" w:cs="Arial"/>
                <w:color w:val="auto"/>
                <w:sz w:val="16"/>
                <w:szCs w:val="16"/>
                <w:lang w:val="en-IE"/>
              </w:rPr>
              <w:t>-</w:t>
            </w:r>
            <w:r w:rsidRPr="00FE29B8">
              <w:rPr>
                <w:rFonts w:eastAsia="Calibri" w:cs="Arial"/>
                <w:color w:val="auto"/>
                <w:sz w:val="16"/>
                <w:szCs w:val="16"/>
                <w:lang w:val="en-IE"/>
              </w:rPr>
              <w:t>TGT</w:t>
            </w:r>
            <w:r w:rsidR="009E0640" w:rsidRPr="00FE29B8">
              <w:rPr>
                <w:rFonts w:eastAsia="Calibri" w:cs="Arial"/>
                <w:color w:val="auto"/>
                <w:sz w:val="16"/>
                <w:szCs w:val="16"/>
                <w:lang w:val="en-IE"/>
              </w:rPr>
              <w:t>-</w:t>
            </w:r>
            <w:r w:rsidRPr="00FE29B8">
              <w:rPr>
                <w:rFonts w:eastAsia="Calibri" w:cs="Arial"/>
                <w:color w:val="auto"/>
                <w:sz w:val="16"/>
                <w:szCs w:val="16"/>
                <w:lang w:val="en-IE"/>
              </w:rPr>
              <w:t>TAT</w:t>
            </w:r>
            <w:r w:rsidR="009E0640" w:rsidRPr="00FE29B8">
              <w:rPr>
                <w:rFonts w:eastAsia="Calibri" w:cs="Arial"/>
                <w:color w:val="auto"/>
                <w:sz w:val="16"/>
                <w:szCs w:val="16"/>
                <w:lang w:val="en-IE"/>
              </w:rPr>
              <w:t>-</w:t>
            </w:r>
            <w:r w:rsidRPr="00FE29B8">
              <w:rPr>
                <w:rFonts w:eastAsia="Calibri" w:cs="Arial"/>
                <w:color w:val="auto"/>
                <w:sz w:val="16"/>
                <w:szCs w:val="16"/>
                <w:lang w:val="en-IE"/>
              </w:rPr>
              <w:t>ACC</w:t>
            </w:r>
          </w:p>
        </w:tc>
        <w:tc>
          <w:tcPr>
            <w:tcW w:w="1417" w:type="dxa"/>
            <w:tcBorders>
              <w:top w:val="single" w:sz="4" w:space="0" w:color="auto"/>
              <w:left w:val="single" w:sz="4" w:space="0" w:color="auto"/>
              <w:bottom w:val="single" w:sz="4" w:space="0" w:color="auto"/>
              <w:right w:val="single" w:sz="4" w:space="0" w:color="auto"/>
            </w:tcBorders>
            <w:vAlign w:val="center"/>
          </w:tcPr>
          <w:p w14:paraId="669BB798" w14:textId="160CF412" w:rsidR="00DD3F25" w:rsidRPr="00FE29B8" w:rsidRDefault="00DD3F25" w:rsidP="00DD3F25">
            <w:pPr>
              <w:spacing w:before="120" w:after="120"/>
              <w:jc w:val="center"/>
              <w:rPr>
                <w:rFonts w:cs="Arial"/>
                <w:color w:val="000000" w:themeColor="text1"/>
                <w:sz w:val="16"/>
                <w:szCs w:val="16"/>
                <w:lang w:val="en-IE"/>
              </w:rPr>
            </w:pPr>
            <w:r w:rsidRPr="00FE29B8">
              <w:rPr>
                <w:rFonts w:cs="Arial"/>
                <w:color w:val="auto"/>
                <w:sz w:val="16"/>
                <w:szCs w:val="16"/>
                <w:lang w:val="en-IE"/>
              </w:rPr>
              <w:t>100</w:t>
            </w:r>
            <w:r w:rsidR="00B74B7C" w:rsidRPr="00FE29B8">
              <w:rPr>
                <w:rFonts w:cs="Arial"/>
                <w:color w:val="auto"/>
                <w:sz w:val="16"/>
                <w:szCs w:val="16"/>
                <w:lang w:val="en-IE"/>
              </w:rPr>
              <w:t xml:space="preserve"> </w:t>
            </w:r>
            <w:proofErr w:type="spellStart"/>
            <w:r w:rsidRPr="00FE29B8">
              <w:rPr>
                <w:rFonts w:cs="Arial"/>
                <w:color w:val="auto"/>
                <w:sz w:val="16"/>
                <w:szCs w:val="16"/>
                <w:lang w:val="en-IE"/>
              </w:rPr>
              <w:t>nM</w:t>
            </w:r>
            <w:proofErr w:type="spellEnd"/>
          </w:p>
        </w:tc>
        <w:tc>
          <w:tcPr>
            <w:tcW w:w="2835" w:type="dxa"/>
            <w:tcBorders>
              <w:top w:val="single" w:sz="4" w:space="0" w:color="auto"/>
              <w:left w:val="single" w:sz="4" w:space="0" w:color="auto"/>
              <w:bottom w:val="single" w:sz="4" w:space="0" w:color="auto"/>
              <w:right w:val="single" w:sz="4" w:space="0" w:color="auto"/>
            </w:tcBorders>
            <w:vAlign w:val="center"/>
          </w:tcPr>
          <w:p w14:paraId="7EDF300F" w14:textId="2B5CDF99" w:rsidR="00DD3F25" w:rsidRPr="00FE29B8" w:rsidRDefault="00DD3F25" w:rsidP="009E0640">
            <w:pPr>
              <w:spacing w:before="120" w:after="120"/>
              <w:jc w:val="center"/>
              <w:rPr>
                <w:rFonts w:cs="Arial"/>
                <w:color w:val="000000" w:themeColor="text1"/>
                <w:sz w:val="16"/>
                <w:szCs w:val="16"/>
                <w:lang w:val="en-IE"/>
              </w:rPr>
            </w:pPr>
            <w:r w:rsidRPr="00FE29B8">
              <w:rPr>
                <w:rFonts w:eastAsia="Calibri" w:cs="Arial"/>
                <w:color w:val="auto"/>
                <w:sz w:val="16"/>
                <w:szCs w:val="16"/>
                <w:lang w:val="en-IE"/>
              </w:rPr>
              <w:t>50°C</w:t>
            </w:r>
            <w:r w:rsidR="00474111" w:rsidRPr="00FE29B8">
              <w:rPr>
                <w:rFonts w:eastAsia="Calibri" w:cs="Arial"/>
                <w:color w:val="auto"/>
                <w:sz w:val="16"/>
                <w:szCs w:val="16"/>
                <w:lang w:val="en-IE"/>
              </w:rPr>
              <w:t>/</w:t>
            </w:r>
            <w:r w:rsidRPr="00FE29B8">
              <w:rPr>
                <w:rFonts w:eastAsia="Calibri" w:cs="Arial"/>
                <w:color w:val="auto"/>
                <w:sz w:val="16"/>
                <w:szCs w:val="16"/>
                <w:lang w:val="en-IE"/>
              </w:rPr>
              <w:t>30 min followed by 94°C</w:t>
            </w:r>
            <w:r w:rsidR="00474111" w:rsidRPr="00FE29B8">
              <w:rPr>
                <w:rFonts w:eastAsia="Calibri" w:cs="Arial"/>
                <w:color w:val="auto"/>
                <w:sz w:val="16"/>
                <w:szCs w:val="16"/>
                <w:lang w:val="en-IE"/>
              </w:rPr>
              <w:t>/</w:t>
            </w:r>
            <w:r w:rsidRPr="00FE29B8">
              <w:rPr>
                <w:rFonts w:eastAsia="Calibri" w:cs="Arial"/>
                <w:color w:val="auto"/>
                <w:sz w:val="16"/>
                <w:szCs w:val="16"/>
                <w:lang w:val="en-IE"/>
              </w:rPr>
              <w:t>2</w:t>
            </w:r>
            <w:r w:rsidR="009E0640" w:rsidRPr="00FE29B8">
              <w:rPr>
                <w:rFonts w:eastAsia="Calibri" w:cs="Arial"/>
                <w:color w:val="auto"/>
                <w:sz w:val="16"/>
                <w:szCs w:val="16"/>
                <w:lang w:val="en-IE"/>
              </w:rPr>
              <w:t> </w:t>
            </w:r>
            <w:r w:rsidRPr="00FE29B8">
              <w:rPr>
                <w:rFonts w:eastAsia="Calibri" w:cs="Arial"/>
                <w:color w:val="auto"/>
                <w:sz w:val="16"/>
                <w:szCs w:val="16"/>
                <w:lang w:val="en-IE"/>
              </w:rPr>
              <w:t>min followed by</w:t>
            </w:r>
            <w:r w:rsidR="009E0640" w:rsidRPr="00FE29B8">
              <w:rPr>
                <w:rFonts w:eastAsia="Calibri" w:cs="Arial"/>
                <w:color w:val="auto"/>
                <w:sz w:val="16"/>
                <w:szCs w:val="16"/>
                <w:lang w:val="en-IE"/>
              </w:rPr>
              <w:t xml:space="preserve"> </w:t>
            </w:r>
            <w:r w:rsidRPr="00FE29B8">
              <w:rPr>
                <w:rFonts w:eastAsia="Calibri" w:cs="Arial"/>
                <w:color w:val="auto"/>
                <w:sz w:val="16"/>
                <w:szCs w:val="16"/>
                <w:lang w:val="en-IE"/>
              </w:rPr>
              <w:t>35</w:t>
            </w:r>
            <w:r w:rsidR="00474111" w:rsidRPr="00FE29B8">
              <w:rPr>
                <w:rFonts w:eastAsia="Calibri" w:cs="Arial"/>
                <w:color w:val="auto"/>
                <w:sz w:val="16"/>
                <w:szCs w:val="16"/>
                <w:lang w:val="en-IE"/>
              </w:rPr>
              <w:t> </w:t>
            </w:r>
            <w:r w:rsidRPr="00FE29B8">
              <w:rPr>
                <w:rFonts w:eastAsia="Calibri" w:cs="Arial"/>
                <w:color w:val="auto"/>
                <w:sz w:val="16"/>
                <w:szCs w:val="16"/>
                <w:lang w:val="en-IE"/>
              </w:rPr>
              <w:t>cycles of</w:t>
            </w:r>
            <w:r w:rsidR="009E0640" w:rsidRPr="00FE29B8">
              <w:rPr>
                <w:rFonts w:eastAsia="Calibri" w:cs="Arial"/>
                <w:color w:val="auto"/>
                <w:sz w:val="16"/>
                <w:szCs w:val="16"/>
                <w:lang w:val="en-IE"/>
              </w:rPr>
              <w:t xml:space="preserve"> </w:t>
            </w:r>
            <w:r w:rsidRPr="00FE29B8">
              <w:rPr>
                <w:rFonts w:eastAsia="Calibri" w:cs="Arial"/>
                <w:color w:val="auto"/>
                <w:sz w:val="16"/>
                <w:szCs w:val="16"/>
                <w:lang w:val="en-IE"/>
              </w:rPr>
              <w:t>94</w:t>
            </w:r>
            <w:r w:rsidRPr="00FE29B8">
              <w:rPr>
                <w:rFonts w:eastAsia="Symbol" w:cs="Arial"/>
                <w:color w:val="auto"/>
                <w:sz w:val="16"/>
                <w:szCs w:val="16"/>
                <w:lang w:val="en-IE"/>
              </w:rPr>
              <w:t>°</w:t>
            </w:r>
            <w:r w:rsidRPr="00FE29B8">
              <w:rPr>
                <w:rFonts w:eastAsia="Calibri" w:cs="Arial"/>
                <w:color w:val="auto"/>
                <w:sz w:val="16"/>
                <w:szCs w:val="16"/>
                <w:lang w:val="en-IE"/>
              </w:rPr>
              <w:t>C</w:t>
            </w:r>
            <w:r w:rsidR="00474111" w:rsidRPr="00FE29B8">
              <w:rPr>
                <w:rFonts w:eastAsia="Calibri" w:cs="Arial"/>
                <w:color w:val="auto"/>
                <w:sz w:val="16"/>
                <w:szCs w:val="16"/>
                <w:lang w:val="en-IE"/>
              </w:rPr>
              <w:t>/</w:t>
            </w:r>
            <w:r w:rsidRPr="00FE29B8">
              <w:rPr>
                <w:rFonts w:eastAsia="Calibri" w:cs="Arial"/>
                <w:color w:val="auto"/>
                <w:sz w:val="16"/>
                <w:szCs w:val="16"/>
                <w:lang w:val="en-IE"/>
              </w:rPr>
              <w:t>30</w:t>
            </w:r>
            <w:r w:rsidR="00B92BFA" w:rsidRPr="00FE29B8">
              <w:rPr>
                <w:rFonts w:eastAsia="Calibri" w:cs="Arial"/>
                <w:color w:val="auto"/>
                <w:sz w:val="16"/>
                <w:szCs w:val="16"/>
                <w:lang w:val="en-IE"/>
              </w:rPr>
              <w:t> </w:t>
            </w:r>
            <w:r w:rsidRPr="00FE29B8">
              <w:rPr>
                <w:rFonts w:eastAsia="Calibri" w:cs="Arial"/>
                <w:color w:val="auto"/>
                <w:sz w:val="16"/>
                <w:szCs w:val="16"/>
                <w:lang w:val="en-IE"/>
              </w:rPr>
              <w:t>sec, 60</w:t>
            </w:r>
            <w:r w:rsidRPr="00FE29B8">
              <w:rPr>
                <w:rFonts w:eastAsia="Symbol" w:cs="Arial"/>
                <w:color w:val="auto"/>
                <w:sz w:val="16"/>
                <w:szCs w:val="16"/>
                <w:lang w:val="en-IE"/>
              </w:rPr>
              <w:t>°</w:t>
            </w:r>
            <w:r w:rsidRPr="00FE29B8">
              <w:rPr>
                <w:rFonts w:eastAsia="Calibri" w:cs="Arial"/>
                <w:color w:val="auto"/>
                <w:sz w:val="16"/>
                <w:szCs w:val="16"/>
                <w:lang w:val="en-IE"/>
              </w:rPr>
              <w:t>C</w:t>
            </w:r>
            <w:r w:rsidR="00474111" w:rsidRPr="00FE29B8">
              <w:rPr>
                <w:rFonts w:eastAsia="Calibri" w:cs="Arial"/>
                <w:color w:val="auto"/>
                <w:sz w:val="16"/>
                <w:szCs w:val="16"/>
                <w:lang w:val="en-IE"/>
              </w:rPr>
              <w:t>/</w:t>
            </w:r>
            <w:r w:rsidRPr="00FE29B8">
              <w:rPr>
                <w:rFonts w:eastAsia="Calibri" w:cs="Arial"/>
                <w:color w:val="auto"/>
                <w:sz w:val="16"/>
                <w:szCs w:val="16"/>
                <w:lang w:val="en-IE"/>
              </w:rPr>
              <w:t>30 sec, 68</w:t>
            </w:r>
            <w:r w:rsidRPr="00FE29B8">
              <w:rPr>
                <w:rFonts w:eastAsia="Symbol" w:cs="Arial"/>
                <w:color w:val="auto"/>
                <w:sz w:val="16"/>
                <w:szCs w:val="16"/>
                <w:lang w:val="en-IE"/>
              </w:rPr>
              <w:t>°</w:t>
            </w:r>
            <w:r w:rsidRPr="00FE29B8">
              <w:rPr>
                <w:rFonts w:eastAsia="Calibri" w:cs="Arial"/>
                <w:color w:val="auto"/>
                <w:sz w:val="16"/>
                <w:szCs w:val="16"/>
                <w:lang w:val="en-IE"/>
              </w:rPr>
              <w:t>C</w:t>
            </w:r>
            <w:r w:rsidR="00474111" w:rsidRPr="00FE29B8">
              <w:rPr>
                <w:rFonts w:eastAsia="Calibri" w:cs="Arial"/>
                <w:color w:val="auto"/>
                <w:sz w:val="16"/>
                <w:szCs w:val="16"/>
                <w:lang w:val="en-IE"/>
              </w:rPr>
              <w:t>/</w:t>
            </w:r>
            <w:r w:rsidRPr="00FE29B8">
              <w:rPr>
                <w:rFonts w:eastAsia="Calibri" w:cs="Arial"/>
                <w:color w:val="auto"/>
                <w:sz w:val="16"/>
                <w:szCs w:val="16"/>
                <w:lang w:val="en-IE"/>
              </w:rPr>
              <w:t>30</w:t>
            </w:r>
            <w:r w:rsidR="009E0640" w:rsidRPr="00FE29B8">
              <w:rPr>
                <w:rFonts w:eastAsia="Calibri" w:cs="Arial"/>
                <w:color w:val="auto"/>
                <w:sz w:val="16"/>
                <w:szCs w:val="16"/>
                <w:lang w:val="en-IE"/>
              </w:rPr>
              <w:t> </w:t>
            </w:r>
            <w:r w:rsidRPr="00FE29B8">
              <w:rPr>
                <w:rFonts w:eastAsia="Calibri" w:cs="Arial"/>
                <w:color w:val="auto"/>
                <w:sz w:val="16"/>
                <w:szCs w:val="16"/>
                <w:lang w:val="en-IE"/>
              </w:rPr>
              <w:t>sec then 68</w:t>
            </w:r>
            <w:r w:rsidRPr="00FE29B8">
              <w:rPr>
                <w:rFonts w:eastAsia="Symbol" w:cs="Arial"/>
                <w:color w:val="auto"/>
                <w:sz w:val="16"/>
                <w:szCs w:val="16"/>
                <w:lang w:val="en-IE"/>
              </w:rPr>
              <w:t>°</w:t>
            </w:r>
            <w:r w:rsidRPr="00FE29B8">
              <w:rPr>
                <w:rFonts w:eastAsia="Calibri" w:cs="Arial"/>
                <w:color w:val="auto"/>
                <w:sz w:val="16"/>
                <w:szCs w:val="16"/>
                <w:lang w:val="en-IE"/>
              </w:rPr>
              <w:t>C</w:t>
            </w:r>
            <w:r w:rsidR="00474111" w:rsidRPr="00FE29B8">
              <w:rPr>
                <w:rFonts w:eastAsia="Calibri" w:cs="Arial"/>
                <w:color w:val="auto"/>
                <w:sz w:val="16"/>
                <w:szCs w:val="16"/>
                <w:lang w:val="en-IE"/>
              </w:rPr>
              <w:t>/</w:t>
            </w:r>
            <w:r w:rsidRPr="00FE29B8">
              <w:rPr>
                <w:rFonts w:eastAsia="Calibri" w:cs="Arial"/>
                <w:color w:val="auto"/>
                <w:sz w:val="16"/>
                <w:szCs w:val="16"/>
                <w:lang w:val="en-IE"/>
              </w:rPr>
              <w:t>7 min</w:t>
            </w:r>
          </w:p>
        </w:tc>
      </w:tr>
      <w:tr w:rsidR="00DD3F25" w:rsidRPr="00FE29B8" w14:paraId="493E1D3E" w14:textId="77777777" w:rsidTr="00820B18">
        <w:trPr>
          <w:cnfStyle w:val="010000000000" w:firstRow="0" w:lastRow="1" w:firstColumn="0" w:lastColumn="0" w:oddVBand="0" w:evenVBand="0" w:oddHBand="0" w:evenHBand="0" w:firstRowFirstColumn="0" w:firstRowLastColumn="0" w:lastRowFirstColumn="0" w:lastRowLastColumn="0"/>
          <w:trHeight w:val="482"/>
        </w:trPr>
        <w:tc>
          <w:tcPr>
            <w:tcW w:w="1985" w:type="dxa"/>
            <w:tcBorders>
              <w:top w:val="single" w:sz="4" w:space="0" w:color="auto"/>
              <w:left w:val="single" w:sz="4" w:space="0" w:color="auto"/>
              <w:bottom w:val="single" w:sz="4" w:space="0" w:color="auto"/>
              <w:right w:val="single" w:sz="4" w:space="0" w:color="auto"/>
            </w:tcBorders>
            <w:noWrap/>
            <w:vAlign w:val="center"/>
          </w:tcPr>
          <w:p w14:paraId="1A717C1A" w14:textId="106D3300" w:rsidR="00DD3F25" w:rsidRPr="00FE29B8" w:rsidRDefault="00DD3F25" w:rsidP="00DD3F25">
            <w:pPr>
              <w:spacing w:before="120" w:after="120"/>
              <w:jc w:val="center"/>
              <w:rPr>
                <w:rFonts w:cs="Arial"/>
                <w:b w:val="0"/>
                <w:bCs w:val="0"/>
                <w:color w:val="000000" w:themeColor="text1"/>
                <w:sz w:val="16"/>
                <w:szCs w:val="16"/>
                <w:lang w:val="en-IE"/>
              </w:rPr>
            </w:pPr>
            <w:proofErr w:type="spellStart"/>
            <w:r w:rsidRPr="00FE29B8">
              <w:rPr>
                <w:rFonts w:eastAsiaTheme="minorHAnsi" w:cs="Arial"/>
                <w:b w:val="0"/>
                <w:bCs w:val="0"/>
                <w:color w:val="auto"/>
                <w:sz w:val="16"/>
                <w:szCs w:val="16"/>
                <w:lang w:val="en-IE" w:eastAsia="en-US"/>
              </w:rPr>
              <w:t>TiLV</w:t>
            </w:r>
            <w:proofErr w:type="spellEnd"/>
            <w:r w:rsidRPr="00FE29B8">
              <w:rPr>
                <w:rFonts w:eastAsiaTheme="minorHAnsi" w:cs="Arial"/>
                <w:b w:val="0"/>
                <w:bCs w:val="0"/>
                <w:color w:val="auto"/>
                <w:sz w:val="16"/>
                <w:szCs w:val="16"/>
                <w:lang w:val="en-IE" w:eastAsia="en-US"/>
              </w:rPr>
              <w:t xml:space="preserve"> Segment 1 putative </w:t>
            </w:r>
            <w:proofErr w:type="spellStart"/>
            <w:r w:rsidRPr="00FE29B8">
              <w:rPr>
                <w:rFonts w:eastAsiaTheme="minorHAnsi" w:cs="Arial"/>
                <w:b w:val="0"/>
                <w:bCs w:val="0"/>
                <w:color w:val="auto"/>
                <w:sz w:val="16"/>
                <w:szCs w:val="16"/>
                <w:lang w:val="en-IE" w:eastAsia="en-US"/>
              </w:rPr>
              <w:t>RdRP</w:t>
            </w:r>
            <w:proofErr w:type="spellEnd"/>
            <w:r w:rsidRPr="00FE29B8">
              <w:rPr>
                <w:rFonts w:eastAsiaTheme="minorHAnsi" w:cs="Arial"/>
                <w:b w:val="0"/>
                <w:bCs w:val="0"/>
                <w:color w:val="auto"/>
                <w:sz w:val="16"/>
                <w:szCs w:val="16"/>
                <w:lang w:val="en-IE" w:eastAsia="en-US"/>
              </w:rPr>
              <w:t xml:space="preserve"> [PB1]</w:t>
            </w:r>
          </w:p>
        </w:tc>
        <w:tc>
          <w:tcPr>
            <w:tcW w:w="4820" w:type="dxa"/>
            <w:tcBorders>
              <w:top w:val="single" w:sz="4" w:space="0" w:color="auto"/>
              <w:left w:val="single" w:sz="4" w:space="0" w:color="auto"/>
              <w:bottom w:val="single" w:sz="4" w:space="0" w:color="auto"/>
              <w:right w:val="single" w:sz="4" w:space="0" w:color="auto"/>
            </w:tcBorders>
            <w:vAlign w:val="center"/>
          </w:tcPr>
          <w:p w14:paraId="0EB2B40F" w14:textId="4B91D0D2" w:rsidR="00DD3F25" w:rsidRPr="00FE29B8" w:rsidRDefault="00DD3F25" w:rsidP="009E0640">
            <w:pPr>
              <w:spacing w:before="120" w:after="120"/>
              <w:jc w:val="center"/>
              <w:rPr>
                <w:rFonts w:cs="Arial"/>
                <w:b w:val="0"/>
                <w:bCs w:val="0"/>
                <w:color w:val="000000" w:themeColor="text1"/>
                <w:sz w:val="16"/>
                <w:szCs w:val="16"/>
                <w:lang w:val="en-IE"/>
              </w:rPr>
            </w:pPr>
            <w:proofErr w:type="spellStart"/>
            <w:r w:rsidRPr="00FE29B8">
              <w:rPr>
                <w:rFonts w:eastAsia="Calibri" w:cs="Arial"/>
                <w:b w:val="0"/>
                <w:bCs w:val="0"/>
                <w:color w:val="auto"/>
                <w:sz w:val="16"/>
                <w:szCs w:val="16"/>
                <w:lang w:val="en-IE"/>
              </w:rPr>
              <w:t>TiLV</w:t>
            </w:r>
            <w:proofErr w:type="spellEnd"/>
            <w:r w:rsidRPr="00FE29B8">
              <w:rPr>
                <w:rFonts w:eastAsia="Calibri" w:cs="Arial"/>
                <w:b w:val="0"/>
                <w:bCs w:val="0"/>
                <w:color w:val="auto"/>
                <w:sz w:val="16"/>
                <w:szCs w:val="16"/>
                <w:lang w:val="en-IE"/>
              </w:rPr>
              <w:t xml:space="preserve"> Fint</w:t>
            </w:r>
            <w:r w:rsidR="009E0640" w:rsidRPr="00FE29B8">
              <w:rPr>
                <w:rFonts w:eastAsia="Calibri" w:cs="Arial"/>
                <w:b w:val="0"/>
                <w:bCs w:val="0"/>
                <w:color w:val="auto"/>
                <w:sz w:val="16"/>
                <w:szCs w:val="16"/>
                <w:lang w:val="en-IE"/>
              </w:rPr>
              <w:t xml:space="preserve">: </w:t>
            </w:r>
            <w:r w:rsidRPr="00FE29B8">
              <w:rPr>
                <w:rFonts w:eastAsia="Calibri" w:cs="Arial"/>
                <w:b w:val="0"/>
                <w:bCs w:val="0"/>
                <w:color w:val="auto"/>
                <w:sz w:val="16"/>
                <w:szCs w:val="16"/>
                <w:lang w:val="en-IE"/>
              </w:rPr>
              <w:t>GGT</w:t>
            </w:r>
            <w:r w:rsidR="009E0640" w:rsidRPr="00FE29B8">
              <w:rPr>
                <w:rFonts w:eastAsia="Calibri" w:cs="Arial"/>
                <w:b w:val="0"/>
                <w:bCs w:val="0"/>
                <w:color w:val="auto"/>
                <w:sz w:val="16"/>
                <w:szCs w:val="16"/>
                <w:lang w:val="en-IE"/>
              </w:rPr>
              <w:t>-</w:t>
            </w:r>
            <w:r w:rsidRPr="00FE29B8">
              <w:rPr>
                <w:rFonts w:eastAsia="Calibri" w:cs="Arial"/>
                <w:b w:val="0"/>
                <w:bCs w:val="0"/>
                <w:color w:val="auto"/>
                <w:sz w:val="16"/>
                <w:szCs w:val="16"/>
                <w:lang w:val="en-IE"/>
              </w:rPr>
              <w:t>CTC</w:t>
            </w:r>
            <w:r w:rsidR="009E0640" w:rsidRPr="00FE29B8">
              <w:rPr>
                <w:rFonts w:eastAsia="Calibri" w:cs="Arial"/>
                <w:b w:val="0"/>
                <w:bCs w:val="0"/>
                <w:color w:val="auto"/>
                <w:sz w:val="16"/>
                <w:szCs w:val="16"/>
                <w:lang w:val="en-IE"/>
              </w:rPr>
              <w:t>-</w:t>
            </w:r>
            <w:r w:rsidRPr="00FE29B8">
              <w:rPr>
                <w:rFonts w:eastAsia="Calibri" w:cs="Arial"/>
                <w:b w:val="0"/>
                <w:bCs w:val="0"/>
                <w:color w:val="auto"/>
                <w:sz w:val="16"/>
                <w:szCs w:val="16"/>
                <w:lang w:val="en-IE"/>
              </w:rPr>
              <w:t>AGC</w:t>
            </w:r>
            <w:r w:rsidR="009E0640" w:rsidRPr="00FE29B8">
              <w:rPr>
                <w:rFonts w:eastAsia="Calibri" w:cs="Arial"/>
                <w:b w:val="0"/>
                <w:bCs w:val="0"/>
                <w:color w:val="auto"/>
                <w:sz w:val="16"/>
                <w:szCs w:val="16"/>
                <w:lang w:val="en-IE"/>
              </w:rPr>
              <w:t>-</w:t>
            </w:r>
            <w:r w:rsidRPr="00FE29B8">
              <w:rPr>
                <w:rFonts w:eastAsia="Calibri" w:cs="Arial"/>
                <w:b w:val="0"/>
                <w:bCs w:val="0"/>
                <w:color w:val="auto"/>
                <w:sz w:val="16"/>
                <w:szCs w:val="16"/>
                <w:lang w:val="en-IE"/>
              </w:rPr>
              <w:t>AGT</w:t>
            </w:r>
            <w:r w:rsidR="009E0640" w:rsidRPr="00FE29B8">
              <w:rPr>
                <w:rFonts w:eastAsia="Calibri" w:cs="Arial"/>
                <w:b w:val="0"/>
                <w:bCs w:val="0"/>
                <w:color w:val="auto"/>
                <w:sz w:val="16"/>
                <w:szCs w:val="16"/>
                <w:lang w:val="en-IE"/>
              </w:rPr>
              <w:t>-</w:t>
            </w:r>
            <w:r w:rsidRPr="00FE29B8">
              <w:rPr>
                <w:rFonts w:eastAsia="Calibri" w:cs="Arial"/>
                <w:b w:val="0"/>
                <w:bCs w:val="0"/>
                <w:color w:val="auto"/>
                <w:sz w:val="16"/>
                <w:szCs w:val="16"/>
                <w:lang w:val="en-IE"/>
              </w:rPr>
              <w:t>GTA</w:t>
            </w:r>
            <w:r w:rsidR="00594A5A" w:rsidRPr="00FE29B8">
              <w:rPr>
                <w:rFonts w:eastAsia="Calibri" w:cs="Arial"/>
                <w:b w:val="0"/>
                <w:bCs w:val="0"/>
                <w:color w:val="auto"/>
                <w:sz w:val="16"/>
                <w:szCs w:val="16"/>
                <w:lang w:val="en-IE"/>
              </w:rPr>
              <w:t>-</w:t>
            </w:r>
            <w:r w:rsidRPr="00FE29B8">
              <w:rPr>
                <w:rFonts w:eastAsia="Calibri" w:cs="Arial"/>
                <w:b w:val="0"/>
                <w:bCs w:val="0"/>
                <w:color w:val="auto"/>
                <w:sz w:val="16"/>
                <w:szCs w:val="16"/>
                <w:lang w:val="en-IE"/>
              </w:rPr>
              <w:t>CAC</w:t>
            </w:r>
            <w:r w:rsidR="00594A5A" w:rsidRPr="00FE29B8">
              <w:rPr>
                <w:rFonts w:eastAsia="Calibri" w:cs="Arial"/>
                <w:b w:val="0"/>
                <w:bCs w:val="0"/>
                <w:color w:val="auto"/>
                <w:sz w:val="16"/>
                <w:szCs w:val="16"/>
                <w:lang w:val="en-IE"/>
              </w:rPr>
              <w:t>-</w:t>
            </w:r>
            <w:r w:rsidRPr="00FE29B8">
              <w:rPr>
                <w:rFonts w:eastAsia="Calibri" w:cs="Arial"/>
                <w:b w:val="0"/>
                <w:bCs w:val="0"/>
                <w:color w:val="auto"/>
                <w:sz w:val="16"/>
                <w:szCs w:val="16"/>
                <w:lang w:val="en-IE"/>
              </w:rPr>
              <w:t>CG</w:t>
            </w:r>
            <w:r w:rsidR="009E0640" w:rsidRPr="00FE29B8">
              <w:rPr>
                <w:rFonts w:eastAsia="Calibri" w:cs="Arial"/>
                <w:b w:val="0"/>
                <w:bCs w:val="0"/>
                <w:color w:val="auto"/>
                <w:sz w:val="16"/>
                <w:szCs w:val="16"/>
                <w:lang w:val="en-IE"/>
              </w:rPr>
              <w:br/>
            </w:r>
            <w:proofErr w:type="spellStart"/>
            <w:r w:rsidRPr="00FE29B8">
              <w:rPr>
                <w:rFonts w:eastAsia="Calibri" w:cs="Arial"/>
                <w:b w:val="0"/>
                <w:bCs w:val="0"/>
                <w:color w:val="auto"/>
                <w:sz w:val="16"/>
                <w:szCs w:val="16"/>
                <w:lang w:val="en-IE"/>
              </w:rPr>
              <w:t>TiLV</w:t>
            </w:r>
            <w:proofErr w:type="spellEnd"/>
            <w:r w:rsidRPr="00FE29B8">
              <w:rPr>
                <w:rFonts w:eastAsia="Calibri" w:cs="Arial"/>
                <w:b w:val="0"/>
                <w:bCs w:val="0"/>
                <w:color w:val="auto"/>
                <w:sz w:val="16"/>
                <w:szCs w:val="16"/>
                <w:lang w:val="en-IE"/>
              </w:rPr>
              <w:t xml:space="preserve"> </w:t>
            </w:r>
            <w:proofErr w:type="spellStart"/>
            <w:r w:rsidRPr="00FE29B8">
              <w:rPr>
                <w:rFonts w:eastAsia="Calibri" w:cs="Arial"/>
                <w:b w:val="0"/>
                <w:bCs w:val="0"/>
                <w:color w:val="auto"/>
                <w:sz w:val="16"/>
                <w:szCs w:val="16"/>
                <w:lang w:val="en-IE"/>
              </w:rPr>
              <w:t>Rint</w:t>
            </w:r>
            <w:proofErr w:type="spellEnd"/>
            <w:r w:rsidR="00594A5A" w:rsidRPr="00FE29B8">
              <w:rPr>
                <w:rFonts w:eastAsia="Calibri" w:cs="Arial"/>
                <w:b w:val="0"/>
                <w:bCs w:val="0"/>
                <w:color w:val="auto"/>
                <w:sz w:val="16"/>
                <w:szCs w:val="16"/>
                <w:lang w:val="en-IE"/>
              </w:rPr>
              <w:t xml:space="preserve">: </w:t>
            </w:r>
            <w:r w:rsidRPr="00FE29B8">
              <w:rPr>
                <w:rFonts w:eastAsia="Calibri" w:cs="Arial"/>
                <w:b w:val="0"/>
                <w:bCs w:val="0"/>
                <w:color w:val="auto"/>
                <w:sz w:val="16"/>
                <w:szCs w:val="16"/>
                <w:lang w:val="en-IE"/>
              </w:rPr>
              <w:t>ATC</w:t>
            </w:r>
            <w:r w:rsidR="00594A5A" w:rsidRPr="00FE29B8">
              <w:rPr>
                <w:rFonts w:eastAsia="Calibri" w:cs="Arial"/>
                <w:b w:val="0"/>
                <w:bCs w:val="0"/>
                <w:color w:val="auto"/>
                <w:sz w:val="16"/>
                <w:szCs w:val="16"/>
                <w:lang w:val="en-IE"/>
              </w:rPr>
              <w:t>-</w:t>
            </w:r>
            <w:r w:rsidRPr="00FE29B8">
              <w:rPr>
                <w:rFonts w:eastAsia="Calibri" w:cs="Arial"/>
                <w:b w:val="0"/>
                <w:bCs w:val="0"/>
                <w:color w:val="auto"/>
                <w:sz w:val="16"/>
                <w:szCs w:val="16"/>
                <w:lang w:val="en-IE"/>
              </w:rPr>
              <w:t>TGG</w:t>
            </w:r>
            <w:r w:rsidR="00594A5A" w:rsidRPr="00FE29B8">
              <w:rPr>
                <w:rFonts w:eastAsia="Calibri" w:cs="Arial"/>
                <w:b w:val="0"/>
                <w:bCs w:val="0"/>
                <w:color w:val="auto"/>
                <w:sz w:val="16"/>
                <w:szCs w:val="16"/>
                <w:lang w:val="en-IE"/>
              </w:rPr>
              <w:t>-</w:t>
            </w:r>
            <w:r w:rsidRPr="00FE29B8">
              <w:rPr>
                <w:rFonts w:eastAsia="Calibri" w:cs="Arial"/>
                <w:b w:val="0"/>
                <w:bCs w:val="0"/>
                <w:color w:val="auto"/>
                <w:sz w:val="16"/>
                <w:szCs w:val="16"/>
                <w:lang w:val="en-IE"/>
              </w:rPr>
              <w:t>AAC</w:t>
            </w:r>
            <w:r w:rsidR="00594A5A" w:rsidRPr="00FE29B8">
              <w:rPr>
                <w:rFonts w:eastAsia="Calibri" w:cs="Arial"/>
                <w:b w:val="0"/>
                <w:bCs w:val="0"/>
                <w:color w:val="auto"/>
                <w:sz w:val="16"/>
                <w:szCs w:val="16"/>
                <w:lang w:val="en-IE"/>
              </w:rPr>
              <w:t>-</w:t>
            </w:r>
            <w:r w:rsidRPr="00FE29B8">
              <w:rPr>
                <w:rFonts w:eastAsia="Calibri" w:cs="Arial"/>
                <w:b w:val="0"/>
                <w:bCs w:val="0"/>
                <w:color w:val="auto"/>
                <w:sz w:val="16"/>
                <w:szCs w:val="16"/>
                <w:lang w:val="en-IE"/>
              </w:rPr>
              <w:t>AGA</w:t>
            </w:r>
            <w:r w:rsidR="00594A5A" w:rsidRPr="00FE29B8">
              <w:rPr>
                <w:rFonts w:eastAsia="Calibri" w:cs="Arial"/>
                <w:b w:val="0"/>
                <w:bCs w:val="0"/>
                <w:color w:val="auto"/>
                <w:sz w:val="16"/>
                <w:szCs w:val="16"/>
                <w:lang w:val="en-IE"/>
              </w:rPr>
              <w:t>-</w:t>
            </w:r>
            <w:r w:rsidRPr="00FE29B8">
              <w:rPr>
                <w:rFonts w:eastAsia="Calibri" w:cs="Arial"/>
                <w:b w:val="0"/>
                <w:bCs w:val="0"/>
                <w:color w:val="auto"/>
                <w:sz w:val="16"/>
                <w:szCs w:val="16"/>
                <w:lang w:val="en-IE"/>
              </w:rPr>
              <w:t>CGT</w:t>
            </w:r>
            <w:r w:rsidR="00594A5A" w:rsidRPr="00FE29B8">
              <w:rPr>
                <w:rFonts w:eastAsia="Calibri" w:cs="Arial"/>
                <w:b w:val="0"/>
                <w:bCs w:val="0"/>
                <w:color w:val="auto"/>
                <w:sz w:val="16"/>
                <w:szCs w:val="16"/>
                <w:lang w:val="en-IE"/>
              </w:rPr>
              <w:t>-</w:t>
            </w:r>
            <w:r w:rsidRPr="00FE29B8">
              <w:rPr>
                <w:rFonts w:eastAsia="Calibri" w:cs="Arial"/>
                <w:b w:val="0"/>
                <w:bCs w:val="0"/>
                <w:color w:val="auto"/>
                <w:sz w:val="16"/>
                <w:szCs w:val="16"/>
                <w:lang w:val="en-IE"/>
              </w:rPr>
              <w:t>TCT</w:t>
            </w:r>
            <w:r w:rsidR="00594A5A" w:rsidRPr="00FE29B8">
              <w:rPr>
                <w:rFonts w:eastAsia="Calibri" w:cs="Arial"/>
                <w:b w:val="0"/>
                <w:bCs w:val="0"/>
                <w:color w:val="auto"/>
                <w:sz w:val="16"/>
                <w:szCs w:val="16"/>
                <w:lang w:val="en-IE"/>
              </w:rPr>
              <w:t>-</w:t>
            </w:r>
            <w:r w:rsidRPr="00FE29B8">
              <w:rPr>
                <w:rFonts w:eastAsia="Calibri" w:cs="Arial"/>
                <w:b w:val="0"/>
                <w:bCs w:val="0"/>
                <w:color w:val="auto"/>
                <w:sz w:val="16"/>
                <w:szCs w:val="16"/>
                <w:lang w:val="en-IE"/>
              </w:rPr>
              <w:t>GC</w:t>
            </w:r>
          </w:p>
        </w:tc>
        <w:tc>
          <w:tcPr>
            <w:tcW w:w="1417" w:type="dxa"/>
            <w:tcBorders>
              <w:top w:val="single" w:sz="4" w:space="0" w:color="auto"/>
              <w:left w:val="single" w:sz="4" w:space="0" w:color="auto"/>
              <w:bottom w:val="single" w:sz="4" w:space="0" w:color="auto"/>
              <w:right w:val="single" w:sz="4" w:space="0" w:color="auto"/>
            </w:tcBorders>
            <w:vAlign w:val="center"/>
          </w:tcPr>
          <w:p w14:paraId="78B26947" w14:textId="23476420" w:rsidR="00DD3F25" w:rsidRPr="00FE29B8" w:rsidRDefault="00DD3F25" w:rsidP="00DD3F25">
            <w:pPr>
              <w:spacing w:before="120" w:after="120"/>
              <w:jc w:val="center"/>
              <w:rPr>
                <w:rFonts w:cs="Arial"/>
                <w:b w:val="0"/>
                <w:bCs w:val="0"/>
                <w:color w:val="000000" w:themeColor="text1"/>
                <w:sz w:val="16"/>
                <w:szCs w:val="16"/>
                <w:lang w:val="en-IE"/>
              </w:rPr>
            </w:pPr>
            <w:r w:rsidRPr="00FE29B8">
              <w:rPr>
                <w:rFonts w:cs="Arial"/>
                <w:b w:val="0"/>
                <w:bCs w:val="0"/>
                <w:color w:val="auto"/>
                <w:sz w:val="16"/>
                <w:szCs w:val="16"/>
                <w:lang w:val="en-IE"/>
              </w:rPr>
              <w:t>100</w:t>
            </w:r>
            <w:r w:rsidR="00B74B7C" w:rsidRPr="00FE29B8">
              <w:rPr>
                <w:rFonts w:cs="Arial"/>
                <w:b w:val="0"/>
                <w:bCs w:val="0"/>
                <w:color w:val="auto"/>
                <w:sz w:val="16"/>
                <w:szCs w:val="16"/>
                <w:lang w:val="en-IE"/>
              </w:rPr>
              <w:t xml:space="preserve"> </w:t>
            </w:r>
            <w:proofErr w:type="spellStart"/>
            <w:r w:rsidRPr="00FE29B8">
              <w:rPr>
                <w:rFonts w:cs="Arial"/>
                <w:b w:val="0"/>
                <w:bCs w:val="0"/>
                <w:color w:val="auto"/>
                <w:sz w:val="16"/>
                <w:szCs w:val="16"/>
                <w:lang w:val="en-IE"/>
              </w:rPr>
              <w:t>nM</w:t>
            </w:r>
            <w:proofErr w:type="spellEnd"/>
          </w:p>
        </w:tc>
        <w:tc>
          <w:tcPr>
            <w:tcW w:w="2835" w:type="dxa"/>
            <w:tcBorders>
              <w:top w:val="single" w:sz="4" w:space="0" w:color="auto"/>
              <w:left w:val="single" w:sz="4" w:space="0" w:color="auto"/>
              <w:bottom w:val="single" w:sz="4" w:space="0" w:color="auto"/>
              <w:right w:val="single" w:sz="4" w:space="0" w:color="auto"/>
            </w:tcBorders>
            <w:vAlign w:val="center"/>
          </w:tcPr>
          <w:p w14:paraId="6F7DD415" w14:textId="43FAE57E" w:rsidR="00DD3F25" w:rsidRPr="00FE29B8" w:rsidRDefault="00DD3F25" w:rsidP="009E0640">
            <w:pPr>
              <w:spacing w:before="120" w:after="120"/>
              <w:jc w:val="center"/>
              <w:rPr>
                <w:rFonts w:eastAsia="Arial" w:cs="Arial"/>
                <w:b w:val="0"/>
                <w:bCs w:val="0"/>
                <w:color w:val="000000" w:themeColor="text1"/>
                <w:sz w:val="16"/>
                <w:szCs w:val="16"/>
                <w:lang w:val="en-IE"/>
              </w:rPr>
            </w:pPr>
            <w:r w:rsidRPr="00FE29B8">
              <w:rPr>
                <w:rFonts w:eastAsia="Calibri" w:cs="Arial"/>
                <w:b w:val="0"/>
                <w:bCs w:val="0"/>
                <w:color w:val="auto"/>
                <w:sz w:val="16"/>
                <w:szCs w:val="16"/>
                <w:lang w:val="en-IE"/>
              </w:rPr>
              <w:t>94°C</w:t>
            </w:r>
            <w:r w:rsidR="00474111" w:rsidRPr="00FE29B8">
              <w:rPr>
                <w:rFonts w:eastAsia="Calibri" w:cs="Arial"/>
                <w:b w:val="0"/>
                <w:bCs w:val="0"/>
                <w:color w:val="auto"/>
                <w:sz w:val="16"/>
                <w:szCs w:val="16"/>
                <w:lang w:val="en-IE"/>
              </w:rPr>
              <w:t>/</w:t>
            </w:r>
            <w:r w:rsidRPr="00FE29B8">
              <w:rPr>
                <w:rFonts w:eastAsia="Calibri" w:cs="Arial"/>
                <w:b w:val="0"/>
                <w:bCs w:val="0"/>
                <w:color w:val="auto"/>
                <w:sz w:val="16"/>
                <w:szCs w:val="16"/>
                <w:lang w:val="en-IE"/>
              </w:rPr>
              <w:t>15 min followed by</w:t>
            </w:r>
            <w:r w:rsidR="009E0640" w:rsidRPr="00FE29B8">
              <w:rPr>
                <w:rFonts w:eastAsia="Calibri" w:cs="Arial"/>
                <w:b w:val="0"/>
                <w:bCs w:val="0"/>
                <w:color w:val="auto"/>
                <w:sz w:val="16"/>
                <w:szCs w:val="16"/>
                <w:lang w:val="en-IE"/>
              </w:rPr>
              <w:t xml:space="preserve"> </w:t>
            </w:r>
            <w:r w:rsidRPr="00FE29B8">
              <w:rPr>
                <w:rFonts w:eastAsia="Calibri" w:cs="Arial"/>
                <w:b w:val="0"/>
                <w:bCs w:val="0"/>
                <w:color w:val="auto"/>
                <w:sz w:val="16"/>
                <w:szCs w:val="16"/>
                <w:lang w:val="en-IE"/>
              </w:rPr>
              <w:t>35</w:t>
            </w:r>
            <w:r w:rsidR="00474111" w:rsidRPr="00FE29B8">
              <w:rPr>
                <w:rFonts w:eastAsia="Calibri" w:cs="Arial"/>
                <w:b w:val="0"/>
                <w:bCs w:val="0"/>
                <w:color w:val="auto"/>
                <w:sz w:val="16"/>
                <w:szCs w:val="16"/>
                <w:lang w:val="en-IE"/>
              </w:rPr>
              <w:t> </w:t>
            </w:r>
            <w:r w:rsidRPr="00FE29B8">
              <w:rPr>
                <w:rFonts w:eastAsia="Calibri" w:cs="Arial"/>
                <w:b w:val="0"/>
                <w:bCs w:val="0"/>
                <w:color w:val="auto"/>
                <w:sz w:val="16"/>
                <w:szCs w:val="16"/>
                <w:lang w:val="en-IE"/>
              </w:rPr>
              <w:t>cycles of 94</w:t>
            </w:r>
            <w:r w:rsidRPr="00FE29B8">
              <w:rPr>
                <w:rFonts w:eastAsia="Symbol" w:cs="Arial"/>
                <w:b w:val="0"/>
                <w:bCs w:val="0"/>
                <w:color w:val="auto"/>
                <w:sz w:val="16"/>
                <w:szCs w:val="16"/>
                <w:lang w:val="en-IE"/>
              </w:rPr>
              <w:t>°</w:t>
            </w:r>
            <w:r w:rsidRPr="00FE29B8">
              <w:rPr>
                <w:rFonts w:eastAsia="Calibri" w:cs="Arial"/>
                <w:b w:val="0"/>
                <w:bCs w:val="0"/>
                <w:color w:val="auto"/>
                <w:sz w:val="16"/>
                <w:szCs w:val="16"/>
                <w:lang w:val="en-IE"/>
              </w:rPr>
              <w:t>C</w:t>
            </w:r>
            <w:r w:rsidR="00474111" w:rsidRPr="00FE29B8">
              <w:rPr>
                <w:rFonts w:eastAsia="Calibri" w:cs="Arial"/>
                <w:b w:val="0"/>
                <w:bCs w:val="0"/>
                <w:color w:val="auto"/>
                <w:sz w:val="16"/>
                <w:szCs w:val="16"/>
                <w:lang w:val="en-IE"/>
              </w:rPr>
              <w:t>/</w:t>
            </w:r>
            <w:r w:rsidRPr="00FE29B8">
              <w:rPr>
                <w:rFonts w:eastAsia="Calibri" w:cs="Arial"/>
                <w:b w:val="0"/>
                <w:bCs w:val="0"/>
                <w:color w:val="auto"/>
                <w:sz w:val="16"/>
                <w:szCs w:val="16"/>
                <w:lang w:val="en-IE"/>
              </w:rPr>
              <w:t>30 sec, 60</w:t>
            </w:r>
            <w:r w:rsidRPr="00FE29B8">
              <w:rPr>
                <w:rFonts w:eastAsia="Symbol" w:cs="Arial"/>
                <w:b w:val="0"/>
                <w:bCs w:val="0"/>
                <w:color w:val="auto"/>
                <w:sz w:val="16"/>
                <w:szCs w:val="16"/>
                <w:lang w:val="en-IE"/>
              </w:rPr>
              <w:t>°</w:t>
            </w:r>
            <w:r w:rsidRPr="00FE29B8">
              <w:rPr>
                <w:rFonts w:eastAsia="Calibri" w:cs="Arial"/>
                <w:b w:val="0"/>
                <w:bCs w:val="0"/>
                <w:color w:val="auto"/>
                <w:sz w:val="16"/>
                <w:szCs w:val="16"/>
                <w:lang w:val="en-IE"/>
              </w:rPr>
              <w:t>C</w:t>
            </w:r>
            <w:r w:rsidR="00474111" w:rsidRPr="00FE29B8">
              <w:rPr>
                <w:rFonts w:eastAsia="Calibri" w:cs="Arial"/>
                <w:b w:val="0"/>
                <w:bCs w:val="0"/>
                <w:color w:val="auto"/>
                <w:sz w:val="16"/>
                <w:szCs w:val="16"/>
                <w:lang w:val="en-IE"/>
              </w:rPr>
              <w:t>/</w:t>
            </w:r>
            <w:r w:rsidRPr="00FE29B8">
              <w:rPr>
                <w:rFonts w:eastAsia="Calibri" w:cs="Arial"/>
                <w:b w:val="0"/>
                <w:bCs w:val="0"/>
                <w:color w:val="auto"/>
                <w:sz w:val="16"/>
                <w:szCs w:val="16"/>
                <w:lang w:val="en-IE"/>
              </w:rPr>
              <w:t>30 sec, 68</w:t>
            </w:r>
            <w:r w:rsidRPr="00FE29B8">
              <w:rPr>
                <w:rFonts w:eastAsia="Symbol" w:cs="Arial"/>
                <w:b w:val="0"/>
                <w:bCs w:val="0"/>
                <w:color w:val="auto"/>
                <w:sz w:val="16"/>
                <w:szCs w:val="16"/>
                <w:lang w:val="en-IE"/>
              </w:rPr>
              <w:t>°</w:t>
            </w:r>
            <w:r w:rsidRPr="00FE29B8">
              <w:rPr>
                <w:rFonts w:eastAsia="Calibri" w:cs="Arial"/>
                <w:b w:val="0"/>
                <w:bCs w:val="0"/>
                <w:color w:val="auto"/>
                <w:sz w:val="16"/>
                <w:szCs w:val="16"/>
                <w:lang w:val="en-IE"/>
              </w:rPr>
              <w:t>C</w:t>
            </w:r>
            <w:r w:rsidR="00474111" w:rsidRPr="00FE29B8">
              <w:rPr>
                <w:rFonts w:eastAsia="Calibri" w:cs="Arial"/>
                <w:b w:val="0"/>
                <w:bCs w:val="0"/>
                <w:color w:val="auto"/>
                <w:sz w:val="16"/>
                <w:szCs w:val="16"/>
                <w:lang w:val="en-IE"/>
              </w:rPr>
              <w:t>/</w:t>
            </w:r>
            <w:r w:rsidRPr="00FE29B8">
              <w:rPr>
                <w:rFonts w:eastAsia="Calibri" w:cs="Arial"/>
                <w:b w:val="0"/>
                <w:bCs w:val="0"/>
                <w:color w:val="auto"/>
                <w:sz w:val="16"/>
                <w:szCs w:val="16"/>
                <w:lang w:val="en-IE"/>
              </w:rPr>
              <w:t>30</w:t>
            </w:r>
            <w:r w:rsidR="00B92BFA" w:rsidRPr="00FE29B8">
              <w:rPr>
                <w:rFonts w:eastAsia="Calibri" w:cs="Arial"/>
                <w:b w:val="0"/>
                <w:bCs w:val="0"/>
                <w:color w:val="auto"/>
                <w:sz w:val="16"/>
                <w:szCs w:val="16"/>
                <w:lang w:val="en-IE"/>
              </w:rPr>
              <w:t> </w:t>
            </w:r>
            <w:r w:rsidRPr="00FE29B8">
              <w:rPr>
                <w:rFonts w:eastAsia="Calibri" w:cs="Arial"/>
                <w:b w:val="0"/>
                <w:bCs w:val="0"/>
                <w:color w:val="auto"/>
                <w:sz w:val="16"/>
                <w:szCs w:val="16"/>
                <w:lang w:val="en-IE"/>
              </w:rPr>
              <w:t>sec then 68</w:t>
            </w:r>
            <w:r w:rsidRPr="00FE29B8">
              <w:rPr>
                <w:rFonts w:eastAsia="Symbol" w:cs="Arial"/>
                <w:b w:val="0"/>
                <w:bCs w:val="0"/>
                <w:color w:val="auto"/>
                <w:sz w:val="16"/>
                <w:szCs w:val="16"/>
                <w:lang w:val="en-IE"/>
              </w:rPr>
              <w:t>°</w:t>
            </w:r>
            <w:r w:rsidRPr="00FE29B8">
              <w:rPr>
                <w:rFonts w:eastAsia="Calibri" w:cs="Arial"/>
                <w:b w:val="0"/>
                <w:bCs w:val="0"/>
                <w:color w:val="auto"/>
                <w:sz w:val="16"/>
                <w:szCs w:val="16"/>
                <w:lang w:val="en-IE"/>
              </w:rPr>
              <w:t>C</w:t>
            </w:r>
            <w:r w:rsidR="00474111" w:rsidRPr="00FE29B8">
              <w:rPr>
                <w:rFonts w:eastAsia="Calibri" w:cs="Arial"/>
                <w:b w:val="0"/>
                <w:bCs w:val="0"/>
                <w:color w:val="auto"/>
                <w:sz w:val="16"/>
                <w:szCs w:val="16"/>
                <w:lang w:val="en-IE"/>
              </w:rPr>
              <w:t>/</w:t>
            </w:r>
            <w:r w:rsidRPr="00FE29B8">
              <w:rPr>
                <w:rFonts w:eastAsia="Calibri" w:cs="Arial"/>
                <w:b w:val="0"/>
                <w:bCs w:val="0"/>
                <w:color w:val="auto"/>
                <w:sz w:val="16"/>
                <w:szCs w:val="16"/>
                <w:lang w:val="en-IE"/>
              </w:rPr>
              <w:t>7</w:t>
            </w:r>
            <w:r w:rsidR="009E0640" w:rsidRPr="00FE29B8">
              <w:rPr>
                <w:rFonts w:eastAsia="Calibri" w:cs="Arial"/>
                <w:b w:val="0"/>
                <w:bCs w:val="0"/>
                <w:color w:val="auto"/>
                <w:sz w:val="16"/>
                <w:szCs w:val="16"/>
                <w:lang w:val="en-IE"/>
              </w:rPr>
              <w:t> </w:t>
            </w:r>
            <w:r w:rsidRPr="00FE29B8">
              <w:rPr>
                <w:rFonts w:eastAsia="Calibri" w:cs="Arial"/>
                <w:b w:val="0"/>
                <w:bCs w:val="0"/>
                <w:color w:val="auto"/>
                <w:sz w:val="16"/>
                <w:szCs w:val="16"/>
                <w:lang w:val="en-IE"/>
              </w:rPr>
              <w:t>min</w:t>
            </w:r>
          </w:p>
        </w:tc>
      </w:tr>
    </w:tbl>
    <w:p w14:paraId="26360941" w14:textId="1DED8F7E" w:rsidR="00F47E04" w:rsidRPr="00FE29B8" w:rsidRDefault="006F260E" w:rsidP="00F47E04">
      <w:pPr>
        <w:spacing w:before="120" w:after="240" w:line="240" w:lineRule="auto"/>
        <w:jc w:val="center"/>
        <w:rPr>
          <w:color w:val="000000" w:themeColor="text1"/>
          <w:sz w:val="16"/>
          <w:szCs w:val="16"/>
          <w:lang w:val="en-IE"/>
        </w:rPr>
      </w:pPr>
      <w:r w:rsidRPr="00FE29B8">
        <w:rPr>
          <w:rFonts w:ascii="Arial" w:eastAsia="Wingdings 2" w:hAnsi="Arial" w:cs="Arial"/>
          <w:color w:val="000000" w:themeColor="text1"/>
          <w:sz w:val="16"/>
          <w:szCs w:val="16"/>
          <w:lang w:val="en-IE"/>
        </w:rPr>
        <w:t>*</w:t>
      </w:r>
      <w:r w:rsidR="00F47E04" w:rsidRPr="00FE29B8">
        <w:rPr>
          <w:rFonts w:eastAsia="Calibri" w:cs="Arial"/>
          <w:color w:val="000000" w:themeColor="text1"/>
          <w:sz w:val="16"/>
          <w:szCs w:val="16"/>
          <w:lang w:val="en-IE"/>
        </w:rPr>
        <w:t>Data not shared in the paper – trail in</w:t>
      </w:r>
      <w:r w:rsidR="000D315E" w:rsidRPr="00FE29B8">
        <w:rPr>
          <w:rFonts w:eastAsia="Calibri" w:cs="Arial"/>
          <w:color w:val="000000" w:themeColor="text1"/>
          <w:sz w:val="16"/>
          <w:szCs w:val="16"/>
          <w:lang w:val="en-IE"/>
        </w:rPr>
        <w:t>-</w:t>
      </w:r>
      <w:r w:rsidR="00F47E04" w:rsidRPr="00FE29B8">
        <w:rPr>
          <w:rFonts w:eastAsia="Calibri" w:cs="Arial"/>
          <w:color w:val="000000" w:themeColor="text1"/>
          <w:sz w:val="16"/>
          <w:szCs w:val="16"/>
          <w:lang w:val="en-IE"/>
        </w:rPr>
        <w:t>house 30</w:t>
      </w:r>
      <w:r w:rsidRPr="00FE29B8">
        <w:rPr>
          <w:rFonts w:eastAsia="Calibri" w:cs="Arial"/>
          <w:color w:val="000000" w:themeColor="text1"/>
          <w:sz w:val="16"/>
          <w:szCs w:val="16"/>
          <w:lang w:val="en-IE"/>
        </w:rPr>
        <w:t>–</w:t>
      </w:r>
      <w:r w:rsidR="00F47E04" w:rsidRPr="00FE29B8">
        <w:rPr>
          <w:rFonts w:eastAsia="Calibri" w:cs="Arial"/>
          <w:color w:val="000000" w:themeColor="text1"/>
          <w:sz w:val="16"/>
          <w:szCs w:val="16"/>
          <w:lang w:val="en-IE"/>
        </w:rPr>
        <w:t>35 recommended.</w:t>
      </w:r>
    </w:p>
    <w:p w14:paraId="45A7FF83" w14:textId="1684BC58" w:rsidR="00BC4790" w:rsidRPr="00FE29B8" w:rsidRDefault="00BC4790" w:rsidP="00BC4790">
      <w:pPr>
        <w:pStyle w:val="1110"/>
        <w:rPr>
          <w:lang w:val="en-IE"/>
        </w:rPr>
      </w:pPr>
      <w:bookmarkStart w:id="23" w:name="_Hlk34054492"/>
      <w:r w:rsidRPr="00FE29B8">
        <w:rPr>
          <w:lang w:val="en-IE"/>
        </w:rPr>
        <w:t>4.4.</w:t>
      </w:r>
      <w:r w:rsidR="000D33E5" w:rsidRPr="00FE29B8">
        <w:rPr>
          <w:lang w:val="en-IE"/>
        </w:rPr>
        <w:t>3</w:t>
      </w:r>
      <w:r w:rsidRPr="00FE29B8">
        <w:rPr>
          <w:lang w:val="en-IE"/>
        </w:rPr>
        <w:t>.</w:t>
      </w:r>
      <w:r w:rsidRPr="00FE29B8">
        <w:rPr>
          <w:lang w:val="en-IE"/>
        </w:rPr>
        <w:tab/>
        <w:t>Other nucleic acid amplification methods</w:t>
      </w:r>
    </w:p>
    <w:bookmarkEnd w:id="23"/>
    <w:p w14:paraId="4036F467" w14:textId="7615DA44" w:rsidR="00627882" w:rsidRPr="00FE29B8" w:rsidRDefault="1C2C8044" w:rsidP="00943BA9">
      <w:pPr>
        <w:pStyle w:val="Para3"/>
        <w:spacing w:after="180"/>
        <w:rPr>
          <w:szCs w:val="18"/>
        </w:rPr>
      </w:pPr>
      <w:r w:rsidRPr="00FE29B8">
        <w:rPr>
          <w:szCs w:val="18"/>
        </w:rPr>
        <w:t xml:space="preserve">There are many various molecular detection methods </w:t>
      </w:r>
      <w:r w:rsidR="11C352DA" w:rsidRPr="00FE29B8">
        <w:rPr>
          <w:szCs w:val="18"/>
        </w:rPr>
        <w:t xml:space="preserve">that have </w:t>
      </w:r>
      <w:r w:rsidR="7210BE78" w:rsidRPr="00FE29B8">
        <w:rPr>
          <w:szCs w:val="18"/>
        </w:rPr>
        <w:t xml:space="preserve">been </w:t>
      </w:r>
      <w:r w:rsidRPr="00FE29B8">
        <w:rPr>
          <w:szCs w:val="18"/>
        </w:rPr>
        <w:t xml:space="preserve">developed for </w:t>
      </w:r>
      <w:proofErr w:type="spellStart"/>
      <w:r w:rsidRPr="00FE29B8">
        <w:rPr>
          <w:szCs w:val="18"/>
        </w:rPr>
        <w:t>TiLV</w:t>
      </w:r>
      <w:proofErr w:type="spellEnd"/>
      <w:r w:rsidRPr="00FE29B8">
        <w:rPr>
          <w:szCs w:val="18"/>
        </w:rPr>
        <w:t xml:space="preserve"> </w:t>
      </w:r>
      <w:r w:rsidR="35A28F9D" w:rsidRPr="00FE29B8">
        <w:rPr>
          <w:szCs w:val="18"/>
        </w:rPr>
        <w:t>in recent years</w:t>
      </w:r>
      <w:r w:rsidR="3FDF10E4" w:rsidRPr="00FE29B8">
        <w:rPr>
          <w:szCs w:val="18"/>
        </w:rPr>
        <w:t>, some more research orientated</w:t>
      </w:r>
      <w:r w:rsidRPr="00FE29B8">
        <w:rPr>
          <w:szCs w:val="18"/>
        </w:rPr>
        <w:t>.</w:t>
      </w:r>
      <w:r w:rsidR="00783A05" w:rsidRPr="00FE29B8">
        <w:rPr>
          <w:szCs w:val="18"/>
        </w:rPr>
        <w:t xml:space="preserve"> </w:t>
      </w:r>
      <w:r w:rsidR="69C8C001" w:rsidRPr="00FE29B8">
        <w:rPr>
          <w:szCs w:val="18"/>
        </w:rPr>
        <w:t xml:space="preserve">A rapid, one-step reverse transcription, loop-mediated, isothermal amplification (RT-LAMP) method for the detection of </w:t>
      </w:r>
      <w:proofErr w:type="spellStart"/>
      <w:r w:rsidR="69C8C001" w:rsidRPr="00FE29B8">
        <w:rPr>
          <w:szCs w:val="18"/>
        </w:rPr>
        <w:t>TiLV</w:t>
      </w:r>
      <w:proofErr w:type="spellEnd"/>
      <w:r w:rsidR="69C8C001" w:rsidRPr="00FE29B8">
        <w:rPr>
          <w:szCs w:val="18"/>
        </w:rPr>
        <w:t xml:space="preserve"> in fish tissues was developed by </w:t>
      </w:r>
      <w:proofErr w:type="spellStart"/>
      <w:r w:rsidR="69C8C001" w:rsidRPr="00FE29B8">
        <w:rPr>
          <w:szCs w:val="18"/>
        </w:rPr>
        <w:t>Phusantisampan</w:t>
      </w:r>
      <w:proofErr w:type="spellEnd"/>
      <w:r w:rsidR="69C8C001" w:rsidRPr="00FE29B8">
        <w:rPr>
          <w:szCs w:val="18"/>
        </w:rPr>
        <w:t xml:space="preserve"> </w:t>
      </w:r>
      <w:r w:rsidR="7702206A" w:rsidRPr="00FE29B8">
        <w:rPr>
          <w:i/>
          <w:iCs/>
          <w:szCs w:val="18"/>
        </w:rPr>
        <w:t>et al</w:t>
      </w:r>
      <w:r w:rsidR="69C8C001" w:rsidRPr="00FE29B8">
        <w:rPr>
          <w:szCs w:val="18"/>
        </w:rPr>
        <w:t>.</w:t>
      </w:r>
      <w:r w:rsidR="1F4A60A2" w:rsidRPr="00FE29B8">
        <w:rPr>
          <w:szCs w:val="18"/>
        </w:rPr>
        <w:t xml:space="preserve"> </w:t>
      </w:r>
      <w:r w:rsidR="69C8C001" w:rsidRPr="00FE29B8">
        <w:rPr>
          <w:szCs w:val="18"/>
        </w:rPr>
        <w:t>(20</w:t>
      </w:r>
      <w:r w:rsidR="00390CD3" w:rsidRPr="00FE29B8">
        <w:rPr>
          <w:szCs w:val="18"/>
        </w:rPr>
        <w:t>20</w:t>
      </w:r>
      <w:r w:rsidR="69C8C001" w:rsidRPr="00FE29B8">
        <w:rPr>
          <w:szCs w:val="18"/>
        </w:rPr>
        <w:t xml:space="preserve">). </w:t>
      </w:r>
      <w:r w:rsidR="69C8C001" w:rsidRPr="00FE29B8">
        <w:rPr>
          <w:szCs w:val="18"/>
        </w:rPr>
        <w:lastRenderedPageBreak/>
        <w:t>Although the assay was capable of detecting virus from different geographic</w:t>
      </w:r>
      <w:r w:rsidR="00061E02" w:rsidRPr="00FE29B8">
        <w:rPr>
          <w:szCs w:val="18"/>
        </w:rPr>
        <w:t>al</w:t>
      </w:r>
      <w:r w:rsidR="69C8C001" w:rsidRPr="00FE29B8">
        <w:rPr>
          <w:szCs w:val="18"/>
        </w:rPr>
        <w:t xml:space="preserve"> locations in Thailand</w:t>
      </w:r>
      <w:r w:rsidR="00061E02" w:rsidRPr="00FE29B8">
        <w:rPr>
          <w:szCs w:val="18"/>
        </w:rPr>
        <w:t>,</w:t>
      </w:r>
      <w:r w:rsidR="69C8C001" w:rsidRPr="00FE29B8">
        <w:rPr>
          <w:szCs w:val="18"/>
        </w:rPr>
        <w:t xml:space="preserve"> it has not been evaluated using the full range of global isolates.</w:t>
      </w:r>
      <w:r w:rsidR="18232764" w:rsidRPr="00FE29B8">
        <w:rPr>
          <w:szCs w:val="18"/>
        </w:rPr>
        <w:t xml:space="preserve"> </w:t>
      </w:r>
      <w:r w:rsidR="288DD95B" w:rsidRPr="00FE29B8">
        <w:rPr>
          <w:szCs w:val="18"/>
        </w:rPr>
        <w:t xml:space="preserve">A droplet </w:t>
      </w:r>
      <w:r w:rsidR="1523601D" w:rsidRPr="00FE29B8">
        <w:rPr>
          <w:szCs w:val="18"/>
        </w:rPr>
        <w:t xml:space="preserve">digital </w:t>
      </w:r>
      <w:r w:rsidR="6FA87849" w:rsidRPr="00FE29B8">
        <w:rPr>
          <w:szCs w:val="18"/>
        </w:rPr>
        <w:t>PCR has been developed</w:t>
      </w:r>
      <w:r w:rsidR="3FDF10E4" w:rsidRPr="00FE29B8">
        <w:rPr>
          <w:szCs w:val="18"/>
        </w:rPr>
        <w:t xml:space="preserve"> by </w:t>
      </w:r>
      <w:r w:rsidR="0A76B7B8" w:rsidRPr="00FE29B8">
        <w:rPr>
          <w:szCs w:val="18"/>
        </w:rPr>
        <w:t>Sh</w:t>
      </w:r>
      <w:r w:rsidR="070603FE" w:rsidRPr="00FE29B8">
        <w:rPr>
          <w:szCs w:val="18"/>
        </w:rPr>
        <w:t xml:space="preserve">ahi </w:t>
      </w:r>
      <w:r w:rsidR="070603FE" w:rsidRPr="00FE29B8">
        <w:rPr>
          <w:i/>
          <w:iCs/>
          <w:szCs w:val="18"/>
        </w:rPr>
        <w:t>et al</w:t>
      </w:r>
      <w:r w:rsidR="04C99CDC" w:rsidRPr="00FE29B8">
        <w:rPr>
          <w:i/>
          <w:iCs/>
          <w:szCs w:val="18"/>
        </w:rPr>
        <w:t>.</w:t>
      </w:r>
      <w:r w:rsidR="070603FE" w:rsidRPr="00FE29B8">
        <w:rPr>
          <w:szCs w:val="18"/>
        </w:rPr>
        <w:t xml:space="preserve"> </w:t>
      </w:r>
      <w:r w:rsidR="00061E02" w:rsidRPr="00FE29B8">
        <w:rPr>
          <w:szCs w:val="18"/>
        </w:rPr>
        <w:t>(</w:t>
      </w:r>
      <w:r w:rsidR="070603FE" w:rsidRPr="00FE29B8">
        <w:rPr>
          <w:szCs w:val="18"/>
        </w:rPr>
        <w:t>2023</w:t>
      </w:r>
      <w:r w:rsidR="00061E02" w:rsidRPr="00FE29B8">
        <w:rPr>
          <w:szCs w:val="18"/>
        </w:rPr>
        <w:t>)</w:t>
      </w:r>
      <w:r w:rsidR="070603FE" w:rsidRPr="00FE29B8">
        <w:rPr>
          <w:szCs w:val="18"/>
        </w:rPr>
        <w:t xml:space="preserve"> </w:t>
      </w:r>
      <w:bookmarkStart w:id="24" w:name="_Hlk34054791"/>
      <w:r w:rsidR="00943BA9">
        <w:rPr>
          <w:szCs w:val="18"/>
        </w:rPr>
        <w:t>*</w:t>
      </w:r>
      <w:r w:rsidR="745317BA" w:rsidRPr="00FE29B8">
        <w:rPr>
          <w:szCs w:val="18"/>
        </w:rPr>
        <w:t xml:space="preserve"> consistent with </w:t>
      </w:r>
      <w:proofErr w:type="spellStart"/>
      <w:r w:rsidR="745317BA" w:rsidRPr="00FE29B8">
        <w:rPr>
          <w:szCs w:val="18"/>
        </w:rPr>
        <w:t>TiLV</w:t>
      </w:r>
      <w:proofErr w:type="spellEnd"/>
      <w:r w:rsidR="745317BA" w:rsidRPr="00FE29B8">
        <w:rPr>
          <w:szCs w:val="18"/>
        </w:rPr>
        <w:t xml:space="preserve"> morphology in infected tissues or cell culture preparations. However, due to limited specificity and sensitivity, TEM should only be used in combination with molecular identification methods and is not recommended as a standalone diagnostic assay.</w:t>
      </w:r>
    </w:p>
    <w:bookmarkEnd w:id="24"/>
    <w:p w14:paraId="12BD574D" w14:textId="77777777" w:rsidR="00BC4790" w:rsidRPr="00FE29B8" w:rsidRDefault="00BC4790" w:rsidP="00F30043">
      <w:pPr>
        <w:pStyle w:val="10"/>
        <w:rPr>
          <w:lang w:val="en-IE"/>
        </w:rPr>
      </w:pPr>
      <w:r w:rsidRPr="00FE29B8">
        <w:rPr>
          <w:lang w:val="en-IE"/>
        </w:rPr>
        <w:t>5.</w:t>
      </w:r>
      <w:r w:rsidRPr="00FE29B8">
        <w:rPr>
          <w:lang w:val="en-IE"/>
        </w:rPr>
        <w:tab/>
        <w:t>Test(s) recommended for surveillance to demonstrate freedom in apparently healthy populations</w:t>
      </w:r>
    </w:p>
    <w:p w14:paraId="3B86DFBC" w14:textId="7ACB52F3" w:rsidR="03C35760" w:rsidRPr="00FE29B8" w:rsidRDefault="7C17B3D2" w:rsidP="00B16B50">
      <w:pPr>
        <w:pStyle w:val="Para1"/>
        <w:rPr>
          <w:szCs w:val="18"/>
        </w:rPr>
      </w:pPr>
      <w:r w:rsidRPr="00FE29B8">
        <w:rPr>
          <w:szCs w:val="18"/>
        </w:rPr>
        <w:t xml:space="preserve">For surveillance to demonstrate freedom from infection with </w:t>
      </w:r>
      <w:proofErr w:type="spellStart"/>
      <w:r w:rsidR="003D7D4F" w:rsidRPr="00FE29B8">
        <w:t>TiLV</w:t>
      </w:r>
      <w:proofErr w:type="spellEnd"/>
      <w:r w:rsidR="003D7D4F" w:rsidRPr="00FE29B8">
        <w:rPr>
          <w:szCs w:val="18"/>
        </w:rPr>
        <w:t xml:space="preserve"> </w:t>
      </w:r>
      <w:r w:rsidRPr="00FE29B8">
        <w:rPr>
          <w:szCs w:val="18"/>
        </w:rPr>
        <w:t xml:space="preserve">in apparently healthy populations, real-time RT-PCR is the recommended test due to its high analytical sensitivity, specificity, and suitability for high-throughput screening across susceptible life stages. Surveillance testing should target appropriate tissues and be conducted in accordance with the principles outlined in the </w:t>
      </w:r>
      <w:r w:rsidRPr="00FE29B8">
        <w:rPr>
          <w:i/>
          <w:iCs/>
          <w:szCs w:val="18"/>
        </w:rPr>
        <w:t>Aquatic Code</w:t>
      </w:r>
      <w:r w:rsidRPr="00FE29B8">
        <w:rPr>
          <w:szCs w:val="18"/>
        </w:rPr>
        <w:t>. Positive screening results should be followed by confirmatory testing as described in Section 6 to support official disease status determination.</w:t>
      </w:r>
    </w:p>
    <w:p w14:paraId="491D4756" w14:textId="4B2120FC" w:rsidR="00166B6B" w:rsidRPr="00FE29B8" w:rsidRDefault="00166B6B" w:rsidP="00B16B50">
      <w:pPr>
        <w:pStyle w:val="Para1"/>
        <w:rPr>
          <w:szCs w:val="18"/>
        </w:rPr>
      </w:pPr>
      <w:r w:rsidRPr="00FE29B8">
        <w:rPr>
          <w:szCs w:val="18"/>
        </w:rPr>
        <w:t xml:space="preserve">If </w:t>
      </w:r>
      <w:r w:rsidR="00EC393A" w:rsidRPr="00FE29B8">
        <w:rPr>
          <w:szCs w:val="18"/>
        </w:rPr>
        <w:t>real-time</w:t>
      </w:r>
      <w:r w:rsidRPr="00FE29B8">
        <w:rPr>
          <w:szCs w:val="18"/>
        </w:rPr>
        <w:t xml:space="preserve"> PC</w:t>
      </w:r>
      <w:r w:rsidR="00064193" w:rsidRPr="00FE29B8">
        <w:rPr>
          <w:szCs w:val="18"/>
        </w:rPr>
        <w:t>R</w:t>
      </w:r>
      <w:r w:rsidRPr="00FE29B8">
        <w:rPr>
          <w:szCs w:val="18"/>
        </w:rPr>
        <w:t xml:space="preserve"> apparatus is not available</w:t>
      </w:r>
      <w:r w:rsidR="00064193" w:rsidRPr="00FE29B8">
        <w:rPr>
          <w:szCs w:val="18"/>
        </w:rPr>
        <w:t xml:space="preserve">, </w:t>
      </w:r>
      <w:r w:rsidR="00ED36AD" w:rsidRPr="00FE29B8">
        <w:rPr>
          <w:szCs w:val="18"/>
        </w:rPr>
        <w:t>nested</w:t>
      </w:r>
      <w:r w:rsidR="00AB56C2" w:rsidRPr="00FE29B8">
        <w:rPr>
          <w:szCs w:val="18"/>
        </w:rPr>
        <w:t xml:space="preserve"> or semi-nested PCR can be used for surveillance acknowledging and accommodating </w:t>
      </w:r>
      <w:r w:rsidR="00DA4A0B" w:rsidRPr="00FE29B8">
        <w:rPr>
          <w:szCs w:val="18"/>
        </w:rPr>
        <w:t>(</w:t>
      </w:r>
      <w:r w:rsidR="00AB56C2" w:rsidRPr="00FE29B8">
        <w:rPr>
          <w:szCs w:val="18"/>
        </w:rPr>
        <w:t>e.g. by increased sample numbers</w:t>
      </w:r>
      <w:r w:rsidR="003D6EF0" w:rsidRPr="00FE29B8">
        <w:rPr>
          <w:szCs w:val="18"/>
        </w:rPr>
        <w:t xml:space="preserve"> and appropriate controls</w:t>
      </w:r>
      <w:r w:rsidR="00DA4A0B" w:rsidRPr="00FE29B8">
        <w:rPr>
          <w:szCs w:val="18"/>
        </w:rPr>
        <w:t>)</w:t>
      </w:r>
      <w:r w:rsidR="00AB56C2" w:rsidRPr="00FE29B8">
        <w:rPr>
          <w:szCs w:val="18"/>
        </w:rPr>
        <w:t xml:space="preserve"> the lower sensitivity</w:t>
      </w:r>
      <w:r w:rsidR="00DA4A0B" w:rsidRPr="00FE29B8">
        <w:rPr>
          <w:szCs w:val="18"/>
        </w:rPr>
        <w:t xml:space="preserve"> and </w:t>
      </w:r>
      <w:r w:rsidR="00AB56C2" w:rsidRPr="00FE29B8">
        <w:rPr>
          <w:szCs w:val="18"/>
        </w:rPr>
        <w:t>greater</w:t>
      </w:r>
      <w:r w:rsidR="00DA4A0B" w:rsidRPr="00FE29B8">
        <w:rPr>
          <w:szCs w:val="18"/>
        </w:rPr>
        <w:t xml:space="preserve"> risk of </w:t>
      </w:r>
      <w:r w:rsidR="00E110D1" w:rsidRPr="00FE29B8">
        <w:rPr>
          <w:szCs w:val="18"/>
        </w:rPr>
        <w:t xml:space="preserve">amplicon </w:t>
      </w:r>
      <w:r w:rsidR="00DA4A0B" w:rsidRPr="00FE29B8">
        <w:rPr>
          <w:szCs w:val="18"/>
        </w:rPr>
        <w:t xml:space="preserve">contamination and false </w:t>
      </w:r>
      <w:r w:rsidR="004C443B" w:rsidRPr="00FE29B8">
        <w:rPr>
          <w:szCs w:val="18"/>
        </w:rPr>
        <w:t>positive results associated with these methods.</w:t>
      </w:r>
      <w:r w:rsidRPr="00FE29B8">
        <w:rPr>
          <w:szCs w:val="18"/>
        </w:rPr>
        <w:t xml:space="preserve"> </w:t>
      </w:r>
    </w:p>
    <w:p w14:paraId="738594F7" w14:textId="77777777" w:rsidR="00BC4790" w:rsidRPr="00FE29B8" w:rsidRDefault="00BC4790" w:rsidP="00BC4790">
      <w:pPr>
        <w:pStyle w:val="10"/>
        <w:rPr>
          <w:lang w:val="en-IE"/>
        </w:rPr>
      </w:pPr>
      <w:bookmarkStart w:id="25" w:name="_Hlk114644186"/>
      <w:r w:rsidRPr="00FE29B8">
        <w:rPr>
          <w:lang w:val="en-IE"/>
        </w:rPr>
        <w:t>6.</w:t>
      </w:r>
      <w:r w:rsidRPr="00FE29B8">
        <w:rPr>
          <w:lang w:val="en-IE"/>
        </w:rPr>
        <w:tab/>
        <w:t>Corroborative diagnostic criteria</w:t>
      </w:r>
    </w:p>
    <w:p w14:paraId="1B83352E" w14:textId="2D2EA61A" w:rsidR="00BC4790" w:rsidRPr="00FE29B8" w:rsidRDefault="00BC4790" w:rsidP="00BC4790">
      <w:pPr>
        <w:pStyle w:val="Para1"/>
        <w:rPr>
          <w:rFonts w:cs="Arial"/>
        </w:rPr>
      </w:pPr>
      <w:r w:rsidRPr="00FE29B8">
        <w:rPr>
          <w:rFonts w:cs="Arial"/>
        </w:rPr>
        <w:t>This section only addresses the diagnostic test results for detection of infection in the absence (Section 6.1.) or in the presence</w:t>
      </w:r>
      <w:r w:rsidR="00815FD0" w:rsidRPr="00FE29B8">
        <w:rPr>
          <w:rFonts w:cs="Arial"/>
        </w:rPr>
        <w:t xml:space="preserve"> (Section 6.2.)</w:t>
      </w:r>
      <w:r w:rsidR="00943BA9">
        <w:rPr>
          <w:rFonts w:cs="Arial"/>
        </w:rPr>
        <w:t xml:space="preserve"> </w:t>
      </w:r>
      <w:r w:rsidRPr="00FE29B8">
        <w:rPr>
          <w:rFonts w:cs="Arial"/>
        </w:rPr>
        <w:t>of clinical signs but does not evaluate whether the infectious agent is the cause of the clinical event.</w:t>
      </w:r>
    </w:p>
    <w:p w14:paraId="139BD897" w14:textId="6200EBCE" w:rsidR="00BC4790" w:rsidRPr="00FE29B8" w:rsidRDefault="00F40E60" w:rsidP="00BC4790">
      <w:pPr>
        <w:pStyle w:val="Para1"/>
        <w:rPr>
          <w:rFonts w:cs="Arial"/>
        </w:rPr>
      </w:pPr>
      <w:r w:rsidRPr="00FE29B8">
        <w:rPr>
          <w:rFonts w:cs="Arial"/>
          <w:szCs w:val="18"/>
        </w:rPr>
        <w:t xml:space="preserve">The case definitions for a suspect and confirmed case have been developed to support decision making related to trade and confirmation of disease status at the country, zone or compartment level. Case definitions for disease confirmation in endemically affected areas may be less stringent. </w:t>
      </w:r>
      <w:r w:rsidRPr="00FE29B8">
        <w:rPr>
          <w:rFonts w:cs="Arial"/>
        </w:rPr>
        <w:t>If a Competent Authority does not have the capability to undertake the necessary diagnostic tests it should seek advice from the appropriate WOAH Reference Laboratory</w:t>
      </w:r>
      <w:r w:rsidRPr="00FE29B8">
        <w:t xml:space="preserve">, </w:t>
      </w:r>
      <w:r w:rsidRPr="00FE29B8">
        <w:rPr>
          <w:bCs/>
          <w:szCs w:val="18"/>
        </w:rPr>
        <w:t xml:space="preserve">and if necessary, refer samples to that laboratory for </w:t>
      </w:r>
      <w:r w:rsidRPr="00FE29B8">
        <w:rPr>
          <w:szCs w:val="18"/>
        </w:rPr>
        <w:t xml:space="preserve">confirmatory </w:t>
      </w:r>
      <w:r w:rsidRPr="00FE29B8">
        <w:rPr>
          <w:bCs/>
          <w:szCs w:val="18"/>
        </w:rPr>
        <w:t xml:space="preserve">testing </w:t>
      </w:r>
      <w:r w:rsidRPr="00FE29B8">
        <w:rPr>
          <w:szCs w:val="18"/>
        </w:rPr>
        <w:t>of samples from the index case in a country, zone or compartment considered free</w:t>
      </w:r>
      <w:r w:rsidR="00BC4790" w:rsidRPr="00FE29B8">
        <w:rPr>
          <w:rFonts w:cs="Arial"/>
        </w:rPr>
        <w:t>.</w:t>
      </w:r>
    </w:p>
    <w:p w14:paraId="093BD9CA" w14:textId="23C2F487" w:rsidR="00604307" w:rsidRPr="00FE29B8" w:rsidRDefault="00604307" w:rsidP="00BC4790">
      <w:pPr>
        <w:pStyle w:val="Para1"/>
        <w:rPr>
          <w:rFonts w:cs="Arial"/>
          <w:szCs w:val="18"/>
        </w:rPr>
      </w:pPr>
      <w:r w:rsidRPr="00FE29B8">
        <w:rPr>
          <w:rFonts w:cs="Arial"/>
          <w:szCs w:val="18"/>
        </w:rPr>
        <w:t>When two molecular methods are used for confirmation of a case, it is preferable to use two species-specific methods targeting non-overlapping regions of the pathogen genome.</w:t>
      </w:r>
    </w:p>
    <w:p w14:paraId="5CD0D924" w14:textId="77777777" w:rsidR="00BC4790" w:rsidRPr="00FE29B8" w:rsidRDefault="00BC4790" w:rsidP="00BC4790">
      <w:pPr>
        <w:pStyle w:val="110"/>
        <w:rPr>
          <w:lang w:val="en-IE"/>
        </w:rPr>
      </w:pPr>
      <w:r w:rsidRPr="00FE29B8">
        <w:rPr>
          <w:lang w:val="en-IE"/>
        </w:rPr>
        <w:t>6.1.</w:t>
      </w:r>
      <w:r w:rsidRPr="00FE29B8">
        <w:rPr>
          <w:lang w:val="en-IE"/>
        </w:rPr>
        <w:tab/>
        <w:t>Apparently healthy animals or animals of unknown health status</w:t>
      </w:r>
      <w:r w:rsidRPr="00FE29B8">
        <w:rPr>
          <w:rStyle w:val="Appelnotedebasdep"/>
          <w:rFonts w:cs="Arial"/>
          <w:sz w:val="18"/>
          <w:szCs w:val="18"/>
          <w:lang w:val="en-IE"/>
        </w:rPr>
        <w:footnoteReference w:id="1"/>
      </w:r>
    </w:p>
    <w:p w14:paraId="5327346F" w14:textId="31B9148B" w:rsidR="00BC4790" w:rsidRPr="00FE29B8" w:rsidRDefault="00BC4790" w:rsidP="00BC4790">
      <w:pPr>
        <w:pStyle w:val="Para2"/>
        <w:rPr>
          <w:rFonts w:cs="Arial"/>
          <w:szCs w:val="18"/>
        </w:rPr>
      </w:pPr>
      <w:bookmarkStart w:id="26" w:name="_Hlk96430616"/>
      <w:r w:rsidRPr="00FE29B8">
        <w:rPr>
          <w:rFonts w:cs="Arial"/>
          <w:szCs w:val="18"/>
        </w:rPr>
        <w:t xml:space="preserve">Apparently healthy populations may fall under suspicion, and therefore be sampled, if there is an epidemiological link(s) to an infected population. </w:t>
      </w:r>
      <w:bookmarkStart w:id="27" w:name="_Hlk114497138"/>
      <w:r w:rsidR="001A52BD" w:rsidRPr="00FE29B8">
        <w:rPr>
          <w:szCs w:val="18"/>
        </w:rPr>
        <w:t>Hydro</w:t>
      </w:r>
      <w:r w:rsidRPr="00FE29B8">
        <w:rPr>
          <w:szCs w:val="18"/>
        </w:rPr>
        <w:t xml:space="preserve">graphical </w:t>
      </w:r>
      <w:bookmarkEnd w:id="27"/>
      <w:r w:rsidRPr="00FE29B8">
        <w:rPr>
          <w:szCs w:val="18"/>
        </w:rPr>
        <w:t xml:space="preserve">proximity to, or movement of animals or animal products or equipment, etc., from a known infected population equate to an epidemiological link. Alternatively, healthy populations are sampled in surveys to demonstrate disease freedom. </w:t>
      </w:r>
    </w:p>
    <w:bookmarkEnd w:id="25"/>
    <w:bookmarkEnd w:id="26"/>
    <w:p w14:paraId="221377EB" w14:textId="77777777" w:rsidR="00BC4790" w:rsidRPr="00FE29B8" w:rsidRDefault="00BC4790" w:rsidP="00BC4790">
      <w:pPr>
        <w:pStyle w:val="1110"/>
        <w:rPr>
          <w:lang w:val="en-IE"/>
        </w:rPr>
      </w:pPr>
      <w:r w:rsidRPr="00FE29B8">
        <w:rPr>
          <w:lang w:val="en-IE"/>
        </w:rPr>
        <w:t>6.1.1.</w:t>
      </w:r>
      <w:r w:rsidRPr="00FE29B8">
        <w:rPr>
          <w:lang w:val="en-IE"/>
        </w:rPr>
        <w:tab/>
        <w:t>Definition of suspect case in apparently healthy animals</w:t>
      </w:r>
    </w:p>
    <w:p w14:paraId="03912F32" w14:textId="7E539563" w:rsidR="00BC4790" w:rsidRPr="00FE29B8" w:rsidRDefault="6FFC20DF" w:rsidP="303197EC">
      <w:pPr>
        <w:pStyle w:val="Para3"/>
        <w:spacing w:after="120"/>
      </w:pPr>
      <w:bookmarkStart w:id="28" w:name="_Hlk83113255"/>
      <w:r w:rsidRPr="00FE29B8">
        <w:t xml:space="preserve">The presence of infection with </w:t>
      </w:r>
      <w:proofErr w:type="spellStart"/>
      <w:r w:rsidR="00EC393A" w:rsidRPr="00FE29B8">
        <w:t>TiLV</w:t>
      </w:r>
      <w:proofErr w:type="spellEnd"/>
      <w:r w:rsidR="00EC393A" w:rsidRPr="00FE29B8">
        <w:t xml:space="preserve"> </w:t>
      </w:r>
      <w:r w:rsidRPr="00FE29B8">
        <w:t xml:space="preserve">shall be suspected </w:t>
      </w:r>
      <w:r w:rsidR="0EACF89A" w:rsidRPr="00FE29B8">
        <w:t xml:space="preserve">in apparently healthy animals </w:t>
      </w:r>
      <w:r w:rsidRPr="00FE29B8">
        <w:t>if at least one of the following criteria is met:</w:t>
      </w:r>
    </w:p>
    <w:bookmarkEnd w:id="28"/>
    <w:p w14:paraId="7A1E97A5" w14:textId="3C9B5D8A" w:rsidR="6C433274" w:rsidRPr="00FE29B8" w:rsidRDefault="00712D77" w:rsidP="00712D77">
      <w:pPr>
        <w:pStyle w:val="Para3"/>
        <w:spacing w:after="120"/>
        <w:ind w:left="1530" w:hanging="396"/>
      </w:pPr>
      <w:proofErr w:type="spellStart"/>
      <w:r w:rsidRPr="00FE29B8">
        <w:t>i</w:t>
      </w:r>
      <w:proofErr w:type="spellEnd"/>
      <w:r w:rsidRPr="00FE29B8">
        <w:t>)</w:t>
      </w:r>
      <w:r w:rsidRPr="00FE29B8">
        <w:tab/>
      </w:r>
      <w:r w:rsidR="6C433274" w:rsidRPr="00FE29B8">
        <w:t>Positive result by conventional RT-PCR</w:t>
      </w:r>
    </w:p>
    <w:p w14:paraId="1573BC87" w14:textId="45A6B9F0" w:rsidR="00655D72" w:rsidRPr="00FE29B8" w:rsidRDefault="00712D77" w:rsidP="00712D77">
      <w:pPr>
        <w:pStyle w:val="Para3"/>
        <w:spacing w:after="120"/>
        <w:ind w:left="1530" w:hanging="396"/>
      </w:pPr>
      <w:r w:rsidRPr="00FE29B8">
        <w:t>ii)</w:t>
      </w:r>
      <w:r w:rsidRPr="00FE29B8">
        <w:tab/>
      </w:r>
      <w:r w:rsidR="00655D72" w:rsidRPr="00FE29B8">
        <w:t>Positive result by nested conventional RT-PCR</w:t>
      </w:r>
    </w:p>
    <w:p w14:paraId="57FE04EE" w14:textId="7EBA92A7" w:rsidR="6C433274" w:rsidRPr="00FE29B8" w:rsidRDefault="00712D77" w:rsidP="00712D77">
      <w:pPr>
        <w:pStyle w:val="Para3"/>
        <w:spacing w:after="120"/>
        <w:ind w:left="1530" w:hanging="396"/>
      </w:pPr>
      <w:r w:rsidRPr="00FE29B8">
        <w:t>iii)</w:t>
      </w:r>
      <w:r w:rsidRPr="00FE29B8">
        <w:tab/>
      </w:r>
      <w:r w:rsidR="6C433274" w:rsidRPr="00FE29B8">
        <w:t>Positive result by real</w:t>
      </w:r>
      <w:r w:rsidR="00B47579" w:rsidRPr="00FE29B8">
        <w:t>-</w:t>
      </w:r>
      <w:r w:rsidR="6C433274" w:rsidRPr="00FE29B8">
        <w:t>time RT-PCR</w:t>
      </w:r>
    </w:p>
    <w:p w14:paraId="4559D23C" w14:textId="267D10BC" w:rsidR="00200BD5" w:rsidRPr="00FE29B8" w:rsidRDefault="00712D77" w:rsidP="00712D77">
      <w:pPr>
        <w:pStyle w:val="Para3i"/>
        <w:spacing w:after="240"/>
        <w:ind w:hanging="396"/>
        <w:rPr>
          <w:strike/>
        </w:rPr>
      </w:pPr>
      <w:r w:rsidRPr="00FE29B8">
        <w:t>iv)</w:t>
      </w:r>
      <w:r w:rsidRPr="00FE29B8">
        <w:tab/>
      </w:r>
      <w:proofErr w:type="spellStart"/>
      <w:r w:rsidR="00F47A02" w:rsidRPr="00FE29B8">
        <w:t>TiLV</w:t>
      </w:r>
      <w:proofErr w:type="spellEnd"/>
      <w:r w:rsidR="00F47A02" w:rsidRPr="00FE29B8">
        <w:t>-typical CPE in cell culture observed in a susceptible fish cell line, without confirmatory identification of the virus</w:t>
      </w:r>
    </w:p>
    <w:p w14:paraId="6B03A860" w14:textId="77777777" w:rsidR="00BC4790" w:rsidRPr="00FE29B8" w:rsidRDefault="00BC4790" w:rsidP="00BC4790">
      <w:pPr>
        <w:pStyle w:val="1110"/>
        <w:rPr>
          <w:lang w:val="en-IE"/>
        </w:rPr>
      </w:pPr>
      <w:r w:rsidRPr="00FE29B8">
        <w:rPr>
          <w:lang w:val="en-IE"/>
        </w:rPr>
        <w:t>6.1.2.</w:t>
      </w:r>
      <w:r w:rsidRPr="00FE29B8">
        <w:rPr>
          <w:lang w:val="en-IE"/>
        </w:rPr>
        <w:tab/>
        <w:t>Definition of confirmed case in apparently healthy animals</w:t>
      </w:r>
    </w:p>
    <w:p w14:paraId="09A79B86" w14:textId="3C4DB913" w:rsidR="000F2EC0" w:rsidRPr="00FE29B8" w:rsidRDefault="000F2EC0" w:rsidP="00712D77">
      <w:pPr>
        <w:pStyle w:val="Para3"/>
        <w:spacing w:after="120"/>
      </w:pPr>
      <w:bookmarkStart w:id="29" w:name="_Hlk57044932"/>
      <w:bookmarkStart w:id="30" w:name="_Hlk34064823"/>
      <w:bookmarkStart w:id="31" w:name="_Hlk34056412"/>
      <w:r w:rsidRPr="00FE29B8">
        <w:t xml:space="preserve">The presence of infection with </w:t>
      </w:r>
      <w:proofErr w:type="spellStart"/>
      <w:r w:rsidR="202435D9" w:rsidRPr="00FE29B8">
        <w:t>TiLV</w:t>
      </w:r>
      <w:proofErr w:type="spellEnd"/>
      <w:r w:rsidR="202435D9" w:rsidRPr="00FE29B8">
        <w:t xml:space="preserve"> </w:t>
      </w:r>
      <w:r w:rsidRPr="00FE29B8">
        <w:t xml:space="preserve">is considered to be confirmed in apparently healthy animals if at least one of the following criteria is met: </w:t>
      </w:r>
    </w:p>
    <w:p w14:paraId="46123AC7" w14:textId="2C93FC0B" w:rsidR="008C1D4E" w:rsidRPr="00FE29B8" w:rsidRDefault="008C1D4E" w:rsidP="008C1D4E">
      <w:pPr>
        <w:pStyle w:val="Para3"/>
        <w:spacing w:after="120"/>
        <w:ind w:left="1530" w:hanging="396"/>
      </w:pPr>
      <w:proofErr w:type="spellStart"/>
      <w:r w:rsidRPr="00FE29B8">
        <w:t>i</w:t>
      </w:r>
      <w:proofErr w:type="spellEnd"/>
      <w:r w:rsidRPr="00FE29B8">
        <w:t>)</w:t>
      </w:r>
      <w:r w:rsidRPr="00FE29B8">
        <w:tab/>
      </w:r>
      <w:r w:rsidR="00B03B48" w:rsidRPr="00FE29B8">
        <w:rPr>
          <w:szCs w:val="18"/>
        </w:rPr>
        <w:t>P</w:t>
      </w:r>
      <w:r w:rsidRPr="00FE29B8">
        <w:rPr>
          <w:szCs w:val="18"/>
        </w:rPr>
        <w:t xml:space="preserve">ositive result on tissue preparations by real-time RT-PCR </w:t>
      </w:r>
      <w:r w:rsidR="00825D34">
        <w:rPr>
          <w:szCs w:val="18"/>
        </w:rPr>
        <w:t xml:space="preserve">and positive result by </w:t>
      </w:r>
      <w:r w:rsidRPr="00FE29B8">
        <w:rPr>
          <w:szCs w:val="18"/>
        </w:rPr>
        <w:t xml:space="preserve">conventional RT-PCR </w:t>
      </w:r>
      <w:r w:rsidR="00825D34" w:rsidRPr="00FE29B8">
        <w:rPr>
          <w:szCs w:val="18"/>
        </w:rPr>
        <w:t xml:space="preserve">followed by </w:t>
      </w:r>
      <w:r w:rsidRPr="00FE29B8">
        <w:rPr>
          <w:szCs w:val="18"/>
        </w:rPr>
        <w:t>sequencing of the amplicon</w:t>
      </w:r>
    </w:p>
    <w:p w14:paraId="4465B298" w14:textId="58A9367F" w:rsidR="008C1D4E" w:rsidRPr="00FE29B8" w:rsidRDefault="008C1D4E" w:rsidP="00943BA9">
      <w:pPr>
        <w:pStyle w:val="Para3"/>
        <w:spacing w:after="140"/>
        <w:ind w:left="1530" w:hanging="396"/>
      </w:pPr>
      <w:r w:rsidRPr="00FE29B8">
        <w:lastRenderedPageBreak/>
        <w:t>ii)</w:t>
      </w:r>
      <w:r w:rsidRPr="00FE29B8">
        <w:tab/>
      </w:r>
      <w:proofErr w:type="spellStart"/>
      <w:r w:rsidRPr="00FE29B8">
        <w:rPr>
          <w:szCs w:val="18"/>
        </w:rPr>
        <w:t>TiLV</w:t>
      </w:r>
      <w:proofErr w:type="spellEnd"/>
      <w:r w:rsidR="00B03B48" w:rsidRPr="00FE29B8">
        <w:rPr>
          <w:szCs w:val="18"/>
        </w:rPr>
        <w:t>-</w:t>
      </w:r>
      <w:r w:rsidRPr="00FE29B8">
        <w:rPr>
          <w:szCs w:val="18"/>
        </w:rPr>
        <w:t xml:space="preserve">typical CPE in cell culture followed by virus identification by conventional RT-PCR </w:t>
      </w:r>
      <w:r w:rsidR="008D47FF">
        <w:rPr>
          <w:szCs w:val="18"/>
        </w:rPr>
        <w:t xml:space="preserve">and </w:t>
      </w:r>
      <w:r w:rsidRPr="00FE29B8">
        <w:rPr>
          <w:szCs w:val="18"/>
        </w:rPr>
        <w:t>sequencing of the amplicon</w:t>
      </w:r>
    </w:p>
    <w:bookmarkEnd w:id="29"/>
    <w:bookmarkEnd w:id="30"/>
    <w:bookmarkEnd w:id="31"/>
    <w:p w14:paraId="5451A77D" w14:textId="51E2B35E" w:rsidR="00BC4790" w:rsidRPr="00FE29B8" w:rsidRDefault="00BC4790" w:rsidP="00943BA9">
      <w:pPr>
        <w:pStyle w:val="110"/>
        <w:spacing w:after="140"/>
        <w:rPr>
          <w:lang w:val="en-IE"/>
        </w:rPr>
      </w:pPr>
      <w:r w:rsidRPr="00FE29B8">
        <w:rPr>
          <w:lang w:val="en-IE"/>
        </w:rPr>
        <w:t>6.2</w:t>
      </w:r>
      <w:r w:rsidRPr="00FE29B8">
        <w:rPr>
          <w:lang w:val="en-IE"/>
        </w:rPr>
        <w:tab/>
        <w:t>Clinically affected animals</w:t>
      </w:r>
    </w:p>
    <w:p w14:paraId="63183867" w14:textId="47E4904A" w:rsidR="00D70F7B" w:rsidRPr="00FE29B8" w:rsidRDefault="00D70F7B" w:rsidP="00943BA9">
      <w:pPr>
        <w:pStyle w:val="Para2"/>
        <w:spacing w:after="140"/>
        <w:rPr>
          <w:szCs w:val="18"/>
        </w:rPr>
      </w:pPr>
      <w:r w:rsidRPr="00FE29B8">
        <w:rPr>
          <w:szCs w:val="18"/>
        </w:rPr>
        <w:t xml:space="preserve">Clinical signs are not pathognomonic for a single </w:t>
      </w:r>
      <w:r w:rsidR="00435C4E" w:rsidRPr="00FE29B8">
        <w:rPr>
          <w:szCs w:val="18"/>
        </w:rPr>
        <w:t>disease;</w:t>
      </w:r>
      <w:r w:rsidRPr="00FE29B8">
        <w:rPr>
          <w:szCs w:val="18"/>
        </w:rPr>
        <w:t xml:space="preserve"> however they may narrow the range of possible diagnoses, mortality may be the only or most dominant observation.</w:t>
      </w:r>
    </w:p>
    <w:p w14:paraId="3E3984B6" w14:textId="10616433" w:rsidR="00BC4790" w:rsidRPr="00FE29B8" w:rsidRDefault="00BC4790" w:rsidP="00943BA9">
      <w:pPr>
        <w:pStyle w:val="1110"/>
        <w:spacing w:after="140"/>
        <w:rPr>
          <w:lang w:val="en-IE"/>
        </w:rPr>
      </w:pPr>
      <w:r w:rsidRPr="00FE29B8">
        <w:rPr>
          <w:lang w:val="en-IE"/>
        </w:rPr>
        <w:t>6.2.1.</w:t>
      </w:r>
      <w:r w:rsidR="007425EF" w:rsidRPr="00FE29B8">
        <w:rPr>
          <w:lang w:val="en-IE"/>
        </w:rPr>
        <w:tab/>
      </w:r>
      <w:r w:rsidRPr="00FE29B8">
        <w:rPr>
          <w:lang w:val="en-IE"/>
        </w:rPr>
        <w:t>Definition of suspect case in clinically affected animals</w:t>
      </w:r>
    </w:p>
    <w:p w14:paraId="3A7735A0" w14:textId="575C871B" w:rsidR="00BC4790" w:rsidRPr="00FE29B8" w:rsidRDefault="00BC4790" w:rsidP="00943BA9">
      <w:pPr>
        <w:pStyle w:val="Para3"/>
        <w:spacing w:after="140"/>
        <w:rPr>
          <w:szCs w:val="18"/>
        </w:rPr>
      </w:pPr>
      <w:bookmarkStart w:id="32" w:name="_Hlk83113292"/>
      <w:bookmarkStart w:id="33" w:name="_Hlk34064959"/>
      <w:r w:rsidRPr="00FE29B8">
        <w:rPr>
          <w:szCs w:val="18"/>
        </w:rPr>
        <w:t xml:space="preserve">The presence of infection with </w:t>
      </w:r>
      <w:proofErr w:type="spellStart"/>
      <w:r w:rsidR="00104480" w:rsidRPr="00FE29B8">
        <w:rPr>
          <w:szCs w:val="18"/>
        </w:rPr>
        <w:t>T</w:t>
      </w:r>
      <w:r w:rsidR="001D4EB4" w:rsidRPr="00FE29B8">
        <w:rPr>
          <w:szCs w:val="18"/>
        </w:rPr>
        <w:t>i</w:t>
      </w:r>
      <w:r w:rsidR="00104480" w:rsidRPr="00FE29B8">
        <w:rPr>
          <w:szCs w:val="18"/>
        </w:rPr>
        <w:t>LV</w:t>
      </w:r>
      <w:proofErr w:type="spellEnd"/>
      <w:r w:rsidR="00027DF4" w:rsidRPr="00FE29B8">
        <w:rPr>
          <w:szCs w:val="18"/>
        </w:rPr>
        <w:t xml:space="preserve"> </w:t>
      </w:r>
      <w:r w:rsidRPr="00FE29B8">
        <w:rPr>
          <w:szCs w:val="18"/>
        </w:rPr>
        <w:t xml:space="preserve">shall be suspected </w:t>
      </w:r>
      <w:r w:rsidR="5CDC81C9" w:rsidRPr="00FE29B8">
        <w:rPr>
          <w:szCs w:val="18"/>
        </w:rPr>
        <w:t xml:space="preserve">in clinically affected animals </w:t>
      </w:r>
      <w:r w:rsidRPr="00FE29B8">
        <w:rPr>
          <w:szCs w:val="18"/>
        </w:rPr>
        <w:t>if at least one of the following criteria is met:</w:t>
      </w:r>
    </w:p>
    <w:bookmarkEnd w:id="32"/>
    <w:bookmarkEnd w:id="33"/>
    <w:p w14:paraId="63369E0E" w14:textId="7E6A6BF9" w:rsidR="00BC4790" w:rsidRPr="00FE29B8" w:rsidRDefault="002D65F4" w:rsidP="00943BA9">
      <w:pPr>
        <w:pStyle w:val="Para3i"/>
        <w:spacing w:after="140"/>
        <w:ind w:left="1560" w:hanging="426"/>
      </w:pPr>
      <w:proofErr w:type="spellStart"/>
      <w:r w:rsidRPr="00FE29B8">
        <w:t>i</w:t>
      </w:r>
      <w:proofErr w:type="spellEnd"/>
      <w:r w:rsidRPr="00FE29B8">
        <w:t>)</w:t>
      </w:r>
      <w:r w:rsidRPr="00FE29B8">
        <w:tab/>
      </w:r>
      <w:r w:rsidR="00BC4790" w:rsidRPr="00FE29B8">
        <w:t>Gross pathology or clinical signs associated with the disease as described in this chapter</w:t>
      </w:r>
    </w:p>
    <w:p w14:paraId="5DF5FB59" w14:textId="60762D65" w:rsidR="000E5C72" w:rsidRPr="00FE29B8" w:rsidRDefault="002D65F4" w:rsidP="00943BA9">
      <w:pPr>
        <w:pStyle w:val="Para3i"/>
        <w:spacing w:after="140"/>
        <w:ind w:left="1560" w:hanging="426"/>
      </w:pPr>
      <w:r w:rsidRPr="00FE29B8">
        <w:t>ii)</w:t>
      </w:r>
      <w:r w:rsidRPr="00FE29B8">
        <w:tab/>
      </w:r>
      <w:proofErr w:type="spellStart"/>
      <w:r w:rsidR="000E5C72" w:rsidRPr="00FE29B8">
        <w:t>Histo</w:t>
      </w:r>
      <w:proofErr w:type="spellEnd"/>
      <w:r w:rsidR="000E5C72" w:rsidRPr="00FE29B8">
        <w:t xml:space="preserve">- or cytopathological changes consistent with the presence of the pathogen or the disease </w:t>
      </w:r>
    </w:p>
    <w:p w14:paraId="33124242" w14:textId="73E9BD9C" w:rsidR="00B76318" w:rsidRPr="00FE29B8" w:rsidRDefault="002D65F4" w:rsidP="00943BA9">
      <w:pPr>
        <w:pStyle w:val="Para3i"/>
        <w:spacing w:after="140"/>
        <w:ind w:left="1560" w:hanging="426"/>
      </w:pPr>
      <w:r w:rsidRPr="00FE29B8">
        <w:t>iii)</w:t>
      </w:r>
      <w:r w:rsidRPr="00FE29B8">
        <w:tab/>
      </w:r>
      <w:r w:rsidR="00BC4790" w:rsidRPr="00FE29B8">
        <w:t xml:space="preserve">Positive result by a </w:t>
      </w:r>
      <w:r w:rsidR="0039276C" w:rsidRPr="00FE29B8">
        <w:t>real</w:t>
      </w:r>
      <w:r w:rsidR="00B76318" w:rsidRPr="00FE29B8">
        <w:t>-time RT-PCR</w:t>
      </w:r>
    </w:p>
    <w:p w14:paraId="2C62A2BF" w14:textId="1CDA8CD0" w:rsidR="00B76318" w:rsidRPr="00FE29B8" w:rsidRDefault="002D65F4" w:rsidP="00943BA9">
      <w:pPr>
        <w:pStyle w:val="Para3i"/>
        <w:spacing w:after="140"/>
        <w:ind w:left="1560" w:hanging="426"/>
      </w:pPr>
      <w:r w:rsidRPr="00FE29B8">
        <w:t>iv)</w:t>
      </w:r>
      <w:r w:rsidRPr="00FE29B8">
        <w:tab/>
      </w:r>
      <w:r w:rsidR="00B76318" w:rsidRPr="00FE29B8">
        <w:t>Positive result by a conventional RT-PCR</w:t>
      </w:r>
    </w:p>
    <w:p w14:paraId="5668BCAA" w14:textId="2CF3C166" w:rsidR="00115CD1" w:rsidRPr="00FE29B8" w:rsidRDefault="002D65F4" w:rsidP="00943BA9">
      <w:pPr>
        <w:pStyle w:val="Para3i"/>
        <w:spacing w:after="140"/>
        <w:ind w:left="1560" w:hanging="426"/>
      </w:pPr>
      <w:r w:rsidRPr="00FE29B8">
        <w:t>v)</w:t>
      </w:r>
      <w:r w:rsidRPr="00FE29B8">
        <w:tab/>
      </w:r>
      <w:r w:rsidR="00B16580" w:rsidRPr="00FE29B8">
        <w:t xml:space="preserve">Positive result </w:t>
      </w:r>
      <w:r w:rsidR="00657E63" w:rsidRPr="00FE29B8">
        <w:t xml:space="preserve">by a recommended </w:t>
      </w:r>
      <w:r w:rsidR="00BC4790" w:rsidRPr="00FE29B8">
        <w:t xml:space="preserve">antigen or antibody detection test </w:t>
      </w:r>
    </w:p>
    <w:p w14:paraId="3E52590B" w14:textId="61FF9B2F" w:rsidR="00BC4790" w:rsidRPr="006C6E10" w:rsidRDefault="00C50CBE" w:rsidP="00943BA9">
      <w:pPr>
        <w:pStyle w:val="Para3i"/>
        <w:spacing w:after="140"/>
        <w:ind w:left="1560" w:hanging="426"/>
        <w:rPr>
          <w:lang w:val="it-IT"/>
        </w:rPr>
      </w:pPr>
      <w:r w:rsidRPr="006C6E10">
        <w:rPr>
          <w:lang w:val="it-IT"/>
        </w:rPr>
        <w:t>vi)</w:t>
      </w:r>
      <w:r w:rsidRPr="006C6E10">
        <w:rPr>
          <w:lang w:val="it-IT"/>
        </w:rPr>
        <w:tab/>
      </w:r>
      <w:proofErr w:type="spellStart"/>
      <w:r w:rsidR="000111EB" w:rsidRPr="006C6E10">
        <w:rPr>
          <w:lang w:val="it-IT"/>
        </w:rPr>
        <w:t>TiLV</w:t>
      </w:r>
      <w:r w:rsidR="00BC4790" w:rsidRPr="006C6E10">
        <w:rPr>
          <w:lang w:val="it-IT"/>
        </w:rPr>
        <w:t>-typical</w:t>
      </w:r>
      <w:proofErr w:type="spellEnd"/>
      <w:r w:rsidR="00BC4790" w:rsidRPr="006C6E10">
        <w:rPr>
          <w:lang w:val="it-IT"/>
        </w:rPr>
        <w:t xml:space="preserve"> CPE in </w:t>
      </w:r>
      <w:proofErr w:type="spellStart"/>
      <w:r w:rsidR="00BC4790" w:rsidRPr="006C6E10">
        <w:rPr>
          <w:lang w:val="it-IT"/>
        </w:rPr>
        <w:t>cell</w:t>
      </w:r>
      <w:proofErr w:type="spellEnd"/>
      <w:r w:rsidR="00BC4790" w:rsidRPr="006C6E10">
        <w:rPr>
          <w:lang w:val="it-IT"/>
        </w:rPr>
        <w:t xml:space="preserve"> culture</w:t>
      </w:r>
    </w:p>
    <w:p w14:paraId="7714DEF8" w14:textId="77777777" w:rsidR="00BC4790" w:rsidRPr="00FE29B8" w:rsidRDefault="00BC4790" w:rsidP="00943BA9">
      <w:pPr>
        <w:pStyle w:val="1110"/>
        <w:spacing w:after="140"/>
        <w:rPr>
          <w:lang w:val="en-IE"/>
        </w:rPr>
      </w:pPr>
      <w:r w:rsidRPr="00FE29B8">
        <w:rPr>
          <w:lang w:val="en-IE"/>
        </w:rPr>
        <w:t>6.2.2.</w:t>
      </w:r>
      <w:r w:rsidRPr="00FE29B8">
        <w:rPr>
          <w:lang w:val="en-IE"/>
        </w:rPr>
        <w:tab/>
        <w:t>Definition of confirmed case in clinically affected animals</w:t>
      </w:r>
    </w:p>
    <w:p w14:paraId="0A441D92" w14:textId="6CF916C8" w:rsidR="008E08B7" w:rsidRPr="00FE29B8" w:rsidRDefault="18B579E3" w:rsidP="00943BA9">
      <w:pPr>
        <w:pStyle w:val="Para3"/>
        <w:spacing w:after="140"/>
        <w:rPr>
          <w:szCs w:val="18"/>
        </w:rPr>
      </w:pPr>
      <w:bookmarkStart w:id="34" w:name="_Hlk57044990"/>
      <w:r w:rsidRPr="00FE29B8">
        <w:rPr>
          <w:szCs w:val="18"/>
        </w:rPr>
        <w:t xml:space="preserve">The presence of infection with </w:t>
      </w:r>
      <w:proofErr w:type="spellStart"/>
      <w:r w:rsidR="00D87441" w:rsidRPr="00FE29B8">
        <w:rPr>
          <w:szCs w:val="18"/>
        </w:rPr>
        <w:t>TiLV</w:t>
      </w:r>
      <w:proofErr w:type="spellEnd"/>
      <w:r w:rsidRPr="00FE29B8">
        <w:rPr>
          <w:szCs w:val="18"/>
        </w:rPr>
        <w:t xml:space="preserve"> is considered </w:t>
      </w:r>
      <w:r w:rsidR="1C63B5EF" w:rsidRPr="00FE29B8">
        <w:rPr>
          <w:szCs w:val="18"/>
        </w:rPr>
        <w:t xml:space="preserve">in </w:t>
      </w:r>
      <w:r w:rsidRPr="00FE29B8">
        <w:rPr>
          <w:szCs w:val="18"/>
        </w:rPr>
        <w:t>to be confirmed</w:t>
      </w:r>
      <w:r w:rsidR="004554A8" w:rsidRPr="00FE29B8">
        <w:rPr>
          <w:szCs w:val="18"/>
        </w:rPr>
        <w:t xml:space="preserve"> in clinically affected animals</w:t>
      </w:r>
      <w:r w:rsidRPr="00FE29B8">
        <w:rPr>
          <w:szCs w:val="18"/>
        </w:rPr>
        <w:t xml:space="preserve"> if at least at least one of the following criteria is met:</w:t>
      </w:r>
      <w:r w:rsidR="0A27A813" w:rsidRPr="00FE29B8">
        <w:rPr>
          <w:szCs w:val="18"/>
        </w:rPr>
        <w:t xml:space="preserve"> </w:t>
      </w:r>
    </w:p>
    <w:p w14:paraId="4DFDBA59" w14:textId="3BB7C253" w:rsidR="00345119" w:rsidRPr="00FE29B8" w:rsidRDefault="00345119" w:rsidP="00943BA9">
      <w:pPr>
        <w:pStyle w:val="Para3"/>
        <w:spacing w:after="140"/>
        <w:ind w:left="1560" w:hanging="426"/>
        <w:rPr>
          <w:szCs w:val="18"/>
        </w:rPr>
      </w:pPr>
      <w:proofErr w:type="spellStart"/>
      <w:r w:rsidRPr="00FE29B8">
        <w:rPr>
          <w:szCs w:val="18"/>
        </w:rPr>
        <w:t>i</w:t>
      </w:r>
      <w:proofErr w:type="spellEnd"/>
      <w:r w:rsidRPr="00FE29B8">
        <w:rPr>
          <w:szCs w:val="18"/>
        </w:rPr>
        <w:t>)</w:t>
      </w:r>
      <w:r w:rsidRPr="00FE29B8">
        <w:rPr>
          <w:szCs w:val="18"/>
        </w:rPr>
        <w:tab/>
      </w:r>
      <w:r w:rsidR="00560D10" w:rsidRPr="00FE29B8">
        <w:rPr>
          <w:szCs w:val="18"/>
        </w:rPr>
        <w:t>P</w:t>
      </w:r>
      <w:r w:rsidRPr="00FE29B8">
        <w:rPr>
          <w:szCs w:val="18"/>
        </w:rPr>
        <w:t xml:space="preserve">ositive result on tissue preparations by real-time RT-PCR </w:t>
      </w:r>
      <w:r w:rsidR="000300D1">
        <w:rPr>
          <w:szCs w:val="18"/>
        </w:rPr>
        <w:t xml:space="preserve">and positive result by </w:t>
      </w:r>
      <w:r w:rsidR="000300D1" w:rsidRPr="00FE29B8">
        <w:rPr>
          <w:szCs w:val="18"/>
        </w:rPr>
        <w:t>conventional RT-PCR followed by sequencing of the amplicon</w:t>
      </w:r>
    </w:p>
    <w:p w14:paraId="19E2B7D5" w14:textId="10600239" w:rsidR="00345119" w:rsidRPr="00FE29B8" w:rsidRDefault="00345119" w:rsidP="00943BA9">
      <w:pPr>
        <w:pStyle w:val="Para3"/>
        <w:spacing w:after="140"/>
        <w:ind w:left="1560" w:hanging="426"/>
        <w:rPr>
          <w:szCs w:val="18"/>
        </w:rPr>
      </w:pPr>
      <w:r w:rsidRPr="00FE29B8">
        <w:rPr>
          <w:szCs w:val="18"/>
        </w:rPr>
        <w:t>ii)</w:t>
      </w:r>
      <w:r w:rsidRPr="00FE29B8">
        <w:rPr>
          <w:szCs w:val="18"/>
        </w:rPr>
        <w:tab/>
      </w:r>
      <w:proofErr w:type="spellStart"/>
      <w:r w:rsidRPr="00FE29B8">
        <w:rPr>
          <w:szCs w:val="18"/>
        </w:rPr>
        <w:t>TiLV</w:t>
      </w:r>
      <w:proofErr w:type="spellEnd"/>
      <w:r w:rsidR="00560D10" w:rsidRPr="00FE29B8">
        <w:rPr>
          <w:szCs w:val="18"/>
        </w:rPr>
        <w:t>-</w:t>
      </w:r>
      <w:r w:rsidRPr="00FE29B8">
        <w:rPr>
          <w:szCs w:val="18"/>
        </w:rPr>
        <w:t>typical CPE in cell culture followed by virus identification by conventional RT-PCR and sequencing of the amplicon</w:t>
      </w:r>
    </w:p>
    <w:bookmarkEnd w:id="34"/>
    <w:p w14:paraId="1A83DB0F" w14:textId="77777777" w:rsidR="00BC4790" w:rsidRPr="00FE29B8" w:rsidRDefault="00BC4790" w:rsidP="00943BA9">
      <w:pPr>
        <w:pStyle w:val="1110"/>
        <w:spacing w:after="140"/>
        <w:rPr>
          <w:sz w:val="22"/>
          <w:lang w:val="en-IE"/>
        </w:rPr>
      </w:pPr>
      <w:r w:rsidRPr="00FE29B8">
        <w:rPr>
          <w:sz w:val="22"/>
          <w:lang w:val="en-IE"/>
        </w:rPr>
        <w:t>6.3.</w:t>
      </w:r>
      <w:r w:rsidRPr="00FE29B8">
        <w:rPr>
          <w:sz w:val="22"/>
          <w:lang w:val="en-IE"/>
        </w:rPr>
        <w:tab/>
        <w:t>Diagnostic sensitivity and specificity for diagnostic tests</w:t>
      </w:r>
    </w:p>
    <w:p w14:paraId="4F778778" w14:textId="53B4CAC2" w:rsidR="00BC4790" w:rsidRPr="00FE29B8" w:rsidRDefault="00927264" w:rsidP="00943BA9">
      <w:pPr>
        <w:pStyle w:val="Para2"/>
        <w:spacing w:after="140"/>
        <w:rPr>
          <w:rFonts w:eastAsia="MS Mincho"/>
          <w:bdr w:val="nil"/>
        </w:rPr>
      </w:pPr>
      <w:r w:rsidRPr="00FE29B8">
        <w:rPr>
          <w:rFonts w:eastAsia="MS Mincho"/>
          <w:bdr w:val="nil"/>
        </w:rPr>
        <w:t xml:space="preserve">The diagnostic performance of tests recommended for surveillance or diagnosis of infection with </w:t>
      </w:r>
      <w:proofErr w:type="spellStart"/>
      <w:r w:rsidR="00EC393A" w:rsidRPr="00FE29B8">
        <w:t>TiLV</w:t>
      </w:r>
      <w:proofErr w:type="spellEnd"/>
      <w:r w:rsidR="00EC393A" w:rsidRPr="00FE29B8">
        <w:rPr>
          <w:rFonts w:eastAsia="MS Mincho"/>
          <w:bdr w:val="nil"/>
        </w:rPr>
        <w:t xml:space="preserve"> </w:t>
      </w:r>
      <w:r w:rsidRPr="00FE29B8">
        <w:rPr>
          <w:rFonts w:eastAsia="MS Mincho"/>
          <w:bdr w:val="nil"/>
        </w:rPr>
        <w:t>are provided in Tables 6.3.1. and 6.3.2</w:t>
      </w:r>
      <w:r w:rsidR="000A3E0B" w:rsidRPr="00FE29B8">
        <w:rPr>
          <w:rFonts w:eastAsia="MS Mincho"/>
          <w:bdr w:val="nil"/>
        </w:rPr>
        <w:t xml:space="preserve"> (no data are currently available)</w:t>
      </w:r>
      <w:r w:rsidRPr="00FE29B8">
        <w:rPr>
          <w:rFonts w:eastAsia="MS Mincho"/>
          <w:bdr w:val="nil"/>
        </w:rPr>
        <w:t>. Data are only presented where tests are validated to at least level 2 of the validation pathway described in Chapter 1.1.2. and the information is available within published diagnostic accuracy studies.</w:t>
      </w:r>
    </w:p>
    <w:p w14:paraId="3794E933" w14:textId="77777777" w:rsidR="00BC4790" w:rsidRPr="00FE29B8" w:rsidRDefault="00BC4790" w:rsidP="00BC4790">
      <w:pPr>
        <w:pStyle w:val="1110"/>
        <w:rPr>
          <w:lang w:val="en-IE"/>
        </w:rPr>
      </w:pPr>
      <w:r w:rsidRPr="00FE29B8">
        <w:rPr>
          <w:lang w:val="en-IE"/>
        </w:rPr>
        <w:t>6.3.1.</w:t>
      </w:r>
      <w:r w:rsidRPr="00FE29B8">
        <w:rPr>
          <w:lang w:val="en-IE"/>
        </w:rPr>
        <w:tab/>
        <w:t>For presumptive diagnosis of clinically affected animals</w:t>
      </w:r>
    </w:p>
    <w:tbl>
      <w:tblPr>
        <w:tblW w:w="10608" w:type="dxa"/>
        <w:tblInd w:w="-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5"/>
        <w:gridCol w:w="992"/>
        <w:gridCol w:w="1304"/>
        <w:gridCol w:w="1533"/>
        <w:gridCol w:w="1361"/>
        <w:gridCol w:w="794"/>
        <w:gridCol w:w="794"/>
        <w:gridCol w:w="1361"/>
        <w:gridCol w:w="1334"/>
      </w:tblGrid>
      <w:tr w:rsidR="00BC4790" w:rsidRPr="00FE29B8" w14:paraId="05B5037E" w14:textId="77777777" w:rsidTr="007F6A93">
        <w:trPr>
          <w:trHeight w:val="300"/>
        </w:trPr>
        <w:tc>
          <w:tcPr>
            <w:tcW w:w="1135" w:type="dxa"/>
            <w:tcMar>
              <w:top w:w="0" w:type="dxa"/>
              <w:left w:w="108" w:type="dxa"/>
              <w:bottom w:w="0" w:type="dxa"/>
              <w:right w:w="108" w:type="dxa"/>
            </w:tcMar>
            <w:vAlign w:val="center"/>
            <w:hideMark/>
          </w:tcPr>
          <w:p w14:paraId="66C324DD" w14:textId="77777777" w:rsidR="00BC4790" w:rsidRPr="00FE29B8" w:rsidRDefault="00BC4790" w:rsidP="00426DCF">
            <w:pPr>
              <w:spacing w:before="120" w:after="120" w:line="240" w:lineRule="auto"/>
              <w:jc w:val="center"/>
              <w:rPr>
                <w:rFonts w:ascii="Söhne Kräftig" w:eastAsia="Calibri" w:hAnsi="Söhne Kräftig"/>
                <w:sz w:val="16"/>
                <w:szCs w:val="16"/>
                <w:lang w:val="en-IE"/>
              </w:rPr>
            </w:pPr>
            <w:r w:rsidRPr="00FE29B8">
              <w:rPr>
                <w:rFonts w:ascii="Söhne Kräftig" w:hAnsi="Söhne Kräftig"/>
                <w:sz w:val="16"/>
                <w:szCs w:val="16"/>
                <w:lang w:val="en-IE" w:eastAsia="fr-FR"/>
              </w:rPr>
              <w:t>Test type</w:t>
            </w:r>
          </w:p>
        </w:tc>
        <w:tc>
          <w:tcPr>
            <w:tcW w:w="992" w:type="dxa"/>
            <w:tcMar>
              <w:top w:w="0" w:type="dxa"/>
              <w:left w:w="108" w:type="dxa"/>
              <w:bottom w:w="0" w:type="dxa"/>
              <w:right w:w="108" w:type="dxa"/>
            </w:tcMar>
            <w:vAlign w:val="center"/>
            <w:hideMark/>
          </w:tcPr>
          <w:p w14:paraId="676A1C3B" w14:textId="77777777" w:rsidR="00BC4790" w:rsidRPr="00FE29B8" w:rsidRDefault="00BC4790" w:rsidP="00426DCF">
            <w:pPr>
              <w:spacing w:before="120" w:after="120" w:line="240" w:lineRule="auto"/>
              <w:jc w:val="center"/>
              <w:rPr>
                <w:rFonts w:ascii="Söhne Kräftig" w:eastAsia="Calibri" w:hAnsi="Söhne Kräftig"/>
                <w:sz w:val="16"/>
                <w:szCs w:val="16"/>
                <w:lang w:val="en-IE"/>
              </w:rPr>
            </w:pPr>
            <w:r w:rsidRPr="00FE29B8">
              <w:rPr>
                <w:rFonts w:ascii="Söhne Kräftig" w:hAnsi="Söhne Kräftig"/>
                <w:sz w:val="16"/>
                <w:szCs w:val="16"/>
                <w:lang w:val="en-IE" w:eastAsia="fr-FR"/>
              </w:rPr>
              <w:t>Test purpose</w:t>
            </w:r>
          </w:p>
        </w:tc>
        <w:tc>
          <w:tcPr>
            <w:tcW w:w="1304" w:type="dxa"/>
            <w:tcMar>
              <w:top w:w="0" w:type="dxa"/>
              <w:left w:w="108" w:type="dxa"/>
              <w:bottom w:w="0" w:type="dxa"/>
              <w:right w:w="108" w:type="dxa"/>
            </w:tcMar>
            <w:vAlign w:val="center"/>
            <w:hideMark/>
          </w:tcPr>
          <w:p w14:paraId="6CC9FD7D" w14:textId="77777777" w:rsidR="00BC4790" w:rsidRPr="00FE29B8" w:rsidRDefault="00BC4790" w:rsidP="00426DCF">
            <w:pPr>
              <w:spacing w:before="120" w:after="120" w:line="240" w:lineRule="auto"/>
              <w:jc w:val="center"/>
              <w:rPr>
                <w:rFonts w:ascii="Söhne Kräftig" w:eastAsia="Calibri" w:hAnsi="Söhne Kräftig"/>
                <w:sz w:val="16"/>
                <w:szCs w:val="16"/>
                <w:lang w:val="en-IE"/>
              </w:rPr>
            </w:pPr>
            <w:r w:rsidRPr="00FE29B8">
              <w:rPr>
                <w:rFonts w:ascii="Söhne Kräftig" w:hAnsi="Söhne Kräftig"/>
                <w:sz w:val="16"/>
                <w:szCs w:val="16"/>
                <w:lang w:val="en-IE" w:eastAsia="fr-FR"/>
              </w:rPr>
              <w:t>Source populations</w:t>
            </w:r>
          </w:p>
        </w:tc>
        <w:tc>
          <w:tcPr>
            <w:tcW w:w="1533" w:type="dxa"/>
            <w:tcMar>
              <w:top w:w="0" w:type="dxa"/>
              <w:left w:w="108" w:type="dxa"/>
              <w:bottom w:w="0" w:type="dxa"/>
              <w:right w:w="108" w:type="dxa"/>
            </w:tcMar>
            <w:vAlign w:val="center"/>
            <w:hideMark/>
          </w:tcPr>
          <w:p w14:paraId="1C0EA07E" w14:textId="77777777" w:rsidR="00BC4790" w:rsidRPr="00FE29B8" w:rsidRDefault="00BC4790" w:rsidP="00426DCF">
            <w:pPr>
              <w:spacing w:before="120" w:after="120" w:line="240" w:lineRule="auto"/>
              <w:jc w:val="center"/>
              <w:rPr>
                <w:rFonts w:ascii="Söhne Kräftig" w:eastAsia="Calibri" w:hAnsi="Söhne Kräftig"/>
                <w:sz w:val="16"/>
                <w:szCs w:val="16"/>
                <w:lang w:val="en-IE"/>
              </w:rPr>
            </w:pPr>
            <w:r w:rsidRPr="00FE29B8">
              <w:rPr>
                <w:rFonts w:ascii="Söhne Kräftig" w:hAnsi="Söhne Kräftig"/>
                <w:sz w:val="16"/>
                <w:szCs w:val="16"/>
                <w:lang w:val="en-IE" w:eastAsia="fr-FR"/>
              </w:rPr>
              <w:t>Tissue or sample types</w:t>
            </w:r>
          </w:p>
        </w:tc>
        <w:tc>
          <w:tcPr>
            <w:tcW w:w="1361" w:type="dxa"/>
            <w:tcMar>
              <w:top w:w="0" w:type="dxa"/>
              <w:left w:w="108" w:type="dxa"/>
              <w:bottom w:w="0" w:type="dxa"/>
              <w:right w:w="108" w:type="dxa"/>
            </w:tcMar>
            <w:vAlign w:val="center"/>
            <w:hideMark/>
          </w:tcPr>
          <w:p w14:paraId="782FD3D1" w14:textId="77777777" w:rsidR="00BC4790" w:rsidRPr="00FE29B8" w:rsidRDefault="00BC4790" w:rsidP="00426DCF">
            <w:pPr>
              <w:spacing w:before="120" w:after="120" w:line="240" w:lineRule="auto"/>
              <w:jc w:val="center"/>
              <w:rPr>
                <w:rFonts w:ascii="Söhne Kräftig" w:eastAsia="Calibri" w:hAnsi="Söhne Kräftig"/>
                <w:sz w:val="16"/>
                <w:szCs w:val="16"/>
                <w:lang w:val="en-IE"/>
              </w:rPr>
            </w:pPr>
            <w:r w:rsidRPr="00FE29B8">
              <w:rPr>
                <w:rFonts w:ascii="Söhne Kräftig" w:hAnsi="Söhne Kräftig"/>
                <w:sz w:val="16"/>
                <w:szCs w:val="16"/>
                <w:lang w:val="en-IE" w:eastAsia="fr-FR"/>
              </w:rPr>
              <w:t>Species</w:t>
            </w:r>
          </w:p>
        </w:tc>
        <w:tc>
          <w:tcPr>
            <w:tcW w:w="794" w:type="dxa"/>
            <w:tcMar>
              <w:top w:w="0" w:type="dxa"/>
              <w:left w:w="108" w:type="dxa"/>
              <w:bottom w:w="0" w:type="dxa"/>
              <w:right w:w="108" w:type="dxa"/>
            </w:tcMar>
            <w:vAlign w:val="center"/>
            <w:hideMark/>
          </w:tcPr>
          <w:p w14:paraId="5DDDF528" w14:textId="77777777" w:rsidR="00BC4790" w:rsidRPr="00FE29B8" w:rsidRDefault="00BC4790" w:rsidP="00426DCF">
            <w:pPr>
              <w:spacing w:before="120" w:after="120" w:line="240" w:lineRule="auto"/>
              <w:jc w:val="center"/>
              <w:rPr>
                <w:rFonts w:ascii="Söhne Kräftig" w:eastAsia="Calibri" w:hAnsi="Söhne Kräftig"/>
                <w:sz w:val="16"/>
                <w:szCs w:val="16"/>
                <w:lang w:val="en-IE"/>
              </w:rPr>
            </w:pPr>
            <w:proofErr w:type="spellStart"/>
            <w:r w:rsidRPr="00FE29B8">
              <w:rPr>
                <w:rFonts w:ascii="Söhne Kräftig" w:hAnsi="Söhne Kräftig"/>
                <w:sz w:val="16"/>
                <w:szCs w:val="16"/>
                <w:lang w:val="en-IE" w:eastAsia="fr-FR"/>
              </w:rPr>
              <w:t>DSe</w:t>
            </w:r>
            <w:proofErr w:type="spellEnd"/>
            <w:r w:rsidRPr="00FE29B8">
              <w:rPr>
                <w:rFonts w:ascii="Söhne Kräftig" w:hAnsi="Söhne Kräftig"/>
                <w:sz w:val="16"/>
                <w:szCs w:val="16"/>
                <w:lang w:val="en-IE" w:eastAsia="fr-FR"/>
              </w:rPr>
              <w:t xml:space="preserve"> (</w:t>
            </w:r>
            <w:r w:rsidRPr="00FE29B8">
              <w:rPr>
                <w:rFonts w:ascii="Söhne Kräftig" w:hAnsi="Söhne Kräftig"/>
                <w:i/>
                <w:iCs/>
                <w:sz w:val="16"/>
                <w:szCs w:val="16"/>
                <w:lang w:val="en-IE" w:eastAsia="fr-FR"/>
              </w:rPr>
              <w:t>n</w:t>
            </w:r>
            <w:r w:rsidRPr="00FE29B8">
              <w:rPr>
                <w:rFonts w:ascii="Söhne Kräftig" w:hAnsi="Söhne Kräftig"/>
                <w:sz w:val="16"/>
                <w:szCs w:val="16"/>
                <w:lang w:val="en-IE" w:eastAsia="fr-FR"/>
              </w:rPr>
              <w:t>)</w:t>
            </w:r>
          </w:p>
        </w:tc>
        <w:tc>
          <w:tcPr>
            <w:tcW w:w="794" w:type="dxa"/>
            <w:tcMar>
              <w:top w:w="0" w:type="dxa"/>
              <w:left w:w="108" w:type="dxa"/>
              <w:bottom w:w="0" w:type="dxa"/>
              <w:right w:w="108" w:type="dxa"/>
            </w:tcMar>
            <w:vAlign w:val="center"/>
            <w:hideMark/>
          </w:tcPr>
          <w:p w14:paraId="2712DFAB" w14:textId="77777777" w:rsidR="00BC4790" w:rsidRPr="00FE29B8" w:rsidRDefault="00BC4790" w:rsidP="00426DCF">
            <w:pPr>
              <w:spacing w:before="120" w:after="120" w:line="240" w:lineRule="auto"/>
              <w:jc w:val="center"/>
              <w:rPr>
                <w:rFonts w:ascii="Söhne Kräftig" w:eastAsia="Calibri" w:hAnsi="Söhne Kräftig"/>
                <w:sz w:val="16"/>
                <w:szCs w:val="16"/>
                <w:lang w:val="en-IE"/>
              </w:rPr>
            </w:pPr>
            <w:proofErr w:type="spellStart"/>
            <w:r w:rsidRPr="00FE29B8">
              <w:rPr>
                <w:rFonts w:ascii="Söhne Kräftig" w:hAnsi="Söhne Kräftig"/>
                <w:sz w:val="16"/>
                <w:szCs w:val="16"/>
                <w:lang w:val="en-IE" w:eastAsia="fr-FR"/>
              </w:rPr>
              <w:t>DSp</w:t>
            </w:r>
            <w:proofErr w:type="spellEnd"/>
            <w:r w:rsidRPr="00FE29B8">
              <w:rPr>
                <w:rFonts w:ascii="Söhne Kräftig" w:hAnsi="Söhne Kräftig"/>
                <w:sz w:val="16"/>
                <w:szCs w:val="16"/>
                <w:lang w:val="en-IE" w:eastAsia="fr-FR"/>
              </w:rPr>
              <w:t xml:space="preserve"> (</w:t>
            </w:r>
            <w:r w:rsidRPr="00FE29B8">
              <w:rPr>
                <w:rFonts w:ascii="Söhne Kräftig" w:hAnsi="Söhne Kräftig"/>
                <w:i/>
                <w:iCs/>
                <w:sz w:val="16"/>
                <w:szCs w:val="16"/>
                <w:lang w:val="en-IE" w:eastAsia="fr-FR"/>
              </w:rPr>
              <w:t>n</w:t>
            </w:r>
            <w:r w:rsidRPr="00FE29B8">
              <w:rPr>
                <w:rFonts w:ascii="Söhne Kräftig" w:hAnsi="Söhne Kräftig"/>
                <w:sz w:val="16"/>
                <w:szCs w:val="16"/>
                <w:lang w:val="en-IE" w:eastAsia="fr-FR"/>
              </w:rPr>
              <w:t>)</w:t>
            </w:r>
          </w:p>
        </w:tc>
        <w:tc>
          <w:tcPr>
            <w:tcW w:w="1361" w:type="dxa"/>
            <w:tcMar>
              <w:top w:w="0" w:type="dxa"/>
              <w:left w:w="108" w:type="dxa"/>
              <w:bottom w:w="0" w:type="dxa"/>
              <w:right w:w="108" w:type="dxa"/>
            </w:tcMar>
            <w:vAlign w:val="center"/>
            <w:hideMark/>
          </w:tcPr>
          <w:p w14:paraId="1A1B5853" w14:textId="77777777" w:rsidR="00BC4790" w:rsidRPr="00FE29B8" w:rsidRDefault="00BC4790" w:rsidP="00426DCF">
            <w:pPr>
              <w:spacing w:before="120" w:after="120" w:line="240" w:lineRule="auto"/>
              <w:jc w:val="center"/>
              <w:rPr>
                <w:rFonts w:ascii="Söhne Kräftig" w:eastAsia="Calibri" w:hAnsi="Söhne Kräftig"/>
                <w:sz w:val="16"/>
                <w:szCs w:val="16"/>
                <w:lang w:val="en-IE"/>
              </w:rPr>
            </w:pPr>
            <w:r w:rsidRPr="00FE29B8">
              <w:rPr>
                <w:rFonts w:ascii="Söhne Kräftig" w:hAnsi="Söhne Kräftig"/>
                <w:sz w:val="16"/>
                <w:szCs w:val="16"/>
                <w:lang w:val="en-IE" w:eastAsia="fr-FR"/>
              </w:rPr>
              <w:t>Reference test</w:t>
            </w:r>
          </w:p>
        </w:tc>
        <w:tc>
          <w:tcPr>
            <w:tcW w:w="1334" w:type="dxa"/>
            <w:tcMar>
              <w:top w:w="0" w:type="dxa"/>
              <w:left w:w="108" w:type="dxa"/>
              <w:bottom w:w="0" w:type="dxa"/>
              <w:right w:w="108" w:type="dxa"/>
            </w:tcMar>
            <w:vAlign w:val="center"/>
            <w:hideMark/>
          </w:tcPr>
          <w:p w14:paraId="26181A48" w14:textId="77777777" w:rsidR="00BC4790" w:rsidRPr="00FE29B8" w:rsidRDefault="00BC4790" w:rsidP="00426DCF">
            <w:pPr>
              <w:spacing w:before="120" w:after="120" w:line="240" w:lineRule="auto"/>
              <w:jc w:val="center"/>
              <w:rPr>
                <w:rFonts w:ascii="Söhne Kräftig" w:eastAsia="Calibri" w:hAnsi="Söhne Kräftig"/>
                <w:sz w:val="16"/>
                <w:szCs w:val="16"/>
                <w:lang w:val="en-IE"/>
              </w:rPr>
            </w:pPr>
            <w:r w:rsidRPr="00FE29B8">
              <w:rPr>
                <w:rFonts w:ascii="Söhne Kräftig" w:hAnsi="Söhne Kräftig"/>
                <w:sz w:val="16"/>
                <w:szCs w:val="16"/>
                <w:lang w:val="en-IE" w:eastAsia="fr-FR"/>
              </w:rPr>
              <w:t>Citation</w:t>
            </w:r>
          </w:p>
        </w:tc>
      </w:tr>
      <w:tr w:rsidR="00BC4790" w:rsidRPr="00FE29B8" w14:paraId="6611C9CC" w14:textId="77777777" w:rsidTr="007F6A93">
        <w:trPr>
          <w:trHeight w:val="300"/>
        </w:trPr>
        <w:tc>
          <w:tcPr>
            <w:tcW w:w="1135" w:type="dxa"/>
            <w:tcMar>
              <w:top w:w="0" w:type="dxa"/>
              <w:left w:w="108" w:type="dxa"/>
              <w:bottom w:w="0" w:type="dxa"/>
              <w:right w:w="108" w:type="dxa"/>
            </w:tcMar>
            <w:vAlign w:val="center"/>
            <w:hideMark/>
          </w:tcPr>
          <w:p w14:paraId="0C53A941" w14:textId="3EFB51A6" w:rsidR="00BC4790" w:rsidRPr="00FE29B8" w:rsidRDefault="00BC4790" w:rsidP="007F6A93">
            <w:pPr>
              <w:spacing w:before="60" w:after="60" w:line="240" w:lineRule="auto"/>
              <w:jc w:val="center"/>
              <w:rPr>
                <w:rFonts w:eastAsia="Calibri"/>
                <w:color w:val="000000" w:themeColor="text1"/>
                <w:sz w:val="16"/>
                <w:szCs w:val="16"/>
                <w:lang w:val="en-IE"/>
              </w:rPr>
            </w:pPr>
            <w:r w:rsidRPr="00FE29B8">
              <w:rPr>
                <w:color w:val="000000" w:themeColor="text1"/>
                <w:sz w:val="16"/>
                <w:szCs w:val="16"/>
                <w:lang w:val="en-IE" w:eastAsia="fr-FR"/>
              </w:rPr>
              <w:t xml:space="preserve">Real-time </w:t>
            </w:r>
            <w:r w:rsidR="00B74D96" w:rsidRPr="00FE29B8">
              <w:rPr>
                <w:color w:val="000000" w:themeColor="text1"/>
                <w:sz w:val="16"/>
                <w:szCs w:val="16"/>
                <w:lang w:val="en-IE" w:eastAsia="fr-FR"/>
              </w:rPr>
              <w:t>RT-</w:t>
            </w:r>
            <w:r w:rsidRPr="00FE29B8">
              <w:rPr>
                <w:color w:val="000000" w:themeColor="text1"/>
                <w:sz w:val="16"/>
                <w:szCs w:val="16"/>
                <w:lang w:val="en-IE" w:eastAsia="fr-FR"/>
              </w:rPr>
              <w:t>PCR</w:t>
            </w:r>
          </w:p>
        </w:tc>
        <w:tc>
          <w:tcPr>
            <w:tcW w:w="992" w:type="dxa"/>
            <w:tcMar>
              <w:top w:w="0" w:type="dxa"/>
              <w:left w:w="108" w:type="dxa"/>
              <w:bottom w:w="0" w:type="dxa"/>
              <w:right w:w="108" w:type="dxa"/>
            </w:tcMar>
            <w:vAlign w:val="center"/>
            <w:hideMark/>
          </w:tcPr>
          <w:p w14:paraId="0090EA19" w14:textId="77777777" w:rsidR="00BC4790" w:rsidRPr="00FE29B8" w:rsidRDefault="00BC4790" w:rsidP="007F6A93">
            <w:pPr>
              <w:spacing w:before="60" w:after="60" w:line="240" w:lineRule="auto"/>
              <w:jc w:val="center"/>
              <w:rPr>
                <w:rFonts w:eastAsia="Calibri"/>
                <w:color w:val="000000" w:themeColor="text1"/>
                <w:sz w:val="16"/>
                <w:szCs w:val="16"/>
                <w:lang w:val="en-IE"/>
              </w:rPr>
            </w:pPr>
            <w:r w:rsidRPr="00FE29B8">
              <w:rPr>
                <w:color w:val="000000" w:themeColor="text1"/>
                <w:sz w:val="16"/>
                <w:szCs w:val="16"/>
                <w:lang w:val="en-IE" w:eastAsia="fr-FR"/>
              </w:rPr>
              <w:t xml:space="preserve">Diagnosis </w:t>
            </w:r>
          </w:p>
        </w:tc>
        <w:tc>
          <w:tcPr>
            <w:tcW w:w="1304" w:type="dxa"/>
            <w:tcMar>
              <w:top w:w="0" w:type="dxa"/>
              <w:left w:w="108" w:type="dxa"/>
              <w:bottom w:w="0" w:type="dxa"/>
              <w:right w:w="108" w:type="dxa"/>
            </w:tcMar>
            <w:vAlign w:val="center"/>
            <w:hideMark/>
          </w:tcPr>
          <w:p w14:paraId="52717F7F" w14:textId="32E68E96" w:rsidR="00BC4790" w:rsidRPr="00FE29B8" w:rsidRDefault="00BC4790" w:rsidP="007F6A93">
            <w:pPr>
              <w:spacing w:before="60" w:after="60" w:line="240" w:lineRule="auto"/>
              <w:jc w:val="center"/>
              <w:rPr>
                <w:rFonts w:eastAsia="Calibri"/>
                <w:color w:val="000000" w:themeColor="text1"/>
                <w:sz w:val="16"/>
                <w:szCs w:val="16"/>
                <w:lang w:val="en-IE"/>
              </w:rPr>
            </w:pPr>
            <w:r w:rsidRPr="00FE29B8">
              <w:rPr>
                <w:color w:val="000000" w:themeColor="text1"/>
                <w:sz w:val="16"/>
                <w:szCs w:val="16"/>
                <w:lang w:val="en-IE" w:eastAsia="fr-FR"/>
              </w:rPr>
              <w:t xml:space="preserve">Clinically diseased </w:t>
            </w:r>
            <w:r w:rsidR="47E85EDA" w:rsidRPr="00FE29B8">
              <w:rPr>
                <w:color w:val="000000" w:themeColor="text1"/>
                <w:sz w:val="16"/>
                <w:szCs w:val="16"/>
                <w:lang w:val="en-IE" w:eastAsia="fr-FR"/>
              </w:rPr>
              <w:t>fish</w:t>
            </w:r>
            <w:r w:rsidRPr="00FE29B8">
              <w:rPr>
                <w:color w:val="000000" w:themeColor="text1"/>
                <w:sz w:val="16"/>
                <w:szCs w:val="16"/>
                <w:lang w:val="en-IE" w:eastAsia="fr-FR"/>
              </w:rPr>
              <w:t xml:space="preserve"> from farms and processing plants</w:t>
            </w:r>
          </w:p>
        </w:tc>
        <w:tc>
          <w:tcPr>
            <w:tcW w:w="1533" w:type="dxa"/>
            <w:tcMar>
              <w:top w:w="0" w:type="dxa"/>
              <w:left w:w="108" w:type="dxa"/>
              <w:bottom w:w="0" w:type="dxa"/>
              <w:right w:w="108" w:type="dxa"/>
            </w:tcMar>
            <w:vAlign w:val="center"/>
            <w:hideMark/>
          </w:tcPr>
          <w:p w14:paraId="673510BD" w14:textId="2A2179D8" w:rsidR="00BC4790" w:rsidRPr="00FE29B8" w:rsidRDefault="2F716F4E" w:rsidP="007F6A93">
            <w:pPr>
              <w:spacing w:before="60" w:after="60" w:line="240" w:lineRule="auto"/>
              <w:jc w:val="center"/>
              <w:rPr>
                <w:color w:val="000000" w:themeColor="text1"/>
                <w:sz w:val="16"/>
                <w:szCs w:val="16"/>
                <w:lang w:val="en-IE" w:eastAsia="fr-FR"/>
              </w:rPr>
            </w:pPr>
            <w:r w:rsidRPr="00FE29B8">
              <w:rPr>
                <w:color w:val="000000" w:themeColor="text1"/>
                <w:sz w:val="16"/>
                <w:szCs w:val="16"/>
                <w:lang w:val="en-IE" w:eastAsia="fr-FR"/>
              </w:rPr>
              <w:t>Liver</w:t>
            </w:r>
            <w:r w:rsidR="7204A8EA" w:rsidRPr="00FE29B8">
              <w:rPr>
                <w:color w:val="000000" w:themeColor="text1"/>
                <w:sz w:val="16"/>
                <w:szCs w:val="16"/>
                <w:lang w:val="en-IE" w:eastAsia="fr-FR"/>
              </w:rPr>
              <w:t xml:space="preserve">, spleen, kidney, brain, mucus and blood for nonlethal samples </w:t>
            </w:r>
          </w:p>
        </w:tc>
        <w:tc>
          <w:tcPr>
            <w:tcW w:w="1361" w:type="dxa"/>
            <w:tcMar>
              <w:top w:w="0" w:type="dxa"/>
              <w:left w:w="108" w:type="dxa"/>
              <w:bottom w:w="0" w:type="dxa"/>
              <w:right w:w="108" w:type="dxa"/>
            </w:tcMar>
            <w:vAlign w:val="center"/>
            <w:hideMark/>
          </w:tcPr>
          <w:p w14:paraId="79D013A6" w14:textId="5623054E" w:rsidR="00BC4790" w:rsidRPr="00FE29B8" w:rsidRDefault="5A7CADEB" w:rsidP="007F6A93">
            <w:pPr>
              <w:spacing w:before="60" w:after="60" w:line="240" w:lineRule="auto"/>
              <w:jc w:val="center"/>
              <w:rPr>
                <w:color w:val="000000" w:themeColor="text1"/>
                <w:sz w:val="16"/>
                <w:szCs w:val="16"/>
                <w:lang w:val="en-IE" w:eastAsia="fr-FR"/>
              </w:rPr>
            </w:pPr>
            <w:r w:rsidRPr="00FE29B8">
              <w:rPr>
                <w:i/>
                <w:iCs/>
                <w:color w:val="000000" w:themeColor="text1"/>
                <w:sz w:val="16"/>
                <w:szCs w:val="16"/>
                <w:lang w:val="en-IE" w:eastAsia="fr-FR"/>
              </w:rPr>
              <w:t>Oreochromis</w:t>
            </w:r>
            <w:r w:rsidR="0890398A" w:rsidRPr="00FE29B8">
              <w:rPr>
                <w:i/>
                <w:iCs/>
                <w:color w:val="000000" w:themeColor="text1"/>
                <w:sz w:val="16"/>
                <w:szCs w:val="16"/>
                <w:lang w:val="en-IE" w:eastAsia="fr-FR"/>
              </w:rPr>
              <w:t xml:space="preserve"> niloticus, </w:t>
            </w:r>
            <w:r w:rsidR="0890398A" w:rsidRPr="00FE29B8">
              <w:rPr>
                <w:color w:val="000000" w:themeColor="text1"/>
                <w:sz w:val="16"/>
                <w:szCs w:val="16"/>
                <w:lang w:val="en-IE" w:eastAsia="fr-FR"/>
              </w:rPr>
              <w:t xml:space="preserve">hybrid, other </w:t>
            </w:r>
            <w:proofErr w:type="spellStart"/>
            <w:r w:rsidR="0890398A" w:rsidRPr="00FE29B8">
              <w:rPr>
                <w:i/>
                <w:iCs/>
                <w:color w:val="000000" w:themeColor="text1"/>
                <w:sz w:val="16"/>
                <w:szCs w:val="16"/>
                <w:lang w:val="en-IE" w:eastAsia="fr-FR"/>
              </w:rPr>
              <w:t>Oreochormis</w:t>
            </w:r>
            <w:proofErr w:type="spellEnd"/>
            <w:r w:rsidR="0890398A" w:rsidRPr="00FE29B8">
              <w:rPr>
                <w:i/>
                <w:iCs/>
                <w:color w:val="000000" w:themeColor="text1"/>
                <w:sz w:val="16"/>
                <w:szCs w:val="16"/>
                <w:lang w:val="en-IE" w:eastAsia="fr-FR"/>
              </w:rPr>
              <w:t xml:space="preserve"> </w:t>
            </w:r>
            <w:r w:rsidR="0890398A" w:rsidRPr="00FE29B8">
              <w:rPr>
                <w:color w:val="000000" w:themeColor="text1"/>
                <w:sz w:val="16"/>
                <w:szCs w:val="16"/>
                <w:lang w:val="en-IE" w:eastAsia="fr-FR"/>
              </w:rPr>
              <w:t>and susceptible species</w:t>
            </w:r>
          </w:p>
        </w:tc>
        <w:tc>
          <w:tcPr>
            <w:tcW w:w="794" w:type="dxa"/>
            <w:tcMar>
              <w:top w:w="0" w:type="dxa"/>
              <w:left w:w="108" w:type="dxa"/>
              <w:bottom w:w="0" w:type="dxa"/>
              <w:right w:w="108" w:type="dxa"/>
            </w:tcMar>
            <w:vAlign w:val="center"/>
            <w:hideMark/>
          </w:tcPr>
          <w:p w14:paraId="3E8EC436" w14:textId="1487848F" w:rsidR="00BC4790" w:rsidRPr="00FE29B8" w:rsidRDefault="003A7F7B" w:rsidP="007F6A93">
            <w:pPr>
              <w:spacing w:before="60" w:after="60" w:line="240" w:lineRule="auto"/>
              <w:jc w:val="center"/>
              <w:rPr>
                <w:rFonts w:eastAsia="Calibri"/>
                <w:color w:val="000000" w:themeColor="text1"/>
                <w:sz w:val="16"/>
                <w:szCs w:val="16"/>
                <w:lang w:val="en-IE"/>
              </w:rPr>
            </w:pPr>
            <w:r w:rsidRPr="00FE29B8">
              <w:rPr>
                <w:color w:val="000000" w:themeColor="text1"/>
                <w:sz w:val="16"/>
                <w:szCs w:val="16"/>
                <w:lang w:val="en-IE" w:eastAsia="fr-FR"/>
              </w:rPr>
              <w:t xml:space="preserve">96.8 </w:t>
            </w:r>
            <w:r w:rsidR="18B579E3" w:rsidRPr="00FE29B8">
              <w:rPr>
                <w:color w:val="000000" w:themeColor="text1"/>
                <w:sz w:val="16"/>
                <w:szCs w:val="16"/>
                <w:lang w:val="en-IE" w:eastAsia="fr-FR"/>
              </w:rPr>
              <w:t>(</w:t>
            </w:r>
            <w:r w:rsidRPr="00FE29B8">
              <w:rPr>
                <w:color w:val="000000" w:themeColor="text1"/>
                <w:sz w:val="16"/>
                <w:szCs w:val="16"/>
                <w:lang w:val="en-IE" w:eastAsia="fr-FR"/>
              </w:rPr>
              <w:t>278</w:t>
            </w:r>
            <w:r w:rsidR="18B579E3" w:rsidRPr="00FE29B8">
              <w:rPr>
                <w:color w:val="000000" w:themeColor="text1"/>
                <w:sz w:val="16"/>
                <w:szCs w:val="16"/>
                <w:lang w:val="en-IE" w:eastAsia="fr-FR"/>
              </w:rPr>
              <w:t>)</w:t>
            </w:r>
          </w:p>
        </w:tc>
        <w:tc>
          <w:tcPr>
            <w:tcW w:w="794" w:type="dxa"/>
            <w:tcMar>
              <w:top w:w="0" w:type="dxa"/>
              <w:left w:w="108" w:type="dxa"/>
              <w:bottom w:w="0" w:type="dxa"/>
              <w:right w:w="108" w:type="dxa"/>
            </w:tcMar>
            <w:vAlign w:val="center"/>
            <w:hideMark/>
          </w:tcPr>
          <w:p w14:paraId="060A1DAB" w14:textId="0CB79699" w:rsidR="00BC4790" w:rsidRPr="00FE29B8" w:rsidRDefault="18B579E3" w:rsidP="007F6A93">
            <w:pPr>
              <w:spacing w:before="60" w:after="60" w:line="240" w:lineRule="auto"/>
              <w:jc w:val="center"/>
              <w:rPr>
                <w:rFonts w:eastAsia="Calibri"/>
                <w:color w:val="000000" w:themeColor="text1"/>
                <w:sz w:val="16"/>
                <w:szCs w:val="16"/>
                <w:lang w:val="en-IE"/>
              </w:rPr>
            </w:pPr>
            <w:r w:rsidRPr="00FE29B8">
              <w:rPr>
                <w:color w:val="000000" w:themeColor="text1"/>
                <w:sz w:val="16"/>
                <w:szCs w:val="16"/>
                <w:lang w:val="en-IE" w:eastAsia="fr-FR"/>
              </w:rPr>
              <w:t>100 (</w:t>
            </w:r>
            <w:r w:rsidR="003A7F7B" w:rsidRPr="00FE29B8">
              <w:rPr>
                <w:color w:val="000000" w:themeColor="text1"/>
                <w:sz w:val="16"/>
                <w:szCs w:val="16"/>
                <w:lang w:val="en-IE" w:eastAsia="fr-FR"/>
              </w:rPr>
              <w:t>278</w:t>
            </w:r>
            <w:r w:rsidRPr="00FE29B8">
              <w:rPr>
                <w:color w:val="000000" w:themeColor="text1"/>
                <w:sz w:val="16"/>
                <w:szCs w:val="16"/>
                <w:lang w:val="en-IE" w:eastAsia="fr-FR"/>
              </w:rPr>
              <w:t>)</w:t>
            </w:r>
          </w:p>
        </w:tc>
        <w:tc>
          <w:tcPr>
            <w:tcW w:w="1361" w:type="dxa"/>
            <w:tcMar>
              <w:top w:w="0" w:type="dxa"/>
              <w:left w:w="108" w:type="dxa"/>
              <w:bottom w:w="0" w:type="dxa"/>
              <w:right w:w="108" w:type="dxa"/>
            </w:tcMar>
            <w:vAlign w:val="center"/>
            <w:hideMark/>
          </w:tcPr>
          <w:p w14:paraId="4D20D8A0" w14:textId="11B340AC" w:rsidR="00BC4790" w:rsidRPr="00FE29B8" w:rsidRDefault="00B74D96" w:rsidP="007F6A93">
            <w:pPr>
              <w:spacing w:before="60" w:after="60" w:line="240" w:lineRule="auto"/>
              <w:jc w:val="center"/>
              <w:rPr>
                <w:rFonts w:eastAsia="Calibri"/>
                <w:color w:val="000000" w:themeColor="text1"/>
                <w:sz w:val="16"/>
                <w:szCs w:val="16"/>
                <w:lang w:val="en-IE"/>
              </w:rPr>
            </w:pPr>
            <w:r w:rsidRPr="00FE29B8">
              <w:rPr>
                <w:color w:val="000000" w:themeColor="text1"/>
                <w:sz w:val="16"/>
                <w:szCs w:val="16"/>
                <w:lang w:val="en-IE" w:eastAsia="fr-FR"/>
              </w:rPr>
              <w:t>Conventional RT-PCR and</w:t>
            </w:r>
            <w:r w:rsidR="00783A05" w:rsidRPr="00FE29B8">
              <w:rPr>
                <w:color w:val="000000" w:themeColor="text1"/>
                <w:sz w:val="16"/>
                <w:szCs w:val="16"/>
                <w:lang w:val="en-IE" w:eastAsia="fr-FR"/>
              </w:rPr>
              <w:t xml:space="preserve"> </w:t>
            </w:r>
            <w:r w:rsidRPr="00FE29B8">
              <w:rPr>
                <w:color w:val="000000" w:themeColor="text1"/>
                <w:sz w:val="16"/>
                <w:szCs w:val="16"/>
                <w:lang w:val="en-IE" w:eastAsia="fr-FR"/>
              </w:rPr>
              <w:t>a</w:t>
            </w:r>
            <w:r w:rsidR="00BE372F" w:rsidRPr="00FE29B8">
              <w:rPr>
                <w:color w:val="000000" w:themeColor="text1"/>
                <w:sz w:val="16"/>
                <w:szCs w:val="16"/>
                <w:lang w:val="en-IE" w:eastAsia="fr-FR"/>
              </w:rPr>
              <w:t xml:space="preserve">lternative </w:t>
            </w:r>
            <w:r w:rsidR="00D9461D" w:rsidRPr="00FE29B8">
              <w:rPr>
                <w:color w:val="000000" w:themeColor="text1"/>
                <w:sz w:val="16"/>
                <w:szCs w:val="16"/>
                <w:lang w:val="en-IE" w:eastAsia="fr-FR"/>
              </w:rPr>
              <w:t>real</w:t>
            </w:r>
            <w:r w:rsidR="00380F38" w:rsidRPr="00FE29B8">
              <w:rPr>
                <w:color w:val="000000" w:themeColor="text1"/>
                <w:sz w:val="16"/>
                <w:szCs w:val="16"/>
                <w:lang w:val="en-IE" w:eastAsia="fr-FR"/>
              </w:rPr>
              <w:t>-</w:t>
            </w:r>
            <w:r w:rsidR="00D9461D" w:rsidRPr="00FE29B8">
              <w:rPr>
                <w:color w:val="000000" w:themeColor="text1"/>
                <w:sz w:val="16"/>
                <w:szCs w:val="16"/>
                <w:lang w:val="en-IE" w:eastAsia="fr-FR"/>
              </w:rPr>
              <w:t xml:space="preserve">time </w:t>
            </w:r>
            <w:r w:rsidR="009029AE" w:rsidRPr="00FE29B8">
              <w:rPr>
                <w:color w:val="000000" w:themeColor="text1"/>
                <w:sz w:val="16"/>
                <w:szCs w:val="16"/>
                <w:lang w:val="en-IE" w:eastAsia="fr-FR"/>
              </w:rPr>
              <w:t>RT-</w:t>
            </w:r>
            <w:r w:rsidR="00BE372F" w:rsidRPr="00FE29B8">
              <w:rPr>
                <w:color w:val="000000" w:themeColor="text1"/>
                <w:sz w:val="16"/>
                <w:szCs w:val="16"/>
                <w:lang w:val="en-IE" w:eastAsia="fr-FR"/>
              </w:rPr>
              <w:t xml:space="preserve">PCR </w:t>
            </w:r>
          </w:p>
        </w:tc>
        <w:tc>
          <w:tcPr>
            <w:tcW w:w="1334" w:type="dxa"/>
            <w:tcMar>
              <w:top w:w="0" w:type="dxa"/>
              <w:left w:w="108" w:type="dxa"/>
              <w:bottom w:w="0" w:type="dxa"/>
              <w:right w:w="108" w:type="dxa"/>
            </w:tcMar>
            <w:vAlign w:val="center"/>
            <w:hideMark/>
          </w:tcPr>
          <w:p w14:paraId="0023521D" w14:textId="1C7BE47B" w:rsidR="00BC4790" w:rsidRPr="00FE29B8" w:rsidRDefault="00240F39" w:rsidP="007F6A93">
            <w:pPr>
              <w:spacing w:before="60" w:after="60" w:line="240" w:lineRule="auto"/>
              <w:jc w:val="center"/>
              <w:rPr>
                <w:i/>
                <w:iCs/>
                <w:color w:val="000000" w:themeColor="text1"/>
                <w:sz w:val="16"/>
                <w:szCs w:val="16"/>
                <w:lang w:val="en-IE" w:eastAsia="fr-FR"/>
              </w:rPr>
            </w:pPr>
            <w:proofErr w:type="spellStart"/>
            <w:r w:rsidRPr="00FE29B8">
              <w:rPr>
                <w:color w:val="000000" w:themeColor="text1"/>
                <w:sz w:val="16"/>
                <w:szCs w:val="16"/>
                <w:lang w:val="en-IE" w:eastAsia="fr-FR"/>
              </w:rPr>
              <w:t>Megarani</w:t>
            </w:r>
            <w:proofErr w:type="spellEnd"/>
            <w:r w:rsidRPr="00FE29B8">
              <w:rPr>
                <w:color w:val="000000" w:themeColor="text1"/>
                <w:sz w:val="16"/>
                <w:szCs w:val="16"/>
                <w:lang w:val="en-IE" w:eastAsia="fr-FR"/>
              </w:rPr>
              <w:t xml:space="preserve"> </w:t>
            </w:r>
            <w:r w:rsidR="00A9539A" w:rsidRPr="00FE29B8">
              <w:rPr>
                <w:color w:val="000000" w:themeColor="text1"/>
                <w:sz w:val="16"/>
                <w:szCs w:val="16"/>
                <w:lang w:val="en-IE" w:eastAsia="fr-FR"/>
              </w:rPr>
              <w:br/>
            </w:r>
            <w:r w:rsidRPr="00FE29B8">
              <w:rPr>
                <w:i/>
                <w:iCs/>
                <w:color w:val="000000" w:themeColor="text1"/>
                <w:sz w:val="16"/>
                <w:szCs w:val="16"/>
                <w:lang w:val="en-IE" w:eastAsia="fr-FR"/>
              </w:rPr>
              <w:t>et al</w:t>
            </w:r>
            <w:r w:rsidR="00345D45" w:rsidRPr="00FE29B8">
              <w:rPr>
                <w:i/>
                <w:iCs/>
                <w:color w:val="000000" w:themeColor="text1"/>
                <w:sz w:val="16"/>
                <w:szCs w:val="16"/>
                <w:lang w:val="en-IE" w:eastAsia="fr-FR"/>
              </w:rPr>
              <w:t>.,</w:t>
            </w:r>
            <w:r w:rsidR="008E7635" w:rsidRPr="00FE29B8">
              <w:rPr>
                <w:i/>
                <w:iCs/>
                <w:color w:val="000000" w:themeColor="text1"/>
                <w:sz w:val="16"/>
                <w:szCs w:val="16"/>
                <w:lang w:val="en-IE" w:eastAsia="fr-FR"/>
              </w:rPr>
              <w:t xml:space="preserve"> </w:t>
            </w:r>
            <w:r w:rsidRPr="00FE29B8">
              <w:rPr>
                <w:color w:val="000000" w:themeColor="text1"/>
                <w:sz w:val="16"/>
                <w:szCs w:val="16"/>
                <w:lang w:val="en-IE" w:eastAsia="fr-FR"/>
              </w:rPr>
              <w:t>2022</w:t>
            </w:r>
          </w:p>
        </w:tc>
      </w:tr>
    </w:tbl>
    <w:p w14:paraId="537777D8" w14:textId="371CE6F6" w:rsidR="00BC4790" w:rsidRPr="00FE29B8" w:rsidRDefault="00BC4790" w:rsidP="006B26EC">
      <w:pPr>
        <w:pStyle w:val="Paragraphedeliste"/>
        <w:spacing w:before="120" w:after="240"/>
        <w:ind w:left="0"/>
        <w:jc w:val="center"/>
        <w:rPr>
          <w:rFonts w:cs="Arial"/>
          <w:sz w:val="16"/>
          <w:szCs w:val="16"/>
          <w:lang w:val="en-IE"/>
        </w:rPr>
      </w:pPr>
      <w:proofErr w:type="spellStart"/>
      <w:r w:rsidRPr="00FE29B8">
        <w:rPr>
          <w:rFonts w:cs="Arial"/>
          <w:sz w:val="16"/>
          <w:szCs w:val="16"/>
          <w:lang w:val="en-IE"/>
        </w:rPr>
        <w:t>DSe</w:t>
      </w:r>
      <w:proofErr w:type="spellEnd"/>
      <w:r w:rsidRPr="00FE29B8">
        <w:rPr>
          <w:rFonts w:cs="Arial"/>
          <w:sz w:val="16"/>
          <w:szCs w:val="16"/>
          <w:lang w:val="en-IE"/>
        </w:rPr>
        <w:t xml:space="preserve"> = diagnostic sensitivity, </w:t>
      </w:r>
      <w:proofErr w:type="spellStart"/>
      <w:r w:rsidRPr="00FE29B8">
        <w:rPr>
          <w:rFonts w:cs="Arial"/>
          <w:sz w:val="16"/>
          <w:szCs w:val="16"/>
          <w:lang w:val="en-IE"/>
        </w:rPr>
        <w:t>DSp</w:t>
      </w:r>
      <w:proofErr w:type="spellEnd"/>
      <w:r w:rsidRPr="00FE29B8">
        <w:rPr>
          <w:rFonts w:cs="Arial"/>
          <w:sz w:val="16"/>
          <w:szCs w:val="16"/>
          <w:lang w:val="en-IE"/>
        </w:rPr>
        <w:t xml:space="preserve"> = diagnostic specificity, </w:t>
      </w:r>
      <w:r w:rsidRPr="00FE29B8">
        <w:rPr>
          <w:rFonts w:cs="Arial"/>
          <w:i/>
          <w:iCs/>
          <w:sz w:val="16"/>
          <w:szCs w:val="16"/>
          <w:lang w:val="en-IE"/>
        </w:rPr>
        <w:t>n</w:t>
      </w:r>
      <w:r w:rsidRPr="00FE29B8">
        <w:rPr>
          <w:rFonts w:cs="Arial"/>
          <w:sz w:val="16"/>
          <w:szCs w:val="16"/>
          <w:lang w:val="en-IE"/>
        </w:rPr>
        <w:t xml:space="preserve"> = number of samples used in the study,</w:t>
      </w:r>
      <w:r w:rsidRPr="00FE29B8">
        <w:rPr>
          <w:rFonts w:cs="Arial"/>
          <w:sz w:val="16"/>
          <w:szCs w:val="16"/>
          <w:lang w:val="en-IE"/>
        </w:rPr>
        <w:br/>
      </w:r>
      <w:r w:rsidR="00CA6B31" w:rsidRPr="00FE29B8">
        <w:rPr>
          <w:rFonts w:cs="Arial"/>
          <w:sz w:val="16"/>
          <w:szCs w:val="16"/>
          <w:lang w:val="en-IE"/>
        </w:rPr>
        <w:t>RT-</w:t>
      </w:r>
      <w:r w:rsidRPr="00FE29B8">
        <w:rPr>
          <w:rFonts w:cs="Arial"/>
          <w:sz w:val="16"/>
          <w:szCs w:val="16"/>
          <w:lang w:val="en-IE"/>
        </w:rPr>
        <w:t>PCR: =</w:t>
      </w:r>
      <w:r w:rsidR="00CA6B31" w:rsidRPr="00FE29B8">
        <w:rPr>
          <w:rFonts w:cs="Arial"/>
          <w:sz w:val="16"/>
          <w:szCs w:val="16"/>
          <w:lang w:val="en-IE"/>
        </w:rPr>
        <w:t xml:space="preserve"> reverse-transcript</w:t>
      </w:r>
      <w:r w:rsidR="00341598" w:rsidRPr="00FE29B8">
        <w:rPr>
          <w:rFonts w:cs="Arial"/>
          <w:sz w:val="16"/>
          <w:szCs w:val="16"/>
          <w:lang w:val="en-IE"/>
        </w:rPr>
        <w:t>ase</w:t>
      </w:r>
      <w:r w:rsidRPr="00FE29B8">
        <w:rPr>
          <w:rFonts w:cs="Arial"/>
          <w:sz w:val="16"/>
          <w:szCs w:val="16"/>
          <w:lang w:val="en-IE"/>
        </w:rPr>
        <w:t xml:space="preserve"> polymerase chain reaction.</w:t>
      </w:r>
    </w:p>
    <w:p w14:paraId="4C240490" w14:textId="77777777" w:rsidR="006B26EC" w:rsidRPr="00FE29B8" w:rsidRDefault="006B26EC" w:rsidP="006B26EC">
      <w:pPr>
        <w:pStyle w:val="1110"/>
        <w:rPr>
          <w:lang w:val="en-IE"/>
        </w:rPr>
      </w:pPr>
      <w:r w:rsidRPr="00FE29B8">
        <w:rPr>
          <w:lang w:val="en-IE"/>
        </w:rPr>
        <w:t>6.3.2.</w:t>
      </w:r>
      <w:r w:rsidRPr="00FE29B8">
        <w:rPr>
          <w:lang w:val="en-IE"/>
        </w:rPr>
        <w:tab/>
        <w:t>For surveillance of apparently healthy animals</w:t>
      </w:r>
    </w:p>
    <w:tbl>
      <w:tblPr>
        <w:tblW w:w="10591" w:type="dxa"/>
        <w:tblInd w:w="-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3"/>
        <w:gridCol w:w="1087"/>
        <w:gridCol w:w="1353"/>
        <w:gridCol w:w="1184"/>
        <w:gridCol w:w="1721"/>
        <w:gridCol w:w="851"/>
        <w:gridCol w:w="709"/>
        <w:gridCol w:w="1417"/>
        <w:gridCol w:w="1276"/>
      </w:tblGrid>
      <w:tr w:rsidR="006B26EC" w:rsidRPr="00FE29B8" w14:paraId="6769CBF1" w14:textId="77777777" w:rsidTr="00B13889">
        <w:tc>
          <w:tcPr>
            <w:tcW w:w="993" w:type="dxa"/>
            <w:tcMar>
              <w:top w:w="0" w:type="dxa"/>
              <w:left w:w="108" w:type="dxa"/>
              <w:bottom w:w="0" w:type="dxa"/>
              <w:right w:w="108" w:type="dxa"/>
            </w:tcMar>
            <w:vAlign w:val="center"/>
            <w:hideMark/>
          </w:tcPr>
          <w:p w14:paraId="055977A4" w14:textId="77777777" w:rsidR="00651B68" w:rsidRPr="00FE29B8" w:rsidRDefault="00651B68" w:rsidP="00030B30">
            <w:pPr>
              <w:spacing w:before="120" w:after="120" w:line="240" w:lineRule="auto"/>
              <w:jc w:val="center"/>
              <w:rPr>
                <w:rFonts w:ascii="Söhne Kräftig" w:eastAsia="Calibri" w:hAnsi="Söhne Kräftig"/>
                <w:sz w:val="16"/>
                <w:szCs w:val="16"/>
                <w:lang w:val="en-IE"/>
              </w:rPr>
            </w:pPr>
            <w:r w:rsidRPr="00FE29B8">
              <w:rPr>
                <w:rFonts w:ascii="Söhne Kräftig" w:hAnsi="Söhne Kräftig"/>
                <w:sz w:val="16"/>
                <w:szCs w:val="16"/>
                <w:lang w:val="en-IE" w:eastAsia="fr-FR"/>
              </w:rPr>
              <w:t>Test type</w:t>
            </w:r>
          </w:p>
        </w:tc>
        <w:tc>
          <w:tcPr>
            <w:tcW w:w="1087" w:type="dxa"/>
            <w:tcMar>
              <w:top w:w="0" w:type="dxa"/>
              <w:left w:w="108" w:type="dxa"/>
              <w:bottom w:w="0" w:type="dxa"/>
              <w:right w:w="108" w:type="dxa"/>
            </w:tcMar>
            <w:vAlign w:val="center"/>
            <w:hideMark/>
          </w:tcPr>
          <w:p w14:paraId="544F7E15" w14:textId="77777777" w:rsidR="00651B68" w:rsidRPr="00FE29B8" w:rsidRDefault="00651B68" w:rsidP="00030B30">
            <w:pPr>
              <w:spacing w:before="120" w:after="120" w:line="240" w:lineRule="auto"/>
              <w:jc w:val="center"/>
              <w:rPr>
                <w:rFonts w:ascii="Söhne Kräftig" w:eastAsia="Calibri" w:hAnsi="Söhne Kräftig"/>
                <w:sz w:val="16"/>
                <w:szCs w:val="16"/>
                <w:lang w:val="en-IE"/>
              </w:rPr>
            </w:pPr>
            <w:r w:rsidRPr="00FE29B8">
              <w:rPr>
                <w:rFonts w:ascii="Söhne Kräftig" w:hAnsi="Söhne Kräftig"/>
                <w:sz w:val="16"/>
                <w:szCs w:val="16"/>
                <w:lang w:val="en-IE" w:eastAsia="fr-FR"/>
              </w:rPr>
              <w:t>Test purpose</w:t>
            </w:r>
          </w:p>
        </w:tc>
        <w:tc>
          <w:tcPr>
            <w:tcW w:w="1353" w:type="dxa"/>
            <w:tcMar>
              <w:top w:w="0" w:type="dxa"/>
              <w:left w:w="108" w:type="dxa"/>
              <w:bottom w:w="0" w:type="dxa"/>
              <w:right w:w="108" w:type="dxa"/>
            </w:tcMar>
            <w:vAlign w:val="center"/>
            <w:hideMark/>
          </w:tcPr>
          <w:p w14:paraId="08A4CB9E" w14:textId="77777777" w:rsidR="00651B68" w:rsidRPr="00FE29B8" w:rsidRDefault="00651B68" w:rsidP="00030B30">
            <w:pPr>
              <w:spacing w:before="120" w:after="120" w:line="240" w:lineRule="auto"/>
              <w:jc w:val="center"/>
              <w:rPr>
                <w:rFonts w:ascii="Söhne Kräftig" w:eastAsia="Calibri" w:hAnsi="Söhne Kräftig"/>
                <w:sz w:val="16"/>
                <w:szCs w:val="16"/>
                <w:lang w:val="en-IE"/>
              </w:rPr>
            </w:pPr>
            <w:r w:rsidRPr="00FE29B8">
              <w:rPr>
                <w:rFonts w:ascii="Söhne Kräftig" w:hAnsi="Söhne Kräftig"/>
                <w:sz w:val="16"/>
                <w:szCs w:val="16"/>
                <w:lang w:val="en-IE" w:eastAsia="fr-FR"/>
              </w:rPr>
              <w:t>Source populations</w:t>
            </w:r>
          </w:p>
        </w:tc>
        <w:tc>
          <w:tcPr>
            <w:tcW w:w="1184" w:type="dxa"/>
            <w:tcMar>
              <w:top w:w="0" w:type="dxa"/>
              <w:left w:w="108" w:type="dxa"/>
              <w:bottom w:w="0" w:type="dxa"/>
              <w:right w:w="108" w:type="dxa"/>
            </w:tcMar>
            <w:vAlign w:val="center"/>
            <w:hideMark/>
          </w:tcPr>
          <w:p w14:paraId="352413A9" w14:textId="77777777" w:rsidR="00651B68" w:rsidRPr="00FE29B8" w:rsidRDefault="00651B68" w:rsidP="00030B30">
            <w:pPr>
              <w:spacing w:before="120" w:after="120" w:line="240" w:lineRule="auto"/>
              <w:jc w:val="center"/>
              <w:rPr>
                <w:rFonts w:ascii="Söhne Kräftig" w:eastAsia="Calibri" w:hAnsi="Söhne Kräftig"/>
                <w:sz w:val="16"/>
                <w:szCs w:val="16"/>
                <w:lang w:val="en-IE"/>
              </w:rPr>
            </w:pPr>
            <w:r w:rsidRPr="00FE29B8">
              <w:rPr>
                <w:rFonts w:ascii="Söhne Kräftig" w:hAnsi="Söhne Kräftig"/>
                <w:sz w:val="16"/>
                <w:szCs w:val="16"/>
                <w:lang w:val="en-IE" w:eastAsia="fr-FR"/>
              </w:rPr>
              <w:t>Tissue or sample types</w:t>
            </w:r>
          </w:p>
        </w:tc>
        <w:tc>
          <w:tcPr>
            <w:tcW w:w="1721" w:type="dxa"/>
            <w:tcMar>
              <w:top w:w="0" w:type="dxa"/>
              <w:left w:w="108" w:type="dxa"/>
              <w:bottom w:w="0" w:type="dxa"/>
              <w:right w:w="108" w:type="dxa"/>
            </w:tcMar>
            <w:vAlign w:val="center"/>
            <w:hideMark/>
          </w:tcPr>
          <w:p w14:paraId="44131B21" w14:textId="77777777" w:rsidR="00651B68" w:rsidRPr="00FE29B8" w:rsidRDefault="00651B68" w:rsidP="00030B30">
            <w:pPr>
              <w:spacing w:before="120" w:after="120" w:line="240" w:lineRule="auto"/>
              <w:jc w:val="center"/>
              <w:rPr>
                <w:rFonts w:ascii="Söhne Kräftig" w:eastAsia="Calibri" w:hAnsi="Söhne Kräftig"/>
                <w:sz w:val="16"/>
                <w:szCs w:val="16"/>
                <w:lang w:val="en-IE"/>
              </w:rPr>
            </w:pPr>
            <w:r w:rsidRPr="00FE29B8">
              <w:rPr>
                <w:rFonts w:ascii="Söhne Kräftig" w:hAnsi="Söhne Kräftig"/>
                <w:sz w:val="16"/>
                <w:szCs w:val="16"/>
                <w:lang w:val="en-IE" w:eastAsia="fr-FR"/>
              </w:rPr>
              <w:t>Species</w:t>
            </w:r>
          </w:p>
        </w:tc>
        <w:tc>
          <w:tcPr>
            <w:tcW w:w="851" w:type="dxa"/>
            <w:tcMar>
              <w:top w:w="0" w:type="dxa"/>
              <w:left w:w="108" w:type="dxa"/>
              <w:bottom w:w="0" w:type="dxa"/>
              <w:right w:w="108" w:type="dxa"/>
            </w:tcMar>
            <w:vAlign w:val="center"/>
            <w:hideMark/>
          </w:tcPr>
          <w:p w14:paraId="2C048793" w14:textId="77777777" w:rsidR="00651B68" w:rsidRPr="00FE29B8" w:rsidRDefault="00651B68" w:rsidP="00030B30">
            <w:pPr>
              <w:spacing w:before="120" w:after="120" w:line="240" w:lineRule="auto"/>
              <w:jc w:val="center"/>
              <w:rPr>
                <w:rFonts w:ascii="Söhne Kräftig" w:eastAsia="Calibri" w:hAnsi="Söhne Kräftig"/>
                <w:sz w:val="16"/>
                <w:szCs w:val="16"/>
                <w:lang w:val="en-IE"/>
              </w:rPr>
            </w:pPr>
            <w:proofErr w:type="spellStart"/>
            <w:r w:rsidRPr="00FE29B8">
              <w:rPr>
                <w:rFonts w:ascii="Söhne Kräftig" w:hAnsi="Söhne Kräftig"/>
                <w:sz w:val="16"/>
                <w:szCs w:val="16"/>
                <w:lang w:val="en-IE" w:eastAsia="fr-FR"/>
              </w:rPr>
              <w:t>DSe</w:t>
            </w:r>
            <w:proofErr w:type="spellEnd"/>
            <w:r w:rsidRPr="00FE29B8">
              <w:rPr>
                <w:rFonts w:ascii="Söhne Kräftig" w:hAnsi="Söhne Kräftig"/>
                <w:sz w:val="16"/>
                <w:szCs w:val="16"/>
                <w:lang w:val="en-IE" w:eastAsia="fr-FR"/>
              </w:rPr>
              <w:t xml:space="preserve"> (</w:t>
            </w:r>
            <w:r w:rsidRPr="00FE29B8">
              <w:rPr>
                <w:rFonts w:ascii="Söhne Kräftig" w:hAnsi="Söhne Kräftig"/>
                <w:i/>
                <w:iCs/>
                <w:sz w:val="16"/>
                <w:szCs w:val="16"/>
                <w:lang w:val="en-IE" w:eastAsia="fr-FR"/>
              </w:rPr>
              <w:t>n</w:t>
            </w:r>
            <w:r w:rsidRPr="00FE29B8">
              <w:rPr>
                <w:rFonts w:ascii="Söhne Kräftig" w:hAnsi="Söhne Kräftig"/>
                <w:sz w:val="16"/>
                <w:szCs w:val="16"/>
                <w:lang w:val="en-IE" w:eastAsia="fr-FR"/>
              </w:rPr>
              <w:t>)</w:t>
            </w:r>
          </w:p>
        </w:tc>
        <w:tc>
          <w:tcPr>
            <w:tcW w:w="709" w:type="dxa"/>
            <w:tcMar>
              <w:top w:w="0" w:type="dxa"/>
              <w:left w:w="108" w:type="dxa"/>
              <w:bottom w:w="0" w:type="dxa"/>
              <w:right w:w="108" w:type="dxa"/>
            </w:tcMar>
            <w:vAlign w:val="center"/>
            <w:hideMark/>
          </w:tcPr>
          <w:p w14:paraId="44D1C9ED" w14:textId="77777777" w:rsidR="00651B68" w:rsidRPr="00FE29B8" w:rsidRDefault="00651B68" w:rsidP="00030B30">
            <w:pPr>
              <w:spacing w:before="120" w:after="120" w:line="240" w:lineRule="auto"/>
              <w:jc w:val="center"/>
              <w:rPr>
                <w:rFonts w:ascii="Söhne Kräftig" w:eastAsia="Calibri" w:hAnsi="Söhne Kräftig"/>
                <w:sz w:val="16"/>
                <w:szCs w:val="16"/>
                <w:lang w:val="en-IE"/>
              </w:rPr>
            </w:pPr>
            <w:proofErr w:type="spellStart"/>
            <w:r w:rsidRPr="00FE29B8">
              <w:rPr>
                <w:rFonts w:ascii="Söhne Kräftig" w:hAnsi="Söhne Kräftig"/>
                <w:sz w:val="16"/>
                <w:szCs w:val="16"/>
                <w:lang w:val="en-IE" w:eastAsia="fr-FR"/>
              </w:rPr>
              <w:t>DSp</w:t>
            </w:r>
            <w:proofErr w:type="spellEnd"/>
            <w:r w:rsidRPr="00FE29B8">
              <w:rPr>
                <w:rFonts w:ascii="Söhne Kräftig" w:hAnsi="Söhne Kräftig"/>
                <w:sz w:val="16"/>
                <w:szCs w:val="16"/>
                <w:lang w:val="en-IE" w:eastAsia="fr-FR"/>
              </w:rPr>
              <w:t xml:space="preserve"> (</w:t>
            </w:r>
            <w:r w:rsidRPr="00FE29B8">
              <w:rPr>
                <w:rFonts w:ascii="Söhne Kräftig" w:hAnsi="Söhne Kräftig"/>
                <w:i/>
                <w:iCs/>
                <w:sz w:val="16"/>
                <w:szCs w:val="16"/>
                <w:lang w:val="en-IE" w:eastAsia="fr-FR"/>
              </w:rPr>
              <w:t>n</w:t>
            </w:r>
            <w:r w:rsidRPr="00FE29B8">
              <w:rPr>
                <w:rFonts w:ascii="Söhne Kräftig" w:hAnsi="Söhne Kräftig"/>
                <w:sz w:val="16"/>
                <w:szCs w:val="16"/>
                <w:lang w:val="en-IE" w:eastAsia="fr-FR"/>
              </w:rPr>
              <w:t>)</w:t>
            </w:r>
          </w:p>
        </w:tc>
        <w:tc>
          <w:tcPr>
            <w:tcW w:w="1417" w:type="dxa"/>
            <w:tcMar>
              <w:top w:w="0" w:type="dxa"/>
              <w:left w:w="108" w:type="dxa"/>
              <w:bottom w:w="0" w:type="dxa"/>
              <w:right w:w="108" w:type="dxa"/>
            </w:tcMar>
            <w:vAlign w:val="center"/>
            <w:hideMark/>
          </w:tcPr>
          <w:p w14:paraId="3F3C536D" w14:textId="77777777" w:rsidR="00651B68" w:rsidRPr="00FE29B8" w:rsidRDefault="00651B68" w:rsidP="00030B30">
            <w:pPr>
              <w:spacing w:before="120" w:after="120" w:line="240" w:lineRule="auto"/>
              <w:jc w:val="center"/>
              <w:rPr>
                <w:rFonts w:ascii="Söhne Kräftig" w:eastAsia="Calibri" w:hAnsi="Söhne Kräftig"/>
                <w:sz w:val="16"/>
                <w:szCs w:val="16"/>
                <w:lang w:val="en-IE"/>
              </w:rPr>
            </w:pPr>
            <w:r w:rsidRPr="00FE29B8">
              <w:rPr>
                <w:rFonts w:ascii="Söhne Kräftig" w:hAnsi="Söhne Kräftig"/>
                <w:sz w:val="16"/>
                <w:szCs w:val="16"/>
                <w:lang w:val="en-IE" w:eastAsia="fr-FR"/>
              </w:rPr>
              <w:t>Reference test</w:t>
            </w:r>
          </w:p>
        </w:tc>
        <w:tc>
          <w:tcPr>
            <w:tcW w:w="1276" w:type="dxa"/>
            <w:tcMar>
              <w:top w:w="0" w:type="dxa"/>
              <w:left w:w="108" w:type="dxa"/>
              <w:bottom w:w="0" w:type="dxa"/>
              <w:right w:w="108" w:type="dxa"/>
            </w:tcMar>
            <w:vAlign w:val="center"/>
            <w:hideMark/>
          </w:tcPr>
          <w:p w14:paraId="08595DA2" w14:textId="77777777" w:rsidR="00651B68" w:rsidRPr="00FE29B8" w:rsidRDefault="00651B68" w:rsidP="00030B30">
            <w:pPr>
              <w:spacing w:before="120" w:after="120" w:line="240" w:lineRule="auto"/>
              <w:jc w:val="center"/>
              <w:rPr>
                <w:rFonts w:ascii="Söhne Kräftig" w:eastAsia="Calibri" w:hAnsi="Söhne Kräftig"/>
                <w:sz w:val="16"/>
                <w:szCs w:val="16"/>
                <w:lang w:val="en-IE"/>
              </w:rPr>
            </w:pPr>
            <w:r w:rsidRPr="00FE29B8">
              <w:rPr>
                <w:rFonts w:ascii="Söhne Kräftig" w:hAnsi="Söhne Kräftig"/>
                <w:sz w:val="16"/>
                <w:szCs w:val="16"/>
                <w:lang w:val="en-IE" w:eastAsia="fr-FR"/>
              </w:rPr>
              <w:t>Citation</w:t>
            </w:r>
          </w:p>
        </w:tc>
      </w:tr>
      <w:tr w:rsidR="006B26EC" w:rsidRPr="00FE29B8" w14:paraId="4D5E1FFF" w14:textId="77777777" w:rsidTr="00B13889">
        <w:tc>
          <w:tcPr>
            <w:tcW w:w="993" w:type="dxa"/>
            <w:tcMar>
              <w:top w:w="0" w:type="dxa"/>
              <w:left w:w="108" w:type="dxa"/>
              <w:bottom w:w="0" w:type="dxa"/>
              <w:right w:w="108" w:type="dxa"/>
            </w:tcMar>
            <w:vAlign w:val="center"/>
          </w:tcPr>
          <w:p w14:paraId="60C1D050" w14:textId="0978F3F9" w:rsidR="00651B68" w:rsidRPr="00FE29B8" w:rsidRDefault="00651B68" w:rsidP="00030B30">
            <w:pPr>
              <w:spacing w:before="120" w:after="120" w:line="240" w:lineRule="auto"/>
              <w:jc w:val="center"/>
              <w:rPr>
                <w:rFonts w:eastAsia="Calibri"/>
                <w:color w:val="000000" w:themeColor="text1"/>
                <w:sz w:val="16"/>
                <w:szCs w:val="16"/>
                <w:lang w:val="en-IE"/>
              </w:rPr>
            </w:pPr>
          </w:p>
        </w:tc>
        <w:tc>
          <w:tcPr>
            <w:tcW w:w="1087" w:type="dxa"/>
            <w:tcMar>
              <w:top w:w="0" w:type="dxa"/>
              <w:left w:w="108" w:type="dxa"/>
              <w:bottom w:w="0" w:type="dxa"/>
              <w:right w:w="108" w:type="dxa"/>
            </w:tcMar>
            <w:vAlign w:val="center"/>
          </w:tcPr>
          <w:p w14:paraId="06617F42" w14:textId="00345DD2" w:rsidR="00651B68" w:rsidRPr="00FE29B8" w:rsidRDefault="00651B68" w:rsidP="00030B30">
            <w:pPr>
              <w:spacing w:before="120" w:after="120" w:line="240" w:lineRule="auto"/>
              <w:jc w:val="center"/>
              <w:rPr>
                <w:rFonts w:eastAsia="Calibri"/>
                <w:color w:val="000000" w:themeColor="text1"/>
                <w:sz w:val="16"/>
                <w:szCs w:val="16"/>
                <w:lang w:val="en-IE"/>
              </w:rPr>
            </w:pPr>
          </w:p>
        </w:tc>
        <w:tc>
          <w:tcPr>
            <w:tcW w:w="1353" w:type="dxa"/>
            <w:tcMar>
              <w:top w:w="0" w:type="dxa"/>
              <w:left w:w="108" w:type="dxa"/>
              <w:bottom w:w="0" w:type="dxa"/>
              <w:right w:w="108" w:type="dxa"/>
            </w:tcMar>
            <w:vAlign w:val="center"/>
          </w:tcPr>
          <w:p w14:paraId="655BB38F" w14:textId="3AD711FA" w:rsidR="00651B68" w:rsidRPr="00FE29B8" w:rsidRDefault="00651B68" w:rsidP="00030B30">
            <w:pPr>
              <w:spacing w:before="120" w:after="120" w:line="240" w:lineRule="auto"/>
              <w:jc w:val="center"/>
              <w:rPr>
                <w:rFonts w:eastAsia="Calibri"/>
                <w:color w:val="000000" w:themeColor="text1"/>
                <w:sz w:val="16"/>
                <w:szCs w:val="16"/>
                <w:lang w:val="en-IE"/>
              </w:rPr>
            </w:pPr>
          </w:p>
        </w:tc>
        <w:tc>
          <w:tcPr>
            <w:tcW w:w="1184" w:type="dxa"/>
            <w:tcMar>
              <w:top w:w="0" w:type="dxa"/>
              <w:left w:w="108" w:type="dxa"/>
              <w:bottom w:w="0" w:type="dxa"/>
              <w:right w:w="108" w:type="dxa"/>
            </w:tcMar>
            <w:vAlign w:val="center"/>
          </w:tcPr>
          <w:p w14:paraId="0A0451B7" w14:textId="67D96BD3" w:rsidR="00651B68" w:rsidRPr="00FE29B8" w:rsidRDefault="00651B68" w:rsidP="00030B30">
            <w:pPr>
              <w:spacing w:before="120" w:after="120" w:line="240" w:lineRule="auto"/>
              <w:jc w:val="center"/>
              <w:rPr>
                <w:color w:val="000000" w:themeColor="text1"/>
                <w:sz w:val="16"/>
                <w:szCs w:val="16"/>
                <w:lang w:val="en-IE" w:eastAsia="fr-FR"/>
              </w:rPr>
            </w:pPr>
          </w:p>
        </w:tc>
        <w:tc>
          <w:tcPr>
            <w:tcW w:w="1721" w:type="dxa"/>
            <w:tcMar>
              <w:top w:w="0" w:type="dxa"/>
              <w:left w:w="108" w:type="dxa"/>
              <w:bottom w:w="0" w:type="dxa"/>
              <w:right w:w="108" w:type="dxa"/>
            </w:tcMar>
            <w:vAlign w:val="center"/>
          </w:tcPr>
          <w:p w14:paraId="62BF8802" w14:textId="3CCEF278" w:rsidR="00651B68" w:rsidRPr="00FE29B8" w:rsidRDefault="00651B68" w:rsidP="00030B30">
            <w:pPr>
              <w:spacing w:before="120" w:after="120" w:line="240" w:lineRule="auto"/>
              <w:jc w:val="center"/>
              <w:rPr>
                <w:rFonts w:eastAsia="Calibri"/>
                <w:color w:val="000000" w:themeColor="text1"/>
                <w:sz w:val="16"/>
                <w:szCs w:val="16"/>
                <w:lang w:val="en-IE"/>
              </w:rPr>
            </w:pPr>
          </w:p>
        </w:tc>
        <w:tc>
          <w:tcPr>
            <w:tcW w:w="851" w:type="dxa"/>
            <w:tcMar>
              <w:top w:w="0" w:type="dxa"/>
              <w:left w:w="108" w:type="dxa"/>
              <w:bottom w:w="0" w:type="dxa"/>
              <w:right w:w="108" w:type="dxa"/>
            </w:tcMar>
            <w:vAlign w:val="center"/>
          </w:tcPr>
          <w:p w14:paraId="68D1AD36" w14:textId="6A38CCC5" w:rsidR="00651B68" w:rsidRPr="00FE29B8" w:rsidRDefault="00651B68" w:rsidP="00030B30">
            <w:pPr>
              <w:spacing w:before="120" w:after="120" w:line="240" w:lineRule="auto"/>
              <w:jc w:val="center"/>
              <w:rPr>
                <w:rFonts w:eastAsia="Calibri"/>
                <w:color w:val="000000" w:themeColor="text1"/>
                <w:sz w:val="16"/>
                <w:szCs w:val="16"/>
                <w:lang w:val="en-IE"/>
              </w:rPr>
            </w:pPr>
          </w:p>
        </w:tc>
        <w:tc>
          <w:tcPr>
            <w:tcW w:w="709" w:type="dxa"/>
            <w:tcMar>
              <w:top w:w="0" w:type="dxa"/>
              <w:left w:w="108" w:type="dxa"/>
              <w:bottom w:w="0" w:type="dxa"/>
              <w:right w:w="108" w:type="dxa"/>
            </w:tcMar>
            <w:vAlign w:val="center"/>
          </w:tcPr>
          <w:p w14:paraId="4EEECD74" w14:textId="20147FFA" w:rsidR="00651B68" w:rsidRPr="00FE29B8" w:rsidRDefault="00651B68" w:rsidP="00030B30">
            <w:pPr>
              <w:spacing w:before="120" w:after="120" w:line="240" w:lineRule="auto"/>
              <w:jc w:val="center"/>
              <w:rPr>
                <w:rFonts w:eastAsia="Calibri"/>
                <w:color w:val="000000" w:themeColor="text1"/>
                <w:sz w:val="16"/>
                <w:szCs w:val="16"/>
                <w:lang w:val="en-IE"/>
              </w:rPr>
            </w:pPr>
          </w:p>
        </w:tc>
        <w:tc>
          <w:tcPr>
            <w:tcW w:w="1417" w:type="dxa"/>
            <w:tcMar>
              <w:top w:w="0" w:type="dxa"/>
              <w:left w:w="108" w:type="dxa"/>
              <w:bottom w:w="0" w:type="dxa"/>
              <w:right w:w="108" w:type="dxa"/>
            </w:tcMar>
            <w:vAlign w:val="center"/>
          </w:tcPr>
          <w:p w14:paraId="3A4CB701" w14:textId="4D7E6E90" w:rsidR="00651B68" w:rsidRPr="00FE29B8" w:rsidRDefault="00651B68" w:rsidP="00030B30">
            <w:pPr>
              <w:spacing w:before="120" w:after="120" w:line="240" w:lineRule="auto"/>
              <w:jc w:val="center"/>
              <w:rPr>
                <w:rFonts w:eastAsia="Calibri"/>
                <w:color w:val="000000" w:themeColor="text1"/>
                <w:sz w:val="16"/>
                <w:szCs w:val="16"/>
                <w:lang w:val="en-IE"/>
              </w:rPr>
            </w:pPr>
          </w:p>
        </w:tc>
        <w:tc>
          <w:tcPr>
            <w:tcW w:w="1276" w:type="dxa"/>
            <w:tcMar>
              <w:top w:w="0" w:type="dxa"/>
              <w:left w:w="108" w:type="dxa"/>
              <w:bottom w:w="0" w:type="dxa"/>
              <w:right w:w="108" w:type="dxa"/>
            </w:tcMar>
            <w:vAlign w:val="center"/>
          </w:tcPr>
          <w:p w14:paraId="2C156F5D" w14:textId="066474DD" w:rsidR="00651B68" w:rsidRPr="00FE29B8" w:rsidRDefault="00651B68" w:rsidP="00030B30">
            <w:pPr>
              <w:spacing w:before="120" w:after="120" w:line="240" w:lineRule="auto"/>
              <w:jc w:val="center"/>
              <w:rPr>
                <w:rFonts w:eastAsia="Calibri"/>
                <w:color w:val="000000" w:themeColor="text1"/>
                <w:sz w:val="16"/>
                <w:szCs w:val="16"/>
                <w:lang w:val="en-IE"/>
              </w:rPr>
            </w:pPr>
          </w:p>
        </w:tc>
      </w:tr>
    </w:tbl>
    <w:p w14:paraId="7C23CABB" w14:textId="36A1FA63" w:rsidR="00BC4790" w:rsidRPr="00FE29B8" w:rsidRDefault="00BC4790" w:rsidP="00BC4790">
      <w:pPr>
        <w:pStyle w:val="Paragraphedeliste"/>
        <w:spacing w:before="120" w:after="360"/>
        <w:ind w:left="0"/>
        <w:jc w:val="center"/>
        <w:rPr>
          <w:lang w:val="en-IE"/>
        </w:rPr>
      </w:pPr>
      <w:proofErr w:type="spellStart"/>
      <w:r w:rsidRPr="00FE29B8">
        <w:rPr>
          <w:rFonts w:cs="Arial"/>
          <w:sz w:val="16"/>
          <w:szCs w:val="16"/>
          <w:lang w:val="en-IE"/>
        </w:rPr>
        <w:t>DSe</w:t>
      </w:r>
      <w:proofErr w:type="spellEnd"/>
      <w:r w:rsidRPr="00FE29B8">
        <w:rPr>
          <w:rFonts w:cs="Arial"/>
          <w:sz w:val="16"/>
          <w:szCs w:val="16"/>
          <w:lang w:val="en-IE"/>
        </w:rPr>
        <w:t xml:space="preserve"> = diagnostic sensitivity, </w:t>
      </w:r>
      <w:proofErr w:type="spellStart"/>
      <w:r w:rsidRPr="00FE29B8">
        <w:rPr>
          <w:rFonts w:cs="Arial"/>
          <w:sz w:val="16"/>
          <w:szCs w:val="16"/>
          <w:lang w:val="en-IE"/>
        </w:rPr>
        <w:t>DSp</w:t>
      </w:r>
      <w:proofErr w:type="spellEnd"/>
      <w:r w:rsidRPr="00FE29B8">
        <w:rPr>
          <w:rFonts w:cs="Arial"/>
          <w:sz w:val="16"/>
          <w:szCs w:val="16"/>
          <w:lang w:val="en-IE"/>
        </w:rPr>
        <w:t xml:space="preserve"> = diagnostic specificity, </w:t>
      </w:r>
      <w:bookmarkStart w:id="35" w:name="_Hlk34065189"/>
      <w:r w:rsidRPr="00FE29B8">
        <w:rPr>
          <w:rFonts w:cs="Arial"/>
          <w:i/>
          <w:iCs/>
          <w:sz w:val="16"/>
          <w:szCs w:val="16"/>
          <w:lang w:val="en-IE"/>
        </w:rPr>
        <w:t>n</w:t>
      </w:r>
      <w:r w:rsidRPr="00FE29B8">
        <w:rPr>
          <w:rFonts w:cs="Arial"/>
          <w:sz w:val="16"/>
          <w:szCs w:val="16"/>
          <w:lang w:val="en-IE"/>
        </w:rPr>
        <w:t xml:space="preserve"> = number of samples used in the study</w:t>
      </w:r>
      <w:bookmarkEnd w:id="35"/>
      <w:r w:rsidRPr="00FE29B8">
        <w:rPr>
          <w:rFonts w:cs="Arial"/>
          <w:sz w:val="16"/>
          <w:szCs w:val="16"/>
          <w:lang w:val="en-IE"/>
        </w:rPr>
        <w:t>,</w:t>
      </w:r>
      <w:r w:rsidRPr="00FE29B8">
        <w:rPr>
          <w:rFonts w:cs="Arial"/>
          <w:sz w:val="16"/>
          <w:szCs w:val="16"/>
          <w:lang w:val="en-IE"/>
        </w:rPr>
        <w:br/>
        <w:t>PCR: = polymerase chain reaction.</w:t>
      </w:r>
    </w:p>
    <w:p w14:paraId="042570FB" w14:textId="77777777" w:rsidR="00BC4790" w:rsidRPr="006C6E10" w:rsidRDefault="00BC4790" w:rsidP="00BC4790">
      <w:pPr>
        <w:pStyle w:val="10"/>
        <w:rPr>
          <w:lang w:val="it-IT" w:bidi="en-US"/>
        </w:rPr>
      </w:pPr>
      <w:r w:rsidRPr="006C6E10">
        <w:rPr>
          <w:lang w:val="it-IT" w:bidi="en-US"/>
        </w:rPr>
        <w:lastRenderedPageBreak/>
        <w:t>7.</w:t>
      </w:r>
      <w:r w:rsidRPr="006C6E10">
        <w:rPr>
          <w:lang w:val="it-IT" w:bidi="en-US"/>
        </w:rPr>
        <w:tab/>
      </w:r>
      <w:proofErr w:type="spellStart"/>
      <w:r w:rsidRPr="006C6E10">
        <w:rPr>
          <w:lang w:val="it-IT" w:bidi="en-US"/>
        </w:rPr>
        <w:t>References</w:t>
      </w:r>
      <w:proofErr w:type="spellEnd"/>
    </w:p>
    <w:p w14:paraId="23DB2FFF" w14:textId="58BE3B56" w:rsidR="00D179D5" w:rsidRPr="006C6E10" w:rsidRDefault="00D179D5" w:rsidP="001D2719">
      <w:pPr>
        <w:pStyle w:val="EndNoteBibliography"/>
        <w:spacing w:after="240"/>
        <w:jc w:val="both"/>
        <w:rPr>
          <w:rFonts w:ascii="Söhne" w:hAnsi="Söhne"/>
          <w:sz w:val="18"/>
          <w:szCs w:val="18"/>
          <w:lang w:val="it-IT"/>
        </w:rPr>
      </w:pPr>
      <w:r w:rsidRPr="006C6E10">
        <w:rPr>
          <w:rFonts w:ascii="Söhne" w:hAnsi="Söhne"/>
          <w:smallCaps/>
          <w:sz w:val="18"/>
          <w:szCs w:val="18"/>
          <w:lang w:val="it-IT"/>
        </w:rPr>
        <w:t>Abbadi M., Basso</w:t>
      </w:r>
      <w:r w:rsidR="0042231E" w:rsidRPr="006C6E10">
        <w:rPr>
          <w:rFonts w:ascii="Söhne" w:hAnsi="Söhne"/>
          <w:smallCaps/>
          <w:sz w:val="18"/>
          <w:szCs w:val="18"/>
          <w:lang w:val="it-IT"/>
        </w:rPr>
        <w:t xml:space="preserve"> A.</w:t>
      </w:r>
      <w:r w:rsidRPr="006C6E10">
        <w:rPr>
          <w:rFonts w:ascii="Söhne" w:hAnsi="Söhne"/>
          <w:smallCaps/>
          <w:sz w:val="18"/>
          <w:szCs w:val="18"/>
          <w:lang w:val="it-IT"/>
        </w:rPr>
        <w:t>, Biasini</w:t>
      </w:r>
      <w:r w:rsidR="0042231E" w:rsidRPr="006C6E10">
        <w:rPr>
          <w:rFonts w:ascii="Söhne" w:hAnsi="Söhne"/>
          <w:smallCaps/>
          <w:sz w:val="18"/>
          <w:szCs w:val="18"/>
          <w:lang w:val="it-IT"/>
        </w:rPr>
        <w:t xml:space="preserve"> L.</w:t>
      </w:r>
      <w:r w:rsidRPr="006C6E10">
        <w:rPr>
          <w:rFonts w:ascii="Söhne" w:hAnsi="Söhne"/>
          <w:smallCaps/>
          <w:sz w:val="18"/>
          <w:szCs w:val="18"/>
          <w:lang w:val="it-IT"/>
        </w:rPr>
        <w:t>, Quartesan</w:t>
      </w:r>
      <w:r w:rsidR="0042231E" w:rsidRPr="006C6E10">
        <w:rPr>
          <w:rFonts w:ascii="Söhne" w:hAnsi="Söhne"/>
          <w:smallCaps/>
          <w:sz w:val="18"/>
          <w:szCs w:val="18"/>
          <w:lang w:val="it-IT"/>
        </w:rPr>
        <w:t xml:space="preserve"> R.</w:t>
      </w:r>
      <w:r w:rsidRPr="006C6E10">
        <w:rPr>
          <w:rFonts w:ascii="Söhne" w:hAnsi="Söhne"/>
          <w:smallCaps/>
          <w:sz w:val="18"/>
          <w:szCs w:val="18"/>
          <w:lang w:val="it-IT"/>
        </w:rPr>
        <w:t>, Buratin</w:t>
      </w:r>
      <w:r w:rsidR="0042231E" w:rsidRPr="006C6E10">
        <w:rPr>
          <w:rFonts w:ascii="Söhne" w:hAnsi="Söhne"/>
          <w:smallCaps/>
          <w:sz w:val="18"/>
          <w:szCs w:val="18"/>
          <w:lang w:val="it-IT"/>
        </w:rPr>
        <w:t xml:space="preserve"> A.</w:t>
      </w:r>
      <w:r w:rsidRPr="006C6E10">
        <w:rPr>
          <w:rFonts w:ascii="Söhne" w:hAnsi="Söhne"/>
          <w:smallCaps/>
          <w:sz w:val="18"/>
          <w:szCs w:val="18"/>
          <w:lang w:val="it-IT"/>
        </w:rPr>
        <w:t>, Davidovich</w:t>
      </w:r>
      <w:r w:rsidR="0042231E" w:rsidRPr="006C6E10">
        <w:rPr>
          <w:rFonts w:ascii="Söhne" w:hAnsi="Söhne"/>
          <w:smallCaps/>
          <w:sz w:val="18"/>
          <w:szCs w:val="18"/>
          <w:lang w:val="it-IT"/>
        </w:rPr>
        <w:t xml:space="preserve"> N.</w:t>
      </w:r>
      <w:r w:rsidRPr="006C6E10">
        <w:rPr>
          <w:rFonts w:ascii="Söhne" w:hAnsi="Söhne"/>
          <w:smallCaps/>
          <w:sz w:val="18"/>
          <w:szCs w:val="18"/>
          <w:lang w:val="it-IT"/>
        </w:rPr>
        <w:t xml:space="preserve"> </w:t>
      </w:r>
      <w:r w:rsidR="0042231E" w:rsidRPr="006C6E10">
        <w:rPr>
          <w:rFonts w:ascii="Söhne" w:hAnsi="Söhne"/>
          <w:smallCaps/>
          <w:sz w:val="18"/>
          <w:szCs w:val="18"/>
          <w:lang w:val="it-IT"/>
        </w:rPr>
        <w:t>&amp;</w:t>
      </w:r>
      <w:r w:rsidRPr="006C6E10">
        <w:rPr>
          <w:rFonts w:ascii="Söhne" w:hAnsi="Söhne"/>
          <w:smallCaps/>
          <w:sz w:val="18"/>
          <w:szCs w:val="18"/>
          <w:lang w:val="it-IT"/>
        </w:rPr>
        <w:t xml:space="preserve"> Toffan</w:t>
      </w:r>
      <w:r w:rsidR="0042231E" w:rsidRPr="006C6E10">
        <w:rPr>
          <w:rFonts w:ascii="Söhne" w:hAnsi="Söhne"/>
          <w:smallCaps/>
          <w:sz w:val="18"/>
          <w:szCs w:val="18"/>
          <w:lang w:val="it-IT"/>
        </w:rPr>
        <w:t xml:space="preserve"> A</w:t>
      </w:r>
      <w:r w:rsidR="0042231E" w:rsidRPr="006C6E10">
        <w:rPr>
          <w:rFonts w:ascii="Söhne" w:hAnsi="Söhne"/>
          <w:sz w:val="18"/>
          <w:szCs w:val="18"/>
          <w:lang w:val="it-IT"/>
        </w:rPr>
        <w:t>.</w:t>
      </w:r>
      <w:r w:rsidRPr="006C6E10">
        <w:rPr>
          <w:rFonts w:ascii="Söhne" w:hAnsi="Söhne"/>
          <w:sz w:val="18"/>
          <w:szCs w:val="18"/>
          <w:lang w:val="it-IT"/>
        </w:rPr>
        <w:t xml:space="preserve"> </w:t>
      </w:r>
      <w:r w:rsidR="0042231E" w:rsidRPr="006C6E10">
        <w:rPr>
          <w:rFonts w:ascii="Söhne" w:hAnsi="Söhne"/>
          <w:sz w:val="18"/>
          <w:szCs w:val="18"/>
          <w:lang w:val="it-IT"/>
        </w:rPr>
        <w:t>(</w:t>
      </w:r>
      <w:r w:rsidRPr="006C6E10">
        <w:rPr>
          <w:rFonts w:ascii="Söhne" w:hAnsi="Söhne"/>
          <w:sz w:val="18"/>
          <w:szCs w:val="18"/>
          <w:lang w:val="it-IT"/>
        </w:rPr>
        <w:t>2023</w:t>
      </w:r>
      <w:r w:rsidR="0042231E" w:rsidRPr="006C6E10">
        <w:rPr>
          <w:rFonts w:ascii="Söhne" w:hAnsi="Söhne"/>
          <w:sz w:val="18"/>
          <w:szCs w:val="18"/>
          <w:lang w:val="it-IT"/>
        </w:rPr>
        <w:t>)</w:t>
      </w:r>
      <w:r w:rsidRPr="006C6E10">
        <w:rPr>
          <w:rFonts w:ascii="Söhne" w:hAnsi="Söhne"/>
          <w:sz w:val="18"/>
          <w:szCs w:val="18"/>
          <w:lang w:val="it-IT"/>
        </w:rPr>
        <w:t>. Tilapia lake virus: A structured phylogenetic approach</w:t>
      </w:r>
      <w:r w:rsidR="0042231E" w:rsidRPr="006C6E10">
        <w:rPr>
          <w:rFonts w:ascii="Söhne" w:hAnsi="Söhne"/>
          <w:sz w:val="18"/>
          <w:szCs w:val="18"/>
          <w:lang w:val="it-IT"/>
        </w:rPr>
        <w:t xml:space="preserve">. </w:t>
      </w:r>
      <w:r w:rsidRPr="006C6E10">
        <w:rPr>
          <w:rFonts w:ascii="Söhne" w:hAnsi="Söhne"/>
          <w:i/>
          <w:sz w:val="18"/>
          <w:szCs w:val="18"/>
          <w:lang w:val="it-IT"/>
        </w:rPr>
        <w:t>Front</w:t>
      </w:r>
      <w:r w:rsidR="0042231E" w:rsidRPr="006C6E10">
        <w:rPr>
          <w:rFonts w:ascii="Söhne" w:hAnsi="Söhne"/>
          <w:i/>
          <w:sz w:val="18"/>
          <w:szCs w:val="18"/>
          <w:lang w:val="it-IT"/>
        </w:rPr>
        <w:t>.</w:t>
      </w:r>
      <w:r w:rsidRPr="006C6E10">
        <w:rPr>
          <w:rFonts w:ascii="Söhne" w:hAnsi="Söhne"/>
          <w:i/>
          <w:sz w:val="18"/>
          <w:szCs w:val="18"/>
          <w:lang w:val="it-IT"/>
        </w:rPr>
        <w:t xml:space="preserve"> Genet</w:t>
      </w:r>
      <w:r w:rsidR="0042231E" w:rsidRPr="006C6E10">
        <w:rPr>
          <w:rFonts w:ascii="Söhne" w:hAnsi="Söhne"/>
          <w:i/>
          <w:sz w:val="18"/>
          <w:szCs w:val="18"/>
          <w:lang w:val="it-IT"/>
        </w:rPr>
        <w:t>.</w:t>
      </w:r>
      <w:r w:rsidRPr="006C6E10">
        <w:rPr>
          <w:rFonts w:ascii="Söhne" w:hAnsi="Söhne"/>
          <w:sz w:val="18"/>
          <w:szCs w:val="18"/>
          <w:lang w:val="it-IT"/>
        </w:rPr>
        <w:t xml:space="preserve">, </w:t>
      </w:r>
      <w:r w:rsidRPr="006C6E10">
        <w:rPr>
          <w:rFonts w:ascii="Söhne" w:hAnsi="Söhne"/>
          <w:b/>
          <w:bCs/>
          <w:sz w:val="18"/>
          <w:szCs w:val="18"/>
          <w:lang w:val="it-IT"/>
        </w:rPr>
        <w:t>14</w:t>
      </w:r>
      <w:r w:rsidR="00C16E94" w:rsidRPr="006C6E10">
        <w:rPr>
          <w:rFonts w:ascii="Söhne" w:hAnsi="Söhne"/>
          <w:sz w:val="18"/>
          <w:szCs w:val="18"/>
          <w:lang w:val="it-IT"/>
        </w:rPr>
        <w:t>,</w:t>
      </w:r>
      <w:r w:rsidRPr="006C6E10">
        <w:rPr>
          <w:rFonts w:ascii="Söhne" w:hAnsi="Söhne"/>
          <w:sz w:val="18"/>
          <w:szCs w:val="18"/>
          <w:lang w:val="it-IT"/>
        </w:rPr>
        <w:t xml:space="preserve"> 1069300.</w:t>
      </w:r>
    </w:p>
    <w:p w14:paraId="6484F7CC" w14:textId="77777777" w:rsidR="00CE2BD9" w:rsidRPr="00FE29B8" w:rsidRDefault="00CE2BD9" w:rsidP="00CE2BD9">
      <w:pPr>
        <w:pStyle w:val="EndNoteBibliography"/>
        <w:spacing w:after="240"/>
        <w:jc w:val="both"/>
        <w:rPr>
          <w:rFonts w:ascii="Söhne" w:hAnsi="Söhne"/>
          <w:sz w:val="18"/>
          <w:szCs w:val="18"/>
          <w:lang w:val="en-IE"/>
        </w:rPr>
      </w:pPr>
      <w:r w:rsidRPr="006C6E10">
        <w:rPr>
          <w:rFonts w:ascii="Söhne" w:hAnsi="Söhne"/>
          <w:smallCaps/>
          <w:sz w:val="18"/>
          <w:szCs w:val="18"/>
          <w:lang w:val="it-IT"/>
        </w:rPr>
        <w:t>Abu Rass R., Kembou-Ringert J.E., Zamostiano R., Eldar A., Ehrlich M. &amp; Bacharach</w:t>
      </w:r>
      <w:r w:rsidRPr="006C6E10">
        <w:rPr>
          <w:rFonts w:ascii="Söhne" w:hAnsi="Söhne"/>
          <w:sz w:val="18"/>
          <w:szCs w:val="18"/>
          <w:lang w:val="it-IT"/>
        </w:rPr>
        <w:t xml:space="preserve"> E. (2022b). </w:t>
      </w:r>
      <w:r w:rsidRPr="00FE29B8">
        <w:rPr>
          <w:rFonts w:ascii="Söhne" w:hAnsi="Söhne"/>
          <w:sz w:val="18"/>
          <w:szCs w:val="18"/>
          <w:lang w:val="en-IE"/>
        </w:rPr>
        <w:t xml:space="preserve">Mapping of Tilapia Lake Virus entry pathways with inhibitors reveals dependence on dynamin activity and cholesterol but not endosomal acidification. </w:t>
      </w:r>
      <w:r w:rsidRPr="00FE29B8">
        <w:rPr>
          <w:rFonts w:ascii="Söhne" w:hAnsi="Söhne"/>
          <w:i/>
          <w:sz w:val="18"/>
          <w:szCs w:val="18"/>
          <w:lang w:val="en-IE"/>
        </w:rPr>
        <w:t>Front. Cell Dev. Biol.,</w:t>
      </w:r>
      <w:r w:rsidRPr="00FE29B8">
        <w:rPr>
          <w:rFonts w:ascii="Söhne" w:hAnsi="Söhne"/>
          <w:sz w:val="18"/>
          <w:szCs w:val="18"/>
          <w:lang w:val="en-IE"/>
        </w:rPr>
        <w:t xml:space="preserve"> 10</w:t>
      </w:r>
      <w:r w:rsidRPr="00FE29B8">
        <w:rPr>
          <w:rFonts w:ascii="Söhne" w:hAnsi="Söhne"/>
          <w:sz w:val="18"/>
          <w:szCs w:val="18"/>
        </w:rPr>
        <w:t>:</w:t>
      </w:r>
      <w:r w:rsidRPr="00FE29B8">
        <w:rPr>
          <w:rFonts w:ascii="Söhne" w:hAnsi="Söhne"/>
          <w:sz w:val="18"/>
          <w:szCs w:val="18"/>
          <w:lang w:val="en-IE"/>
        </w:rPr>
        <w:t>1075364. doi: 10.3389/fcell.2022.1075364.</w:t>
      </w:r>
    </w:p>
    <w:p w14:paraId="54204C54" w14:textId="7793A4CA" w:rsidR="00D179D5" w:rsidRPr="00FE29B8" w:rsidRDefault="00D179D5" w:rsidP="001D2719">
      <w:pPr>
        <w:pStyle w:val="EndNoteBibliography"/>
        <w:spacing w:after="240"/>
        <w:jc w:val="both"/>
        <w:rPr>
          <w:rFonts w:ascii="Söhne" w:hAnsi="Söhne"/>
          <w:sz w:val="18"/>
          <w:szCs w:val="18"/>
          <w:lang w:val="en-IE"/>
        </w:rPr>
      </w:pPr>
      <w:r w:rsidRPr="00FE29B8">
        <w:rPr>
          <w:rFonts w:ascii="Söhne" w:hAnsi="Söhne"/>
          <w:smallCaps/>
          <w:sz w:val="18"/>
          <w:szCs w:val="18"/>
          <w:lang w:val="en-IE"/>
        </w:rPr>
        <w:t>Abu Rass R., Kustin</w:t>
      </w:r>
      <w:r w:rsidR="00B726A9" w:rsidRPr="00FE29B8">
        <w:rPr>
          <w:rFonts w:ascii="Söhne" w:hAnsi="Söhne"/>
          <w:smallCaps/>
          <w:sz w:val="18"/>
          <w:szCs w:val="18"/>
          <w:lang w:val="en-IE"/>
        </w:rPr>
        <w:t xml:space="preserve"> T.</w:t>
      </w:r>
      <w:r w:rsidRPr="00FE29B8">
        <w:rPr>
          <w:rFonts w:ascii="Söhne" w:hAnsi="Söhne"/>
          <w:smallCaps/>
          <w:sz w:val="18"/>
          <w:szCs w:val="18"/>
          <w:lang w:val="en-IE"/>
        </w:rPr>
        <w:t>, Zamostiano</w:t>
      </w:r>
      <w:r w:rsidR="00B726A9" w:rsidRPr="00FE29B8">
        <w:rPr>
          <w:rFonts w:ascii="Söhne" w:hAnsi="Söhne"/>
          <w:smallCaps/>
          <w:sz w:val="18"/>
          <w:szCs w:val="18"/>
          <w:lang w:val="en-IE"/>
        </w:rPr>
        <w:t xml:space="preserve"> R.</w:t>
      </w:r>
      <w:r w:rsidRPr="00FE29B8">
        <w:rPr>
          <w:rFonts w:ascii="Söhne" w:hAnsi="Söhne"/>
          <w:smallCaps/>
          <w:sz w:val="18"/>
          <w:szCs w:val="18"/>
          <w:lang w:val="en-IE"/>
        </w:rPr>
        <w:t>, Smorodinsky</w:t>
      </w:r>
      <w:r w:rsidR="00B726A9" w:rsidRPr="00FE29B8">
        <w:rPr>
          <w:rFonts w:ascii="Söhne" w:hAnsi="Söhne"/>
          <w:smallCaps/>
          <w:sz w:val="18"/>
          <w:szCs w:val="18"/>
          <w:lang w:val="en-IE"/>
        </w:rPr>
        <w:t xml:space="preserve"> N.</w:t>
      </w:r>
      <w:r w:rsidRPr="00FE29B8">
        <w:rPr>
          <w:rFonts w:ascii="Söhne" w:hAnsi="Söhne"/>
          <w:smallCaps/>
          <w:sz w:val="18"/>
          <w:szCs w:val="18"/>
          <w:lang w:val="en-IE"/>
        </w:rPr>
        <w:t>, Ben Meir</w:t>
      </w:r>
      <w:r w:rsidR="00B726A9" w:rsidRPr="00FE29B8">
        <w:rPr>
          <w:rFonts w:ascii="Söhne" w:hAnsi="Söhne"/>
          <w:smallCaps/>
          <w:sz w:val="18"/>
          <w:szCs w:val="18"/>
          <w:lang w:val="en-IE"/>
        </w:rPr>
        <w:t xml:space="preserve"> D.</w:t>
      </w:r>
      <w:r w:rsidRPr="00FE29B8">
        <w:rPr>
          <w:rFonts w:ascii="Söhne" w:hAnsi="Söhne"/>
          <w:smallCaps/>
          <w:sz w:val="18"/>
          <w:szCs w:val="18"/>
          <w:lang w:val="en-IE"/>
        </w:rPr>
        <w:t>, Feder</w:t>
      </w:r>
      <w:r w:rsidR="00B726A9" w:rsidRPr="00FE29B8">
        <w:rPr>
          <w:rFonts w:ascii="Söhne" w:hAnsi="Söhne"/>
          <w:smallCaps/>
          <w:sz w:val="18"/>
          <w:szCs w:val="18"/>
          <w:lang w:val="en-IE"/>
        </w:rPr>
        <w:t xml:space="preserve"> D.</w:t>
      </w:r>
      <w:r w:rsidRPr="00FE29B8">
        <w:rPr>
          <w:rFonts w:ascii="Söhne" w:hAnsi="Söhne"/>
          <w:smallCaps/>
          <w:sz w:val="18"/>
          <w:szCs w:val="18"/>
          <w:lang w:val="en-IE"/>
        </w:rPr>
        <w:t>, Mishra</w:t>
      </w:r>
      <w:r w:rsidR="00B726A9" w:rsidRPr="00FE29B8">
        <w:rPr>
          <w:rFonts w:ascii="Söhne" w:hAnsi="Söhne"/>
          <w:smallCaps/>
          <w:sz w:val="18"/>
          <w:szCs w:val="18"/>
          <w:lang w:val="en-IE"/>
        </w:rPr>
        <w:t xml:space="preserve"> N.</w:t>
      </w:r>
      <w:r w:rsidRPr="00FE29B8">
        <w:rPr>
          <w:rFonts w:ascii="Söhne" w:hAnsi="Söhne"/>
          <w:smallCaps/>
          <w:sz w:val="18"/>
          <w:szCs w:val="18"/>
          <w:lang w:val="en-IE"/>
        </w:rPr>
        <w:t>, Lipkin</w:t>
      </w:r>
      <w:r w:rsidR="00B726A9" w:rsidRPr="00FE29B8">
        <w:rPr>
          <w:rFonts w:ascii="Söhne" w:hAnsi="Söhne"/>
          <w:smallCaps/>
          <w:sz w:val="18"/>
          <w:szCs w:val="18"/>
          <w:lang w:val="en-IE"/>
        </w:rPr>
        <w:t xml:space="preserve"> W.I.</w:t>
      </w:r>
      <w:r w:rsidRPr="00FE29B8">
        <w:rPr>
          <w:rFonts w:ascii="Söhne" w:hAnsi="Söhne"/>
          <w:smallCaps/>
          <w:sz w:val="18"/>
          <w:szCs w:val="18"/>
          <w:lang w:val="en-IE"/>
        </w:rPr>
        <w:t>, Eldar</w:t>
      </w:r>
      <w:r w:rsidR="00B726A9" w:rsidRPr="00FE29B8">
        <w:rPr>
          <w:rFonts w:ascii="Söhne" w:hAnsi="Söhne"/>
          <w:smallCaps/>
          <w:sz w:val="18"/>
          <w:szCs w:val="18"/>
          <w:lang w:val="en-IE"/>
        </w:rPr>
        <w:t xml:space="preserve"> A.</w:t>
      </w:r>
      <w:r w:rsidRPr="00FE29B8">
        <w:rPr>
          <w:rFonts w:ascii="Söhne" w:hAnsi="Söhne"/>
          <w:smallCaps/>
          <w:sz w:val="18"/>
          <w:szCs w:val="18"/>
          <w:lang w:val="en-IE"/>
        </w:rPr>
        <w:t>, Ehrlich</w:t>
      </w:r>
      <w:r w:rsidR="00B726A9" w:rsidRPr="00FE29B8">
        <w:rPr>
          <w:rFonts w:ascii="Söhne" w:hAnsi="Söhne"/>
          <w:smallCaps/>
          <w:sz w:val="18"/>
          <w:szCs w:val="18"/>
          <w:lang w:val="en-IE"/>
        </w:rPr>
        <w:t xml:space="preserve"> M.</w:t>
      </w:r>
      <w:r w:rsidRPr="00FE29B8">
        <w:rPr>
          <w:rFonts w:ascii="Söhne" w:hAnsi="Söhne"/>
          <w:smallCaps/>
          <w:sz w:val="18"/>
          <w:szCs w:val="18"/>
          <w:lang w:val="en-IE"/>
        </w:rPr>
        <w:t xml:space="preserve">, Stern </w:t>
      </w:r>
      <w:r w:rsidR="00B726A9" w:rsidRPr="00FE29B8">
        <w:rPr>
          <w:rFonts w:ascii="Söhne" w:hAnsi="Söhne"/>
          <w:smallCaps/>
          <w:sz w:val="18"/>
          <w:szCs w:val="18"/>
          <w:lang w:val="en-IE"/>
        </w:rPr>
        <w:t>A. &amp;</w:t>
      </w:r>
      <w:r w:rsidRPr="00FE29B8">
        <w:rPr>
          <w:rFonts w:ascii="Söhne" w:hAnsi="Söhne"/>
          <w:smallCaps/>
          <w:sz w:val="18"/>
          <w:szCs w:val="18"/>
          <w:lang w:val="en-IE"/>
        </w:rPr>
        <w:t xml:space="preserve"> Bacharach</w:t>
      </w:r>
      <w:r w:rsidR="00375D19" w:rsidRPr="00FE29B8">
        <w:rPr>
          <w:rFonts w:ascii="Söhne" w:hAnsi="Söhne"/>
          <w:smallCaps/>
          <w:sz w:val="18"/>
          <w:szCs w:val="18"/>
          <w:lang w:val="en-IE"/>
        </w:rPr>
        <w:t xml:space="preserve"> </w:t>
      </w:r>
      <w:r w:rsidR="00B726A9" w:rsidRPr="00FE29B8">
        <w:rPr>
          <w:rFonts w:ascii="Söhne" w:hAnsi="Söhne"/>
          <w:smallCaps/>
          <w:sz w:val="18"/>
          <w:szCs w:val="18"/>
          <w:lang w:val="en-IE"/>
        </w:rPr>
        <w:t>E</w:t>
      </w:r>
      <w:r w:rsidR="00B726A9" w:rsidRPr="00FE29B8">
        <w:rPr>
          <w:rFonts w:ascii="Söhne" w:hAnsi="Söhne"/>
          <w:sz w:val="18"/>
          <w:szCs w:val="18"/>
          <w:lang w:val="en-IE"/>
        </w:rPr>
        <w:t xml:space="preserve">. </w:t>
      </w:r>
      <w:r w:rsidR="00375D19" w:rsidRPr="00FE29B8">
        <w:rPr>
          <w:rFonts w:ascii="Söhne" w:hAnsi="Söhne"/>
          <w:sz w:val="18"/>
          <w:szCs w:val="18"/>
          <w:lang w:val="en-IE"/>
        </w:rPr>
        <w:t>(</w:t>
      </w:r>
      <w:r w:rsidRPr="00FE29B8">
        <w:rPr>
          <w:rFonts w:ascii="Söhne" w:hAnsi="Söhne"/>
          <w:sz w:val="18"/>
          <w:szCs w:val="18"/>
          <w:lang w:val="en-IE"/>
        </w:rPr>
        <w:t>2022</w:t>
      </w:r>
      <w:r w:rsidR="00375D19" w:rsidRPr="00FE29B8">
        <w:rPr>
          <w:rFonts w:ascii="Söhne" w:hAnsi="Söhne"/>
          <w:sz w:val="18"/>
          <w:szCs w:val="18"/>
          <w:lang w:val="en-IE"/>
        </w:rPr>
        <w:t>a)</w:t>
      </w:r>
      <w:r w:rsidRPr="00FE29B8">
        <w:rPr>
          <w:rFonts w:ascii="Söhne" w:hAnsi="Söhne"/>
          <w:sz w:val="18"/>
          <w:szCs w:val="18"/>
          <w:lang w:val="en-IE"/>
        </w:rPr>
        <w:t>. Inferring Protein Function in an Emerging Virus: Detection of the Nucleoprotein in Tilapia Lake Virus</w:t>
      </w:r>
      <w:r w:rsidR="00B726A9" w:rsidRPr="00FE29B8">
        <w:rPr>
          <w:rFonts w:ascii="Söhne" w:hAnsi="Söhne"/>
          <w:sz w:val="18"/>
          <w:szCs w:val="18"/>
          <w:lang w:val="en-IE"/>
        </w:rPr>
        <w:t>.</w:t>
      </w:r>
      <w:r w:rsidRPr="00FE29B8">
        <w:rPr>
          <w:rFonts w:ascii="Söhne" w:hAnsi="Söhne"/>
          <w:sz w:val="18"/>
          <w:szCs w:val="18"/>
          <w:lang w:val="en-IE"/>
        </w:rPr>
        <w:t xml:space="preserve"> </w:t>
      </w:r>
      <w:r w:rsidRPr="00FE29B8">
        <w:rPr>
          <w:rFonts w:ascii="Söhne" w:hAnsi="Söhne"/>
          <w:i/>
          <w:sz w:val="18"/>
          <w:szCs w:val="18"/>
          <w:lang w:val="en-IE"/>
        </w:rPr>
        <w:t>J</w:t>
      </w:r>
      <w:r w:rsidR="00B726A9" w:rsidRPr="00FE29B8">
        <w:rPr>
          <w:rFonts w:ascii="Söhne" w:hAnsi="Söhne"/>
          <w:i/>
          <w:sz w:val="18"/>
          <w:szCs w:val="18"/>
          <w:lang w:val="en-IE"/>
        </w:rPr>
        <w:t>.</w:t>
      </w:r>
      <w:r w:rsidRPr="00FE29B8">
        <w:rPr>
          <w:rFonts w:ascii="Söhne" w:hAnsi="Söhne"/>
          <w:i/>
          <w:sz w:val="18"/>
          <w:szCs w:val="18"/>
          <w:lang w:val="en-IE"/>
        </w:rPr>
        <w:t xml:space="preserve"> Virol</w:t>
      </w:r>
      <w:r w:rsidR="00B726A9" w:rsidRPr="00FE29B8">
        <w:rPr>
          <w:rFonts w:ascii="Söhne" w:hAnsi="Söhne"/>
          <w:i/>
          <w:sz w:val="18"/>
          <w:szCs w:val="18"/>
          <w:lang w:val="en-IE"/>
        </w:rPr>
        <w:t>.</w:t>
      </w:r>
      <w:r w:rsidRPr="00FE29B8">
        <w:rPr>
          <w:rFonts w:ascii="Söhne" w:hAnsi="Söhne"/>
          <w:sz w:val="18"/>
          <w:szCs w:val="18"/>
          <w:lang w:val="en-IE"/>
        </w:rPr>
        <w:t xml:space="preserve">, </w:t>
      </w:r>
      <w:r w:rsidRPr="00FE29B8">
        <w:rPr>
          <w:rFonts w:ascii="Söhne" w:hAnsi="Söhne"/>
          <w:b/>
          <w:bCs/>
          <w:sz w:val="18"/>
          <w:szCs w:val="18"/>
          <w:lang w:val="en-IE"/>
        </w:rPr>
        <w:t>96</w:t>
      </w:r>
      <w:r w:rsidR="00C16E94" w:rsidRPr="00FE29B8">
        <w:rPr>
          <w:rFonts w:ascii="Söhne" w:hAnsi="Söhne"/>
          <w:sz w:val="18"/>
          <w:szCs w:val="18"/>
          <w:lang w:val="en-IE"/>
        </w:rPr>
        <w:t>,</w:t>
      </w:r>
      <w:r w:rsidRPr="00FE29B8">
        <w:rPr>
          <w:rFonts w:ascii="Söhne" w:hAnsi="Söhne"/>
          <w:sz w:val="18"/>
          <w:szCs w:val="18"/>
          <w:lang w:val="en-IE"/>
        </w:rPr>
        <w:t xml:space="preserve"> e0175721.</w:t>
      </w:r>
    </w:p>
    <w:p w14:paraId="52955A8F" w14:textId="688247D7" w:rsidR="00D179D5" w:rsidRPr="00FE29B8" w:rsidRDefault="00D179D5" w:rsidP="001D2719">
      <w:pPr>
        <w:pStyle w:val="EndNoteBibliography"/>
        <w:spacing w:after="240"/>
        <w:jc w:val="both"/>
        <w:rPr>
          <w:rFonts w:ascii="Söhne" w:hAnsi="Söhne"/>
          <w:sz w:val="18"/>
          <w:szCs w:val="18"/>
          <w:lang w:val="en-IE"/>
        </w:rPr>
      </w:pPr>
      <w:r w:rsidRPr="00FE29B8">
        <w:rPr>
          <w:rFonts w:ascii="Söhne" w:hAnsi="Söhne"/>
          <w:smallCaps/>
          <w:sz w:val="18"/>
          <w:szCs w:val="18"/>
          <w:lang w:val="en-IE"/>
        </w:rPr>
        <w:t>Acharya V., Chakraborty</w:t>
      </w:r>
      <w:r w:rsidR="007B431C" w:rsidRPr="00FE29B8">
        <w:rPr>
          <w:rFonts w:ascii="Söhne" w:hAnsi="Söhne"/>
          <w:smallCaps/>
          <w:sz w:val="18"/>
          <w:szCs w:val="18"/>
          <w:lang w:val="en-IE"/>
        </w:rPr>
        <w:t xml:space="preserve"> H.J.</w:t>
      </w:r>
      <w:r w:rsidRPr="00FE29B8">
        <w:rPr>
          <w:rFonts w:ascii="Söhne" w:hAnsi="Söhne"/>
          <w:smallCaps/>
          <w:sz w:val="18"/>
          <w:szCs w:val="18"/>
          <w:lang w:val="en-IE"/>
        </w:rPr>
        <w:t>, Rout</w:t>
      </w:r>
      <w:r w:rsidR="007B431C" w:rsidRPr="00FE29B8">
        <w:rPr>
          <w:rFonts w:ascii="Söhne" w:hAnsi="Söhne"/>
          <w:smallCaps/>
          <w:sz w:val="18"/>
          <w:szCs w:val="18"/>
          <w:lang w:val="en-IE"/>
        </w:rPr>
        <w:t xml:space="preserve"> A.K.</w:t>
      </w:r>
      <w:r w:rsidRPr="00FE29B8">
        <w:rPr>
          <w:rFonts w:ascii="Söhne" w:hAnsi="Söhne"/>
          <w:smallCaps/>
          <w:sz w:val="18"/>
          <w:szCs w:val="18"/>
          <w:lang w:val="en-IE"/>
        </w:rPr>
        <w:t>, Balabantaray</w:t>
      </w:r>
      <w:r w:rsidR="007B431C" w:rsidRPr="00FE29B8">
        <w:rPr>
          <w:rFonts w:ascii="Söhne" w:hAnsi="Söhne"/>
          <w:smallCaps/>
          <w:sz w:val="18"/>
          <w:szCs w:val="18"/>
          <w:lang w:val="en-IE"/>
        </w:rPr>
        <w:t xml:space="preserve"> S.</w:t>
      </w:r>
      <w:r w:rsidRPr="00FE29B8">
        <w:rPr>
          <w:rFonts w:ascii="Söhne" w:hAnsi="Söhne"/>
          <w:smallCaps/>
          <w:sz w:val="18"/>
          <w:szCs w:val="18"/>
          <w:lang w:val="en-IE"/>
        </w:rPr>
        <w:t>, Behera</w:t>
      </w:r>
      <w:r w:rsidR="007B431C" w:rsidRPr="00FE29B8">
        <w:rPr>
          <w:rFonts w:ascii="Söhne" w:hAnsi="Söhne"/>
          <w:smallCaps/>
          <w:sz w:val="18"/>
          <w:szCs w:val="18"/>
          <w:lang w:val="en-IE"/>
        </w:rPr>
        <w:t xml:space="preserve"> B.K.</w:t>
      </w:r>
      <w:r w:rsidRPr="00FE29B8">
        <w:rPr>
          <w:rFonts w:ascii="Söhne" w:hAnsi="Söhne"/>
          <w:smallCaps/>
          <w:sz w:val="18"/>
          <w:szCs w:val="18"/>
          <w:lang w:val="en-IE"/>
        </w:rPr>
        <w:t xml:space="preserve"> </w:t>
      </w:r>
      <w:r w:rsidR="007B431C" w:rsidRPr="00FE29B8">
        <w:rPr>
          <w:rFonts w:ascii="Söhne" w:hAnsi="Söhne"/>
          <w:smallCaps/>
          <w:sz w:val="18"/>
          <w:szCs w:val="18"/>
          <w:lang w:val="en-IE"/>
        </w:rPr>
        <w:t>&amp;</w:t>
      </w:r>
      <w:r w:rsidRPr="00FE29B8">
        <w:rPr>
          <w:rFonts w:ascii="Söhne" w:hAnsi="Söhne"/>
          <w:smallCaps/>
          <w:sz w:val="18"/>
          <w:szCs w:val="18"/>
          <w:lang w:val="en-IE"/>
        </w:rPr>
        <w:t xml:space="preserve"> Das</w:t>
      </w:r>
      <w:r w:rsidR="00047220" w:rsidRPr="00FE29B8">
        <w:rPr>
          <w:rFonts w:ascii="Söhne" w:hAnsi="Söhne"/>
          <w:smallCaps/>
          <w:sz w:val="18"/>
          <w:szCs w:val="18"/>
          <w:lang w:val="en-IE"/>
        </w:rPr>
        <w:t xml:space="preserve"> </w:t>
      </w:r>
      <w:r w:rsidR="007B431C" w:rsidRPr="00FE29B8">
        <w:rPr>
          <w:rFonts w:ascii="Söhne" w:hAnsi="Söhne"/>
          <w:smallCaps/>
          <w:sz w:val="18"/>
          <w:szCs w:val="18"/>
          <w:lang w:val="en-IE"/>
        </w:rPr>
        <w:t>B.K</w:t>
      </w:r>
      <w:r w:rsidR="007B431C" w:rsidRPr="00FE29B8">
        <w:rPr>
          <w:rFonts w:ascii="Söhne" w:hAnsi="Söhne"/>
          <w:sz w:val="18"/>
          <w:szCs w:val="18"/>
          <w:lang w:val="en-IE"/>
        </w:rPr>
        <w:t xml:space="preserve">. </w:t>
      </w:r>
      <w:r w:rsidR="00047220" w:rsidRPr="00FE29B8">
        <w:rPr>
          <w:rFonts w:ascii="Söhne" w:hAnsi="Söhne"/>
          <w:sz w:val="18"/>
          <w:szCs w:val="18"/>
          <w:lang w:val="en-IE"/>
        </w:rPr>
        <w:t>(</w:t>
      </w:r>
      <w:r w:rsidRPr="00FE29B8">
        <w:rPr>
          <w:rFonts w:ascii="Söhne" w:hAnsi="Söhne"/>
          <w:sz w:val="18"/>
          <w:szCs w:val="18"/>
          <w:lang w:val="en-IE"/>
        </w:rPr>
        <w:t>2019</w:t>
      </w:r>
      <w:r w:rsidR="007B431C" w:rsidRPr="00FE29B8">
        <w:rPr>
          <w:rFonts w:ascii="Söhne" w:hAnsi="Söhne"/>
          <w:sz w:val="18"/>
          <w:szCs w:val="18"/>
          <w:lang w:val="en-IE"/>
        </w:rPr>
        <w:t>)</w:t>
      </w:r>
      <w:r w:rsidRPr="00FE29B8">
        <w:rPr>
          <w:rFonts w:ascii="Söhne" w:hAnsi="Söhne"/>
          <w:sz w:val="18"/>
          <w:szCs w:val="18"/>
          <w:lang w:val="en-IE"/>
        </w:rPr>
        <w:t xml:space="preserve">. Structural Characterization of Open Reading Frame-Encoded Functional Genes from Tilapia Lake Virus (TiLV), </w:t>
      </w:r>
      <w:r w:rsidRPr="00FE29B8">
        <w:rPr>
          <w:rFonts w:ascii="Söhne" w:hAnsi="Söhne"/>
          <w:i/>
          <w:sz w:val="18"/>
          <w:szCs w:val="18"/>
          <w:lang w:val="en-IE"/>
        </w:rPr>
        <w:t>Mol Biotechnol</w:t>
      </w:r>
      <w:r w:rsidRPr="00FE29B8">
        <w:rPr>
          <w:rFonts w:ascii="Söhne" w:hAnsi="Söhne"/>
          <w:sz w:val="18"/>
          <w:szCs w:val="18"/>
          <w:lang w:val="en-IE"/>
        </w:rPr>
        <w:t xml:space="preserve">, </w:t>
      </w:r>
      <w:r w:rsidRPr="00FE29B8">
        <w:rPr>
          <w:rFonts w:ascii="Söhne" w:hAnsi="Söhne"/>
          <w:b/>
          <w:bCs/>
          <w:sz w:val="18"/>
          <w:szCs w:val="18"/>
          <w:lang w:val="en-IE"/>
        </w:rPr>
        <w:t>61</w:t>
      </w:r>
      <w:r w:rsidR="00C16E94" w:rsidRPr="00FE29B8">
        <w:rPr>
          <w:rFonts w:ascii="Söhne" w:hAnsi="Söhne"/>
          <w:sz w:val="18"/>
          <w:szCs w:val="18"/>
          <w:lang w:val="en-IE"/>
        </w:rPr>
        <w:t>,</w:t>
      </w:r>
      <w:r w:rsidRPr="00FE29B8">
        <w:rPr>
          <w:rFonts w:ascii="Söhne" w:hAnsi="Söhne"/>
          <w:sz w:val="18"/>
          <w:szCs w:val="18"/>
          <w:lang w:val="en-IE"/>
        </w:rPr>
        <w:t xml:space="preserve"> 945</w:t>
      </w:r>
      <w:r w:rsidR="007B431C" w:rsidRPr="00FE29B8">
        <w:rPr>
          <w:rFonts w:ascii="Söhne" w:hAnsi="Söhne"/>
          <w:sz w:val="18"/>
          <w:szCs w:val="18"/>
          <w:lang w:val="en-IE"/>
        </w:rPr>
        <w:t>–9</w:t>
      </w:r>
      <w:r w:rsidRPr="00FE29B8">
        <w:rPr>
          <w:rFonts w:ascii="Söhne" w:hAnsi="Söhne"/>
          <w:sz w:val="18"/>
          <w:szCs w:val="18"/>
          <w:lang w:val="en-IE"/>
        </w:rPr>
        <w:t>57.</w:t>
      </w:r>
    </w:p>
    <w:p w14:paraId="46BFFFC8" w14:textId="54253A42" w:rsidR="00D179D5" w:rsidRPr="00FE29B8" w:rsidRDefault="00D179D5" w:rsidP="001D2719">
      <w:pPr>
        <w:pStyle w:val="EndNoteBibliography"/>
        <w:spacing w:after="240"/>
        <w:jc w:val="both"/>
        <w:rPr>
          <w:rFonts w:ascii="Söhne" w:hAnsi="Söhne"/>
          <w:sz w:val="18"/>
          <w:szCs w:val="18"/>
          <w:lang w:val="en-IE"/>
        </w:rPr>
      </w:pPr>
      <w:r w:rsidRPr="00FE29B8">
        <w:rPr>
          <w:rFonts w:ascii="Söhne" w:hAnsi="Söhne"/>
          <w:smallCaps/>
          <w:sz w:val="18"/>
          <w:szCs w:val="18"/>
          <w:lang w:val="en-IE"/>
        </w:rPr>
        <w:t>Adamek M., Rebl</w:t>
      </w:r>
      <w:r w:rsidR="002206D9" w:rsidRPr="00FE29B8">
        <w:rPr>
          <w:rFonts w:ascii="Söhne" w:hAnsi="Söhne"/>
          <w:smallCaps/>
          <w:sz w:val="18"/>
          <w:szCs w:val="18"/>
          <w:lang w:val="en-IE"/>
        </w:rPr>
        <w:t xml:space="preserve"> A.</w:t>
      </w:r>
      <w:r w:rsidRPr="00FE29B8">
        <w:rPr>
          <w:rFonts w:ascii="Söhne" w:hAnsi="Söhne"/>
          <w:smallCaps/>
          <w:sz w:val="18"/>
          <w:szCs w:val="18"/>
          <w:lang w:val="en-IE"/>
        </w:rPr>
        <w:t>, Matras</w:t>
      </w:r>
      <w:r w:rsidR="002206D9" w:rsidRPr="00FE29B8">
        <w:rPr>
          <w:rFonts w:ascii="Söhne" w:hAnsi="Söhne"/>
          <w:smallCaps/>
          <w:sz w:val="18"/>
          <w:szCs w:val="18"/>
          <w:lang w:val="en-IE"/>
        </w:rPr>
        <w:t xml:space="preserve"> M.</w:t>
      </w:r>
      <w:r w:rsidRPr="00FE29B8">
        <w:rPr>
          <w:rFonts w:ascii="Söhne" w:hAnsi="Söhne"/>
          <w:smallCaps/>
          <w:sz w:val="18"/>
          <w:szCs w:val="18"/>
          <w:lang w:val="en-IE"/>
        </w:rPr>
        <w:t>, Lodder</w:t>
      </w:r>
      <w:r w:rsidR="002206D9" w:rsidRPr="00FE29B8">
        <w:rPr>
          <w:rFonts w:ascii="Söhne" w:hAnsi="Söhne"/>
          <w:smallCaps/>
          <w:sz w:val="18"/>
          <w:szCs w:val="18"/>
          <w:lang w:val="en-IE"/>
        </w:rPr>
        <w:t xml:space="preserve"> C.</w:t>
      </w:r>
      <w:r w:rsidRPr="00FE29B8">
        <w:rPr>
          <w:rFonts w:ascii="Söhne" w:hAnsi="Söhne"/>
          <w:smallCaps/>
          <w:sz w:val="18"/>
          <w:szCs w:val="18"/>
          <w:lang w:val="en-IE"/>
        </w:rPr>
        <w:t>, El Rahman</w:t>
      </w:r>
      <w:r w:rsidR="002206D9" w:rsidRPr="00FE29B8">
        <w:rPr>
          <w:rFonts w:ascii="Söhne" w:hAnsi="Söhne"/>
          <w:smallCaps/>
          <w:sz w:val="18"/>
          <w:szCs w:val="18"/>
          <w:lang w:val="en-IE"/>
        </w:rPr>
        <w:t xml:space="preserve"> S.</w:t>
      </w:r>
      <w:r w:rsidRPr="00FE29B8">
        <w:rPr>
          <w:rFonts w:ascii="Söhne" w:hAnsi="Söhne"/>
          <w:smallCaps/>
          <w:sz w:val="18"/>
          <w:szCs w:val="18"/>
          <w:lang w:val="en-IE"/>
        </w:rPr>
        <w:t>, Stachnik</w:t>
      </w:r>
      <w:r w:rsidR="002206D9" w:rsidRPr="00FE29B8">
        <w:rPr>
          <w:rFonts w:ascii="Söhne" w:hAnsi="Söhne"/>
          <w:smallCaps/>
          <w:sz w:val="18"/>
          <w:szCs w:val="18"/>
          <w:lang w:val="en-IE"/>
        </w:rPr>
        <w:t xml:space="preserve"> M.</w:t>
      </w:r>
      <w:r w:rsidRPr="00FE29B8">
        <w:rPr>
          <w:rFonts w:ascii="Söhne" w:hAnsi="Söhne"/>
          <w:smallCaps/>
          <w:sz w:val="18"/>
          <w:szCs w:val="18"/>
          <w:lang w:val="en-IE"/>
        </w:rPr>
        <w:t>, Rakus</w:t>
      </w:r>
      <w:r w:rsidR="002206D9" w:rsidRPr="00FE29B8">
        <w:rPr>
          <w:rFonts w:ascii="Söhne" w:hAnsi="Söhne"/>
          <w:smallCaps/>
          <w:sz w:val="18"/>
          <w:szCs w:val="18"/>
          <w:lang w:val="en-IE"/>
        </w:rPr>
        <w:t xml:space="preserve"> K.</w:t>
      </w:r>
      <w:r w:rsidRPr="00FE29B8">
        <w:rPr>
          <w:rFonts w:ascii="Söhne" w:hAnsi="Söhne"/>
          <w:smallCaps/>
          <w:sz w:val="18"/>
          <w:szCs w:val="18"/>
          <w:lang w:val="en-IE"/>
        </w:rPr>
        <w:t>, Bauer</w:t>
      </w:r>
      <w:r w:rsidR="002206D9" w:rsidRPr="00FE29B8">
        <w:rPr>
          <w:rFonts w:ascii="Söhne" w:hAnsi="Söhne"/>
          <w:smallCaps/>
          <w:sz w:val="18"/>
          <w:szCs w:val="18"/>
          <w:lang w:val="en-IE"/>
        </w:rPr>
        <w:t xml:space="preserve"> J.</w:t>
      </w:r>
      <w:r w:rsidRPr="00FE29B8">
        <w:rPr>
          <w:rFonts w:ascii="Söhne" w:hAnsi="Söhne"/>
          <w:smallCaps/>
          <w:sz w:val="18"/>
          <w:szCs w:val="18"/>
          <w:lang w:val="en-IE"/>
        </w:rPr>
        <w:t>, Falco</w:t>
      </w:r>
      <w:r w:rsidR="002206D9" w:rsidRPr="00FE29B8">
        <w:rPr>
          <w:rFonts w:ascii="Söhne" w:hAnsi="Söhne"/>
          <w:smallCaps/>
          <w:sz w:val="18"/>
          <w:szCs w:val="18"/>
          <w:lang w:val="en-IE"/>
        </w:rPr>
        <w:t xml:space="preserve"> A.</w:t>
      </w:r>
      <w:r w:rsidRPr="00FE29B8">
        <w:rPr>
          <w:rFonts w:ascii="Söhne" w:hAnsi="Söhne"/>
          <w:smallCaps/>
          <w:sz w:val="18"/>
          <w:szCs w:val="18"/>
          <w:lang w:val="en-IE"/>
        </w:rPr>
        <w:t>, Jung-Schroers</w:t>
      </w:r>
      <w:r w:rsidR="002206D9" w:rsidRPr="00FE29B8">
        <w:rPr>
          <w:rFonts w:ascii="Söhne" w:hAnsi="Söhne"/>
          <w:smallCaps/>
          <w:sz w:val="18"/>
          <w:szCs w:val="18"/>
          <w:lang w:val="en-IE"/>
        </w:rPr>
        <w:t xml:space="preserve"> V.</w:t>
      </w:r>
      <w:r w:rsidRPr="00FE29B8">
        <w:rPr>
          <w:rFonts w:ascii="Söhne" w:hAnsi="Söhne"/>
          <w:smallCaps/>
          <w:sz w:val="18"/>
          <w:szCs w:val="18"/>
          <w:lang w:val="en-IE"/>
        </w:rPr>
        <w:t>, Piewbang</w:t>
      </w:r>
      <w:r w:rsidR="002206D9" w:rsidRPr="00FE29B8">
        <w:rPr>
          <w:rFonts w:ascii="Söhne" w:hAnsi="Söhne"/>
          <w:smallCaps/>
          <w:sz w:val="18"/>
          <w:szCs w:val="18"/>
          <w:lang w:val="en-IE"/>
        </w:rPr>
        <w:t xml:space="preserve"> C.</w:t>
      </w:r>
      <w:r w:rsidRPr="00FE29B8">
        <w:rPr>
          <w:rFonts w:ascii="Söhne" w:hAnsi="Söhne"/>
          <w:smallCaps/>
          <w:sz w:val="18"/>
          <w:szCs w:val="18"/>
          <w:lang w:val="en-IE"/>
        </w:rPr>
        <w:t>, Techangamsuwan</w:t>
      </w:r>
      <w:r w:rsidR="002206D9" w:rsidRPr="00FE29B8">
        <w:rPr>
          <w:rFonts w:ascii="Söhne" w:hAnsi="Söhne"/>
          <w:smallCaps/>
          <w:sz w:val="18"/>
          <w:szCs w:val="18"/>
          <w:lang w:val="en-IE"/>
        </w:rPr>
        <w:t xml:space="preserve"> S.</w:t>
      </w:r>
      <w:r w:rsidRPr="00FE29B8">
        <w:rPr>
          <w:rFonts w:ascii="Söhne" w:hAnsi="Söhne"/>
          <w:smallCaps/>
          <w:sz w:val="18"/>
          <w:szCs w:val="18"/>
          <w:lang w:val="en-IE"/>
        </w:rPr>
        <w:t>, Surachetpong</w:t>
      </w:r>
      <w:r w:rsidR="002206D9" w:rsidRPr="00FE29B8">
        <w:rPr>
          <w:rFonts w:ascii="Söhne" w:hAnsi="Söhne"/>
          <w:smallCaps/>
          <w:sz w:val="18"/>
          <w:szCs w:val="18"/>
          <w:lang w:val="en-IE"/>
        </w:rPr>
        <w:t xml:space="preserve"> W.</w:t>
      </w:r>
      <w:r w:rsidRPr="00FE29B8">
        <w:rPr>
          <w:rFonts w:ascii="Söhne" w:hAnsi="Söhne"/>
          <w:smallCaps/>
          <w:sz w:val="18"/>
          <w:szCs w:val="18"/>
          <w:lang w:val="en-IE"/>
        </w:rPr>
        <w:t>, Reichert</w:t>
      </w:r>
      <w:r w:rsidR="002206D9" w:rsidRPr="00FE29B8">
        <w:rPr>
          <w:rFonts w:ascii="Söhne" w:hAnsi="Söhne"/>
          <w:smallCaps/>
          <w:sz w:val="18"/>
          <w:szCs w:val="18"/>
          <w:lang w:val="en-IE"/>
        </w:rPr>
        <w:t xml:space="preserve"> M.</w:t>
      </w:r>
      <w:r w:rsidRPr="00FE29B8">
        <w:rPr>
          <w:rFonts w:ascii="Söhne" w:hAnsi="Söhne"/>
          <w:smallCaps/>
          <w:sz w:val="18"/>
          <w:szCs w:val="18"/>
          <w:lang w:val="en-IE"/>
        </w:rPr>
        <w:t>, Tetens</w:t>
      </w:r>
      <w:r w:rsidR="002206D9" w:rsidRPr="00FE29B8">
        <w:rPr>
          <w:rFonts w:ascii="Söhne" w:hAnsi="Söhne"/>
          <w:smallCaps/>
          <w:sz w:val="18"/>
          <w:szCs w:val="18"/>
          <w:lang w:val="en-IE"/>
        </w:rPr>
        <w:t xml:space="preserve"> J.</w:t>
      </w:r>
      <w:r w:rsidRPr="00FE29B8">
        <w:rPr>
          <w:rFonts w:ascii="Söhne" w:hAnsi="Söhne"/>
          <w:smallCaps/>
          <w:sz w:val="18"/>
          <w:szCs w:val="18"/>
          <w:lang w:val="en-IE"/>
        </w:rPr>
        <w:t xml:space="preserve"> </w:t>
      </w:r>
      <w:r w:rsidR="002206D9" w:rsidRPr="00FE29B8">
        <w:rPr>
          <w:rFonts w:ascii="Söhne" w:hAnsi="Söhne"/>
          <w:smallCaps/>
          <w:sz w:val="18"/>
          <w:szCs w:val="18"/>
          <w:lang w:val="en-IE"/>
        </w:rPr>
        <w:t>&amp;</w:t>
      </w:r>
      <w:r w:rsidRPr="00FE29B8">
        <w:rPr>
          <w:rFonts w:ascii="Söhne" w:hAnsi="Söhne"/>
          <w:smallCaps/>
          <w:sz w:val="18"/>
          <w:szCs w:val="18"/>
          <w:lang w:val="en-IE"/>
        </w:rPr>
        <w:t xml:space="preserve"> Steinhagen</w:t>
      </w:r>
      <w:r w:rsidR="002206D9" w:rsidRPr="00FE29B8">
        <w:rPr>
          <w:rFonts w:ascii="Söhne" w:hAnsi="Söhne"/>
          <w:smallCaps/>
          <w:sz w:val="18"/>
          <w:szCs w:val="18"/>
          <w:lang w:val="en-IE"/>
        </w:rPr>
        <w:t xml:space="preserve"> D.</w:t>
      </w:r>
      <w:r w:rsidR="002206D9" w:rsidRPr="00FE29B8">
        <w:rPr>
          <w:rFonts w:ascii="Söhne" w:hAnsi="Söhne"/>
          <w:sz w:val="18"/>
          <w:szCs w:val="18"/>
          <w:lang w:val="en-IE"/>
        </w:rPr>
        <w:t xml:space="preserve"> (</w:t>
      </w:r>
      <w:r w:rsidRPr="00FE29B8">
        <w:rPr>
          <w:rFonts w:ascii="Söhne" w:hAnsi="Söhne"/>
          <w:sz w:val="18"/>
          <w:szCs w:val="18"/>
          <w:lang w:val="en-IE"/>
        </w:rPr>
        <w:t>2022</w:t>
      </w:r>
      <w:r w:rsidR="00047220" w:rsidRPr="00FE29B8">
        <w:rPr>
          <w:rFonts w:ascii="Söhne" w:hAnsi="Söhne"/>
          <w:sz w:val="18"/>
          <w:szCs w:val="18"/>
          <w:lang w:val="en-IE"/>
        </w:rPr>
        <w:t>)</w:t>
      </w:r>
      <w:r w:rsidRPr="00FE29B8">
        <w:rPr>
          <w:rFonts w:ascii="Söhne" w:hAnsi="Söhne"/>
          <w:sz w:val="18"/>
          <w:szCs w:val="18"/>
          <w:lang w:val="en-IE"/>
        </w:rPr>
        <w:t>. Immunological insights into the resistance of Nile tilapia strains to an infection with tilapia lake virus</w:t>
      </w:r>
      <w:r w:rsidR="00047220" w:rsidRPr="00FE29B8">
        <w:rPr>
          <w:rFonts w:ascii="Söhne" w:hAnsi="Söhne"/>
          <w:sz w:val="18"/>
          <w:szCs w:val="18"/>
          <w:lang w:val="en-IE"/>
        </w:rPr>
        <w:t>.</w:t>
      </w:r>
      <w:r w:rsidRPr="00FE29B8">
        <w:rPr>
          <w:rFonts w:ascii="Söhne" w:hAnsi="Söhne"/>
          <w:sz w:val="18"/>
          <w:szCs w:val="18"/>
          <w:lang w:val="en-IE"/>
        </w:rPr>
        <w:t xml:space="preserve"> </w:t>
      </w:r>
      <w:r w:rsidRPr="00FE29B8">
        <w:rPr>
          <w:rFonts w:ascii="Söhne" w:hAnsi="Söhne"/>
          <w:i/>
          <w:sz w:val="18"/>
          <w:szCs w:val="18"/>
          <w:lang w:val="en-IE"/>
        </w:rPr>
        <w:t>Fish Shellfish Immunol</w:t>
      </w:r>
      <w:r w:rsidR="00047220" w:rsidRPr="00FE29B8">
        <w:rPr>
          <w:rFonts w:ascii="Söhne" w:hAnsi="Söhne"/>
          <w:i/>
          <w:sz w:val="18"/>
          <w:szCs w:val="18"/>
          <w:lang w:val="en-IE"/>
        </w:rPr>
        <w:t>.</w:t>
      </w:r>
      <w:r w:rsidRPr="00FE29B8">
        <w:rPr>
          <w:rFonts w:ascii="Söhne" w:hAnsi="Söhne"/>
          <w:sz w:val="18"/>
          <w:szCs w:val="18"/>
          <w:lang w:val="en-IE"/>
        </w:rPr>
        <w:t xml:space="preserve">, </w:t>
      </w:r>
      <w:r w:rsidRPr="00FE29B8">
        <w:rPr>
          <w:rFonts w:ascii="Söhne" w:hAnsi="Söhne"/>
          <w:b/>
          <w:bCs/>
          <w:sz w:val="18"/>
          <w:szCs w:val="18"/>
          <w:lang w:val="en-IE"/>
        </w:rPr>
        <w:t>124</w:t>
      </w:r>
      <w:r w:rsidR="00C16E94" w:rsidRPr="00FE29B8">
        <w:rPr>
          <w:rFonts w:ascii="Söhne" w:hAnsi="Söhne"/>
          <w:sz w:val="18"/>
          <w:szCs w:val="18"/>
          <w:lang w:val="en-IE"/>
        </w:rPr>
        <w:t>,</w:t>
      </w:r>
      <w:r w:rsidRPr="00FE29B8">
        <w:rPr>
          <w:rFonts w:ascii="Söhne" w:hAnsi="Söhne"/>
          <w:sz w:val="18"/>
          <w:szCs w:val="18"/>
          <w:lang w:val="en-IE"/>
        </w:rPr>
        <w:t xml:space="preserve"> 118</w:t>
      </w:r>
      <w:r w:rsidR="00047220" w:rsidRPr="00FE29B8">
        <w:rPr>
          <w:rFonts w:ascii="Söhne" w:hAnsi="Söhne"/>
          <w:sz w:val="18"/>
          <w:szCs w:val="18"/>
          <w:lang w:val="en-IE"/>
        </w:rPr>
        <w:t>–1</w:t>
      </w:r>
      <w:r w:rsidRPr="00FE29B8">
        <w:rPr>
          <w:rFonts w:ascii="Söhne" w:hAnsi="Söhne"/>
          <w:sz w:val="18"/>
          <w:szCs w:val="18"/>
          <w:lang w:val="en-IE"/>
        </w:rPr>
        <w:t>33.</w:t>
      </w:r>
    </w:p>
    <w:p w14:paraId="4EC481B5" w14:textId="6D6726C7" w:rsidR="00D179D5" w:rsidRPr="00FE29B8" w:rsidRDefault="00D179D5" w:rsidP="00141015">
      <w:pPr>
        <w:pStyle w:val="EndNoteBibliography"/>
        <w:spacing w:after="240"/>
        <w:jc w:val="both"/>
        <w:rPr>
          <w:rFonts w:ascii="Söhne" w:hAnsi="Söhne"/>
          <w:sz w:val="18"/>
          <w:szCs w:val="18"/>
          <w:lang w:val="en-IE"/>
        </w:rPr>
      </w:pPr>
      <w:r w:rsidRPr="00FE29B8">
        <w:rPr>
          <w:rFonts w:ascii="Söhne" w:hAnsi="Söhne"/>
          <w:smallCaps/>
          <w:sz w:val="18"/>
          <w:szCs w:val="18"/>
          <w:lang w:val="en-IE"/>
        </w:rPr>
        <w:t>Ahasan M.S., Keleher</w:t>
      </w:r>
      <w:r w:rsidR="003F3E82" w:rsidRPr="00FE29B8">
        <w:rPr>
          <w:rFonts w:ascii="Söhne" w:hAnsi="Söhne"/>
          <w:smallCaps/>
          <w:sz w:val="18"/>
          <w:szCs w:val="18"/>
          <w:lang w:val="en-IE"/>
        </w:rPr>
        <w:t xml:space="preserve"> W.</w:t>
      </w:r>
      <w:r w:rsidRPr="00FE29B8">
        <w:rPr>
          <w:rFonts w:ascii="Söhne" w:hAnsi="Söhne"/>
          <w:smallCaps/>
          <w:sz w:val="18"/>
          <w:szCs w:val="18"/>
          <w:lang w:val="en-IE"/>
        </w:rPr>
        <w:t>, Giray</w:t>
      </w:r>
      <w:r w:rsidR="003F3E82" w:rsidRPr="00FE29B8">
        <w:rPr>
          <w:rFonts w:ascii="Söhne" w:hAnsi="Söhne"/>
          <w:smallCaps/>
          <w:sz w:val="18"/>
          <w:szCs w:val="18"/>
          <w:lang w:val="en-IE"/>
        </w:rPr>
        <w:t xml:space="preserve"> C.</w:t>
      </w:r>
      <w:r w:rsidRPr="00FE29B8">
        <w:rPr>
          <w:rFonts w:ascii="Söhne" w:hAnsi="Söhne"/>
          <w:smallCaps/>
          <w:sz w:val="18"/>
          <w:szCs w:val="18"/>
          <w:lang w:val="en-IE"/>
        </w:rPr>
        <w:t>, Perry</w:t>
      </w:r>
      <w:r w:rsidR="003F3E82" w:rsidRPr="00FE29B8">
        <w:rPr>
          <w:rFonts w:ascii="Söhne" w:hAnsi="Söhne"/>
          <w:smallCaps/>
          <w:sz w:val="18"/>
          <w:szCs w:val="18"/>
          <w:lang w:val="en-IE"/>
        </w:rPr>
        <w:t xml:space="preserve"> B.</w:t>
      </w:r>
      <w:r w:rsidRPr="00FE29B8">
        <w:rPr>
          <w:rFonts w:ascii="Söhne" w:hAnsi="Söhne"/>
          <w:smallCaps/>
          <w:sz w:val="18"/>
          <w:szCs w:val="18"/>
          <w:lang w:val="en-IE"/>
        </w:rPr>
        <w:t>, Surachetpong</w:t>
      </w:r>
      <w:r w:rsidR="003F3E82" w:rsidRPr="00FE29B8">
        <w:rPr>
          <w:rFonts w:ascii="Söhne" w:hAnsi="Söhne"/>
          <w:smallCaps/>
          <w:sz w:val="18"/>
          <w:szCs w:val="18"/>
          <w:lang w:val="en-IE"/>
        </w:rPr>
        <w:t xml:space="preserve"> W.</w:t>
      </w:r>
      <w:r w:rsidRPr="00FE29B8">
        <w:rPr>
          <w:rFonts w:ascii="Söhne" w:hAnsi="Söhne"/>
          <w:smallCaps/>
          <w:sz w:val="18"/>
          <w:szCs w:val="18"/>
          <w:lang w:val="en-IE"/>
        </w:rPr>
        <w:t>, Nicholson</w:t>
      </w:r>
      <w:r w:rsidR="003F3E82" w:rsidRPr="00FE29B8">
        <w:rPr>
          <w:rFonts w:ascii="Söhne" w:hAnsi="Söhne"/>
          <w:smallCaps/>
          <w:sz w:val="18"/>
          <w:szCs w:val="18"/>
          <w:lang w:val="en-IE"/>
        </w:rPr>
        <w:t xml:space="preserve"> P.</w:t>
      </w:r>
      <w:r w:rsidRPr="00FE29B8">
        <w:rPr>
          <w:rFonts w:ascii="Söhne" w:hAnsi="Söhne"/>
          <w:smallCaps/>
          <w:sz w:val="18"/>
          <w:szCs w:val="18"/>
          <w:lang w:val="en-IE"/>
        </w:rPr>
        <w:t>, Al-Hussinee</w:t>
      </w:r>
      <w:r w:rsidR="003F3E82" w:rsidRPr="00FE29B8">
        <w:rPr>
          <w:rFonts w:ascii="Söhne" w:hAnsi="Söhne"/>
          <w:smallCaps/>
          <w:sz w:val="18"/>
          <w:szCs w:val="18"/>
          <w:lang w:val="en-IE"/>
        </w:rPr>
        <w:t xml:space="preserve"> L.</w:t>
      </w:r>
      <w:r w:rsidRPr="00FE29B8">
        <w:rPr>
          <w:rFonts w:ascii="Söhne" w:hAnsi="Söhne"/>
          <w:smallCaps/>
          <w:sz w:val="18"/>
          <w:szCs w:val="18"/>
          <w:lang w:val="en-IE"/>
        </w:rPr>
        <w:t>, Subramaniam</w:t>
      </w:r>
      <w:r w:rsidR="003F3E82" w:rsidRPr="00FE29B8">
        <w:rPr>
          <w:rFonts w:ascii="Söhne" w:hAnsi="Söhne"/>
          <w:smallCaps/>
          <w:sz w:val="18"/>
          <w:szCs w:val="18"/>
          <w:lang w:val="en-IE"/>
        </w:rPr>
        <w:t xml:space="preserve"> K. &amp;</w:t>
      </w:r>
      <w:r w:rsidRPr="00FE29B8">
        <w:rPr>
          <w:rFonts w:ascii="Söhne" w:hAnsi="Söhne"/>
          <w:smallCaps/>
          <w:sz w:val="18"/>
          <w:szCs w:val="18"/>
          <w:lang w:val="en-IE"/>
        </w:rPr>
        <w:t xml:space="preserve"> Waltzek</w:t>
      </w:r>
      <w:r w:rsidR="003F3E82" w:rsidRPr="00FE29B8">
        <w:rPr>
          <w:rFonts w:ascii="Söhne" w:hAnsi="Söhne"/>
          <w:smallCaps/>
          <w:sz w:val="18"/>
          <w:szCs w:val="18"/>
          <w:lang w:val="en-IE"/>
        </w:rPr>
        <w:t xml:space="preserve"> T.B.</w:t>
      </w:r>
      <w:r w:rsidR="003F3E82" w:rsidRPr="00FE29B8">
        <w:rPr>
          <w:rFonts w:ascii="Söhne" w:hAnsi="Söhne"/>
          <w:sz w:val="18"/>
          <w:szCs w:val="18"/>
          <w:lang w:val="en-IE"/>
        </w:rPr>
        <w:t xml:space="preserve"> (</w:t>
      </w:r>
      <w:r w:rsidRPr="00FE29B8">
        <w:rPr>
          <w:rFonts w:ascii="Söhne" w:hAnsi="Söhne"/>
          <w:sz w:val="18"/>
          <w:szCs w:val="18"/>
          <w:lang w:val="en-IE"/>
        </w:rPr>
        <w:t>2020</w:t>
      </w:r>
      <w:r w:rsidR="003F3E82" w:rsidRPr="00FE29B8">
        <w:rPr>
          <w:rFonts w:ascii="Söhne" w:hAnsi="Söhne"/>
          <w:sz w:val="18"/>
          <w:szCs w:val="18"/>
          <w:lang w:val="en-IE"/>
        </w:rPr>
        <w:t>)</w:t>
      </w:r>
      <w:r w:rsidRPr="00FE29B8">
        <w:rPr>
          <w:rFonts w:ascii="Söhne" w:hAnsi="Söhne"/>
          <w:sz w:val="18"/>
          <w:szCs w:val="18"/>
          <w:lang w:val="en-IE"/>
        </w:rPr>
        <w:t>. Genomic Characterization of Tilapia Lake Virus Isolates Recovered from Moribund Nile Tilapia (</w:t>
      </w:r>
      <w:r w:rsidRPr="00FE29B8">
        <w:rPr>
          <w:rFonts w:ascii="Söhne" w:hAnsi="Söhne"/>
          <w:i/>
          <w:iCs/>
          <w:sz w:val="18"/>
          <w:szCs w:val="18"/>
          <w:lang w:val="en-IE"/>
        </w:rPr>
        <w:t>Oreochromis niloticus</w:t>
      </w:r>
      <w:r w:rsidRPr="00FE29B8">
        <w:rPr>
          <w:rFonts w:ascii="Söhne" w:hAnsi="Söhne"/>
          <w:sz w:val="18"/>
          <w:szCs w:val="18"/>
          <w:lang w:val="en-IE"/>
        </w:rPr>
        <w:t>) on a Farm in the United States</w:t>
      </w:r>
      <w:r w:rsidR="003F3E82" w:rsidRPr="00FE29B8">
        <w:rPr>
          <w:rFonts w:ascii="Söhne" w:hAnsi="Söhne"/>
          <w:sz w:val="18"/>
          <w:szCs w:val="18"/>
          <w:lang w:val="en-IE"/>
        </w:rPr>
        <w:t>.</w:t>
      </w:r>
      <w:r w:rsidRPr="00FE29B8">
        <w:rPr>
          <w:rFonts w:ascii="Söhne" w:hAnsi="Söhne"/>
          <w:sz w:val="18"/>
          <w:szCs w:val="18"/>
          <w:lang w:val="en-IE"/>
        </w:rPr>
        <w:t xml:space="preserve"> </w:t>
      </w:r>
      <w:r w:rsidRPr="00FE29B8">
        <w:rPr>
          <w:rFonts w:ascii="Söhne" w:hAnsi="Söhne"/>
          <w:i/>
          <w:sz w:val="18"/>
          <w:szCs w:val="18"/>
          <w:lang w:val="en-IE"/>
        </w:rPr>
        <w:t>Microbiol</w:t>
      </w:r>
      <w:r w:rsidR="003F3E82" w:rsidRPr="00FE29B8">
        <w:rPr>
          <w:rFonts w:ascii="Söhne" w:hAnsi="Söhne"/>
          <w:i/>
          <w:sz w:val="18"/>
          <w:szCs w:val="18"/>
          <w:lang w:val="en-IE"/>
        </w:rPr>
        <w:t>.</w:t>
      </w:r>
      <w:r w:rsidRPr="00FE29B8">
        <w:rPr>
          <w:rFonts w:ascii="Söhne" w:hAnsi="Söhne"/>
          <w:i/>
          <w:sz w:val="18"/>
          <w:szCs w:val="18"/>
          <w:lang w:val="en-IE"/>
        </w:rPr>
        <w:t xml:space="preserve"> Resour</w:t>
      </w:r>
      <w:r w:rsidR="003F3E82" w:rsidRPr="00FE29B8">
        <w:rPr>
          <w:rFonts w:ascii="Söhne" w:hAnsi="Söhne"/>
          <w:i/>
          <w:sz w:val="18"/>
          <w:szCs w:val="18"/>
          <w:lang w:val="en-IE"/>
        </w:rPr>
        <w:t>.</w:t>
      </w:r>
      <w:r w:rsidRPr="00FE29B8">
        <w:rPr>
          <w:rFonts w:ascii="Söhne" w:hAnsi="Söhne"/>
          <w:i/>
          <w:sz w:val="18"/>
          <w:szCs w:val="18"/>
          <w:lang w:val="en-IE"/>
        </w:rPr>
        <w:t xml:space="preserve"> Announc</w:t>
      </w:r>
      <w:r w:rsidR="003F3E82" w:rsidRPr="00FE29B8">
        <w:rPr>
          <w:rFonts w:ascii="Söhne" w:hAnsi="Söhne"/>
          <w:i/>
          <w:sz w:val="18"/>
          <w:szCs w:val="18"/>
          <w:lang w:val="en-IE"/>
        </w:rPr>
        <w:t>.</w:t>
      </w:r>
      <w:r w:rsidRPr="00FE29B8">
        <w:rPr>
          <w:rFonts w:ascii="Söhne" w:hAnsi="Söhne"/>
          <w:sz w:val="18"/>
          <w:szCs w:val="18"/>
          <w:lang w:val="en-IE"/>
        </w:rPr>
        <w:t>, 9</w:t>
      </w:r>
      <w:r w:rsidR="00141015" w:rsidRPr="00FE29B8">
        <w:rPr>
          <w:rFonts w:ascii="Söhne" w:hAnsi="Söhne"/>
          <w:sz w:val="18"/>
          <w:szCs w:val="18"/>
          <w:lang w:val="en-IE"/>
        </w:rPr>
        <w:t>:e01368-19. doi: 10.1128/MRA.01368-19.</w:t>
      </w:r>
    </w:p>
    <w:p w14:paraId="63B0E5BA" w14:textId="4E02A01B" w:rsidR="00D179D5" w:rsidRPr="00FE29B8" w:rsidRDefault="00D179D5" w:rsidP="001D2719">
      <w:pPr>
        <w:pStyle w:val="EndNoteBibliography"/>
        <w:spacing w:after="240"/>
        <w:jc w:val="both"/>
        <w:rPr>
          <w:rFonts w:ascii="Söhne" w:hAnsi="Söhne"/>
          <w:sz w:val="18"/>
          <w:szCs w:val="18"/>
          <w:lang w:val="en-IE"/>
        </w:rPr>
      </w:pPr>
      <w:r w:rsidRPr="00FE29B8">
        <w:rPr>
          <w:rFonts w:ascii="Söhne" w:hAnsi="Söhne"/>
          <w:smallCaps/>
          <w:sz w:val="18"/>
          <w:szCs w:val="18"/>
          <w:lang w:val="en-IE"/>
        </w:rPr>
        <w:t>Aich N</w:t>
      </w:r>
      <w:r w:rsidR="00AA5D82" w:rsidRPr="00FE29B8">
        <w:rPr>
          <w:rFonts w:ascii="Söhne" w:hAnsi="Söhne"/>
          <w:smallCaps/>
          <w:sz w:val="18"/>
          <w:szCs w:val="18"/>
          <w:lang w:val="en-IE"/>
        </w:rPr>
        <w:t>.</w:t>
      </w:r>
      <w:r w:rsidRPr="00FE29B8">
        <w:rPr>
          <w:rFonts w:ascii="Söhne" w:hAnsi="Söhne"/>
          <w:smallCaps/>
          <w:sz w:val="18"/>
          <w:szCs w:val="18"/>
          <w:lang w:val="en-IE"/>
        </w:rPr>
        <w:t>, Paul</w:t>
      </w:r>
      <w:r w:rsidR="00E804A5" w:rsidRPr="00FE29B8">
        <w:rPr>
          <w:rFonts w:ascii="Söhne" w:hAnsi="Söhne"/>
          <w:smallCaps/>
          <w:sz w:val="18"/>
          <w:szCs w:val="18"/>
          <w:lang w:val="en-IE"/>
        </w:rPr>
        <w:t xml:space="preserve"> A.</w:t>
      </w:r>
      <w:r w:rsidRPr="00FE29B8">
        <w:rPr>
          <w:rFonts w:ascii="Söhne" w:hAnsi="Söhne"/>
          <w:smallCaps/>
          <w:sz w:val="18"/>
          <w:szCs w:val="18"/>
          <w:lang w:val="en-IE"/>
        </w:rPr>
        <w:t>, Choudhury</w:t>
      </w:r>
      <w:r w:rsidR="00E804A5" w:rsidRPr="00FE29B8">
        <w:rPr>
          <w:rFonts w:ascii="Söhne" w:hAnsi="Söhne"/>
          <w:smallCaps/>
          <w:sz w:val="18"/>
          <w:szCs w:val="18"/>
          <w:lang w:val="en-IE"/>
        </w:rPr>
        <w:t xml:space="preserve"> T.</w:t>
      </w:r>
      <w:r w:rsidR="00044ABE" w:rsidRPr="00FE29B8">
        <w:rPr>
          <w:rFonts w:ascii="Söhne" w:hAnsi="Söhne"/>
          <w:smallCaps/>
          <w:sz w:val="18"/>
          <w:szCs w:val="18"/>
          <w:lang w:val="en-IE"/>
        </w:rPr>
        <w:t xml:space="preserve">G. </w:t>
      </w:r>
      <w:r w:rsidR="00E804A5" w:rsidRPr="00FE29B8">
        <w:rPr>
          <w:rFonts w:ascii="Söhne" w:hAnsi="Söhne"/>
          <w:smallCaps/>
          <w:sz w:val="18"/>
          <w:szCs w:val="18"/>
          <w:lang w:val="en-IE"/>
        </w:rPr>
        <w:t>&amp;</w:t>
      </w:r>
      <w:r w:rsidRPr="00FE29B8">
        <w:rPr>
          <w:rFonts w:ascii="Söhne" w:hAnsi="Söhne"/>
          <w:smallCaps/>
          <w:sz w:val="18"/>
          <w:szCs w:val="18"/>
          <w:lang w:val="en-IE"/>
        </w:rPr>
        <w:t xml:space="preserve"> Saha</w:t>
      </w:r>
      <w:r w:rsidR="00AA5D82" w:rsidRPr="00FE29B8">
        <w:rPr>
          <w:rFonts w:ascii="Söhne" w:hAnsi="Söhne"/>
          <w:smallCaps/>
          <w:sz w:val="18"/>
          <w:szCs w:val="18"/>
          <w:lang w:val="en-IE"/>
        </w:rPr>
        <w:t xml:space="preserve"> </w:t>
      </w:r>
      <w:r w:rsidR="00E804A5" w:rsidRPr="00FE29B8">
        <w:rPr>
          <w:rFonts w:ascii="Söhne" w:hAnsi="Söhne"/>
          <w:smallCaps/>
          <w:sz w:val="18"/>
          <w:szCs w:val="18"/>
          <w:lang w:val="en-IE"/>
        </w:rPr>
        <w:t>H</w:t>
      </w:r>
      <w:r w:rsidR="00E804A5" w:rsidRPr="00FE29B8">
        <w:rPr>
          <w:rFonts w:ascii="Söhne" w:hAnsi="Söhne"/>
          <w:sz w:val="18"/>
          <w:szCs w:val="18"/>
          <w:lang w:val="en-IE"/>
        </w:rPr>
        <w:t xml:space="preserve">. </w:t>
      </w:r>
      <w:r w:rsidR="00AA5D82" w:rsidRPr="00FE29B8">
        <w:rPr>
          <w:rFonts w:ascii="Söhne" w:hAnsi="Söhne"/>
          <w:sz w:val="18"/>
          <w:szCs w:val="18"/>
          <w:lang w:val="en-IE"/>
        </w:rPr>
        <w:t>(</w:t>
      </w:r>
      <w:r w:rsidRPr="00FE29B8">
        <w:rPr>
          <w:rFonts w:ascii="Söhne" w:hAnsi="Söhne"/>
          <w:sz w:val="18"/>
          <w:szCs w:val="18"/>
          <w:lang w:val="en-IE"/>
        </w:rPr>
        <w:t>2022</w:t>
      </w:r>
      <w:r w:rsidR="00AA5D82" w:rsidRPr="00FE29B8">
        <w:rPr>
          <w:rFonts w:ascii="Söhne" w:hAnsi="Söhne"/>
          <w:sz w:val="18"/>
          <w:szCs w:val="18"/>
          <w:lang w:val="en-IE"/>
        </w:rPr>
        <w:t>)</w:t>
      </w:r>
      <w:r w:rsidRPr="00FE29B8">
        <w:rPr>
          <w:rFonts w:ascii="Söhne" w:hAnsi="Söhne"/>
          <w:sz w:val="18"/>
          <w:szCs w:val="18"/>
          <w:lang w:val="en-IE"/>
        </w:rPr>
        <w:t>. Tilapia Lake Virus (TiLV) disease: Current status of understanding</w:t>
      </w:r>
      <w:r w:rsidR="00AA5D82" w:rsidRPr="00FE29B8">
        <w:rPr>
          <w:rFonts w:ascii="Söhne" w:hAnsi="Söhne"/>
          <w:sz w:val="18"/>
          <w:szCs w:val="18"/>
          <w:lang w:val="en-IE"/>
        </w:rPr>
        <w:t>.</w:t>
      </w:r>
      <w:r w:rsidRPr="00FE29B8">
        <w:rPr>
          <w:rFonts w:ascii="Söhne" w:hAnsi="Söhne"/>
          <w:sz w:val="18"/>
          <w:szCs w:val="18"/>
          <w:lang w:val="en-IE"/>
        </w:rPr>
        <w:t xml:space="preserve"> </w:t>
      </w:r>
      <w:r w:rsidRPr="00FE29B8">
        <w:rPr>
          <w:rFonts w:ascii="Söhne" w:hAnsi="Söhne"/>
          <w:i/>
          <w:sz w:val="18"/>
          <w:szCs w:val="18"/>
          <w:lang w:val="en-IE"/>
        </w:rPr>
        <w:t>Aquacult</w:t>
      </w:r>
      <w:r w:rsidR="00044ABE" w:rsidRPr="00FE29B8">
        <w:rPr>
          <w:rFonts w:ascii="Söhne" w:hAnsi="Söhne"/>
          <w:i/>
          <w:sz w:val="18"/>
          <w:szCs w:val="18"/>
          <w:lang w:val="en-IE"/>
        </w:rPr>
        <w:t xml:space="preserve">. </w:t>
      </w:r>
      <w:r w:rsidRPr="00FE29B8">
        <w:rPr>
          <w:rFonts w:ascii="Söhne" w:hAnsi="Söhne"/>
          <w:i/>
          <w:sz w:val="18"/>
          <w:szCs w:val="18"/>
          <w:lang w:val="en-IE"/>
        </w:rPr>
        <w:t>Fisheries</w:t>
      </w:r>
      <w:r w:rsidRPr="00FE29B8">
        <w:rPr>
          <w:rFonts w:ascii="Söhne" w:hAnsi="Söhne"/>
          <w:sz w:val="18"/>
          <w:szCs w:val="18"/>
          <w:lang w:val="en-IE"/>
        </w:rPr>
        <w:t xml:space="preserve">, </w:t>
      </w:r>
      <w:r w:rsidRPr="00FE29B8">
        <w:rPr>
          <w:rFonts w:ascii="Söhne" w:hAnsi="Söhne"/>
          <w:b/>
          <w:bCs/>
          <w:sz w:val="18"/>
          <w:szCs w:val="18"/>
          <w:lang w:val="en-IE"/>
        </w:rPr>
        <w:t>7</w:t>
      </w:r>
      <w:r w:rsidR="00C16E94" w:rsidRPr="00FE29B8">
        <w:rPr>
          <w:rFonts w:ascii="Söhne" w:hAnsi="Söhne"/>
          <w:sz w:val="18"/>
          <w:szCs w:val="18"/>
          <w:lang w:val="en-IE"/>
        </w:rPr>
        <w:t>,</w:t>
      </w:r>
      <w:r w:rsidRPr="00FE29B8">
        <w:rPr>
          <w:rFonts w:ascii="Söhne" w:hAnsi="Söhne"/>
          <w:sz w:val="18"/>
          <w:szCs w:val="18"/>
          <w:lang w:val="en-IE"/>
        </w:rPr>
        <w:t xml:space="preserve"> 7</w:t>
      </w:r>
      <w:r w:rsidR="00044ABE" w:rsidRPr="00FE29B8">
        <w:rPr>
          <w:rFonts w:ascii="Söhne" w:hAnsi="Söhne"/>
          <w:sz w:val="18"/>
          <w:szCs w:val="18"/>
          <w:lang w:val="en-IE"/>
        </w:rPr>
        <w:t>–</w:t>
      </w:r>
      <w:r w:rsidRPr="00FE29B8">
        <w:rPr>
          <w:rFonts w:ascii="Söhne" w:hAnsi="Söhne"/>
          <w:sz w:val="18"/>
          <w:szCs w:val="18"/>
          <w:lang w:val="en-IE"/>
        </w:rPr>
        <w:t>17.</w:t>
      </w:r>
      <w:r w:rsidR="00346054" w:rsidRPr="00FE29B8">
        <w:rPr>
          <w:rFonts w:ascii="Söhne" w:hAnsi="Söhne"/>
          <w:sz w:val="18"/>
          <w:szCs w:val="18"/>
          <w:lang w:val="en-IE"/>
        </w:rPr>
        <w:t xml:space="preserve"> </w:t>
      </w:r>
      <w:hyperlink r:id="rId23" w:tgtFrame="_blank" w:tooltip="Persistent link using digital object identifier" w:history="1">
        <w:r w:rsidR="00346054" w:rsidRPr="00FE29B8">
          <w:rPr>
            <w:rStyle w:val="Lienhypertexte"/>
            <w:rFonts w:ascii="Söhne" w:hAnsi="Söhne"/>
            <w:sz w:val="18"/>
            <w:szCs w:val="18"/>
            <w:lang w:val="en-GB"/>
          </w:rPr>
          <w:t>https://doi.org/10.1016/j.aaf.2021.04.007</w:t>
        </w:r>
      </w:hyperlink>
    </w:p>
    <w:p w14:paraId="1469FCC5" w14:textId="51235A2E" w:rsidR="00D179D5" w:rsidRPr="00FE29B8" w:rsidRDefault="00D179D5" w:rsidP="001D2719">
      <w:pPr>
        <w:pStyle w:val="EndNoteBibliography"/>
        <w:spacing w:after="240"/>
        <w:jc w:val="both"/>
        <w:rPr>
          <w:rFonts w:ascii="Söhne" w:hAnsi="Söhne"/>
          <w:sz w:val="18"/>
          <w:szCs w:val="18"/>
          <w:lang w:val="en-IE"/>
        </w:rPr>
      </w:pPr>
      <w:r w:rsidRPr="00FE29B8">
        <w:rPr>
          <w:rFonts w:ascii="Söhne" w:hAnsi="Söhne"/>
          <w:smallCaps/>
          <w:sz w:val="18"/>
          <w:szCs w:val="18"/>
          <w:lang w:val="en-IE"/>
        </w:rPr>
        <w:t>Amal M.N.A., Koh</w:t>
      </w:r>
      <w:r w:rsidR="00A06EB6" w:rsidRPr="00FE29B8">
        <w:rPr>
          <w:rFonts w:ascii="Söhne" w:hAnsi="Söhne"/>
          <w:smallCaps/>
          <w:sz w:val="18"/>
          <w:szCs w:val="18"/>
          <w:lang w:val="en-IE"/>
        </w:rPr>
        <w:t xml:space="preserve"> C.B.</w:t>
      </w:r>
      <w:r w:rsidRPr="00FE29B8">
        <w:rPr>
          <w:rFonts w:ascii="Söhne" w:hAnsi="Söhne"/>
          <w:smallCaps/>
          <w:sz w:val="18"/>
          <w:szCs w:val="18"/>
          <w:lang w:val="en-IE"/>
        </w:rPr>
        <w:t>, Nurliyana</w:t>
      </w:r>
      <w:r w:rsidR="00A06EB6" w:rsidRPr="00FE29B8">
        <w:rPr>
          <w:rFonts w:ascii="Söhne" w:hAnsi="Söhne"/>
          <w:smallCaps/>
          <w:sz w:val="18"/>
          <w:szCs w:val="18"/>
          <w:lang w:val="en-IE"/>
        </w:rPr>
        <w:t xml:space="preserve"> M.</w:t>
      </w:r>
      <w:r w:rsidRPr="00FE29B8">
        <w:rPr>
          <w:rFonts w:ascii="Söhne" w:hAnsi="Söhne"/>
          <w:smallCaps/>
          <w:sz w:val="18"/>
          <w:szCs w:val="18"/>
          <w:lang w:val="en-IE"/>
        </w:rPr>
        <w:t>, Suhaiba</w:t>
      </w:r>
      <w:r w:rsidR="00A06EB6" w:rsidRPr="00FE29B8">
        <w:rPr>
          <w:rFonts w:ascii="Söhne" w:hAnsi="Söhne"/>
          <w:smallCaps/>
          <w:sz w:val="18"/>
          <w:szCs w:val="18"/>
          <w:lang w:val="en-IE"/>
        </w:rPr>
        <w:t xml:space="preserve"> M.</w:t>
      </w:r>
      <w:r w:rsidRPr="00FE29B8">
        <w:rPr>
          <w:rFonts w:ascii="Söhne" w:hAnsi="Söhne"/>
          <w:smallCaps/>
          <w:sz w:val="18"/>
          <w:szCs w:val="18"/>
          <w:lang w:val="en-IE"/>
        </w:rPr>
        <w:t>, Nor-Amalina</w:t>
      </w:r>
      <w:r w:rsidR="00A06EB6" w:rsidRPr="00FE29B8">
        <w:rPr>
          <w:rFonts w:ascii="Söhne" w:hAnsi="Söhne"/>
          <w:smallCaps/>
          <w:sz w:val="18"/>
          <w:szCs w:val="18"/>
          <w:lang w:val="en-IE"/>
        </w:rPr>
        <w:t xml:space="preserve"> Z.</w:t>
      </w:r>
      <w:r w:rsidRPr="00FE29B8">
        <w:rPr>
          <w:rFonts w:ascii="Söhne" w:hAnsi="Söhne"/>
          <w:smallCaps/>
          <w:sz w:val="18"/>
          <w:szCs w:val="18"/>
          <w:lang w:val="en-IE"/>
        </w:rPr>
        <w:t>, Santha</w:t>
      </w:r>
      <w:r w:rsidR="00A06EB6" w:rsidRPr="00FE29B8">
        <w:rPr>
          <w:rFonts w:ascii="Söhne" w:hAnsi="Söhne"/>
          <w:smallCaps/>
          <w:sz w:val="18"/>
          <w:szCs w:val="18"/>
          <w:lang w:val="en-IE"/>
        </w:rPr>
        <w:t xml:space="preserve"> S.</w:t>
      </w:r>
      <w:r w:rsidRPr="00FE29B8">
        <w:rPr>
          <w:rFonts w:ascii="Söhne" w:hAnsi="Söhne"/>
          <w:smallCaps/>
          <w:sz w:val="18"/>
          <w:szCs w:val="18"/>
          <w:lang w:val="en-IE"/>
        </w:rPr>
        <w:t>, Diyana-Nadhirah</w:t>
      </w:r>
      <w:r w:rsidR="00A06EB6" w:rsidRPr="00FE29B8">
        <w:rPr>
          <w:rFonts w:ascii="Söhne" w:hAnsi="Söhne"/>
          <w:smallCaps/>
          <w:sz w:val="18"/>
          <w:szCs w:val="18"/>
          <w:lang w:val="en-IE"/>
        </w:rPr>
        <w:t xml:space="preserve"> K.P.</w:t>
      </w:r>
      <w:r w:rsidRPr="00FE29B8">
        <w:rPr>
          <w:rFonts w:ascii="Söhne" w:hAnsi="Söhne"/>
          <w:smallCaps/>
          <w:sz w:val="18"/>
          <w:szCs w:val="18"/>
          <w:lang w:val="en-IE"/>
        </w:rPr>
        <w:t>, Yusof</w:t>
      </w:r>
      <w:r w:rsidR="00A06EB6" w:rsidRPr="00FE29B8">
        <w:rPr>
          <w:rFonts w:ascii="Söhne" w:hAnsi="Söhne"/>
          <w:smallCaps/>
          <w:sz w:val="18"/>
          <w:szCs w:val="18"/>
          <w:lang w:val="en-IE"/>
        </w:rPr>
        <w:t xml:space="preserve"> M.T.</w:t>
      </w:r>
      <w:r w:rsidRPr="00FE29B8">
        <w:rPr>
          <w:rFonts w:ascii="Söhne" w:hAnsi="Söhne"/>
          <w:smallCaps/>
          <w:sz w:val="18"/>
          <w:szCs w:val="18"/>
          <w:lang w:val="en-IE"/>
        </w:rPr>
        <w:t>, Ina-Salwany</w:t>
      </w:r>
      <w:r w:rsidR="00A06EB6" w:rsidRPr="00FE29B8">
        <w:rPr>
          <w:rFonts w:ascii="Söhne" w:hAnsi="Söhne"/>
          <w:smallCaps/>
          <w:sz w:val="18"/>
          <w:szCs w:val="18"/>
          <w:lang w:val="en-IE"/>
        </w:rPr>
        <w:t xml:space="preserve"> M.Y. &amp; </w:t>
      </w:r>
      <w:r w:rsidRPr="00FE29B8">
        <w:rPr>
          <w:rFonts w:ascii="Söhne" w:hAnsi="Söhne"/>
          <w:smallCaps/>
          <w:sz w:val="18"/>
          <w:szCs w:val="18"/>
          <w:lang w:val="en-IE"/>
        </w:rPr>
        <w:t>Zamri-Saad</w:t>
      </w:r>
      <w:r w:rsidR="00A06EB6" w:rsidRPr="00FE29B8">
        <w:rPr>
          <w:rFonts w:ascii="Söhne" w:hAnsi="Söhne"/>
          <w:smallCaps/>
          <w:sz w:val="18"/>
          <w:szCs w:val="18"/>
          <w:lang w:val="en-IE"/>
        </w:rPr>
        <w:t xml:space="preserve"> M</w:t>
      </w:r>
      <w:r w:rsidR="00A06EB6" w:rsidRPr="00FE29B8">
        <w:rPr>
          <w:rFonts w:ascii="Söhne" w:hAnsi="Söhne"/>
          <w:sz w:val="18"/>
          <w:szCs w:val="18"/>
          <w:lang w:val="en-IE"/>
        </w:rPr>
        <w:t>. (</w:t>
      </w:r>
      <w:r w:rsidRPr="00FE29B8">
        <w:rPr>
          <w:rFonts w:ascii="Söhne" w:hAnsi="Söhne"/>
          <w:sz w:val="18"/>
          <w:szCs w:val="18"/>
          <w:lang w:val="en-IE"/>
        </w:rPr>
        <w:t>2018</w:t>
      </w:r>
      <w:r w:rsidR="00A06EB6" w:rsidRPr="00FE29B8">
        <w:rPr>
          <w:rFonts w:ascii="Söhne" w:hAnsi="Söhne"/>
          <w:sz w:val="18"/>
          <w:szCs w:val="18"/>
          <w:lang w:val="en-IE"/>
        </w:rPr>
        <w:t>)</w:t>
      </w:r>
      <w:r w:rsidRPr="00FE29B8">
        <w:rPr>
          <w:rFonts w:ascii="Söhne" w:hAnsi="Söhne"/>
          <w:sz w:val="18"/>
          <w:szCs w:val="18"/>
          <w:lang w:val="en-IE"/>
        </w:rPr>
        <w:t>. A case of natural co-infection of Tilapia Lake Virus and Aeromonas veronii in a Malaysian red hybrid tilapia (</w:t>
      </w:r>
      <w:r w:rsidRPr="00FE29B8">
        <w:rPr>
          <w:rFonts w:ascii="Söhne" w:hAnsi="Söhne"/>
          <w:i/>
          <w:iCs/>
          <w:sz w:val="18"/>
          <w:szCs w:val="18"/>
          <w:lang w:val="en-IE"/>
        </w:rPr>
        <w:t>Oreochromis niloticus</w:t>
      </w:r>
      <w:r w:rsidR="00AA5D82" w:rsidRPr="00FE29B8">
        <w:rPr>
          <w:rFonts w:ascii="Söhne" w:hAnsi="Söhne"/>
          <w:sz w:val="18"/>
          <w:szCs w:val="18"/>
          <w:lang w:val="en-IE"/>
        </w:rPr>
        <w:t xml:space="preserve"> </w:t>
      </w:r>
      <w:r w:rsidRPr="00FE29B8">
        <w:rPr>
          <w:rFonts w:ascii="Söhne" w:hAnsi="Söhne"/>
          <w:sz w:val="18"/>
          <w:szCs w:val="18"/>
          <w:lang w:val="en-IE"/>
        </w:rPr>
        <w:t>×</w:t>
      </w:r>
      <w:r w:rsidR="00AA5D82" w:rsidRPr="00FE29B8">
        <w:rPr>
          <w:rFonts w:ascii="Söhne" w:hAnsi="Söhne"/>
          <w:sz w:val="18"/>
          <w:szCs w:val="18"/>
          <w:lang w:val="en-IE"/>
        </w:rPr>
        <w:t xml:space="preserve"> </w:t>
      </w:r>
      <w:r w:rsidRPr="00FE29B8">
        <w:rPr>
          <w:rFonts w:ascii="Söhne" w:hAnsi="Söhne"/>
          <w:i/>
          <w:iCs/>
          <w:sz w:val="18"/>
          <w:szCs w:val="18"/>
          <w:lang w:val="en-IE"/>
        </w:rPr>
        <w:t>O. mossambicus</w:t>
      </w:r>
      <w:r w:rsidRPr="00FE29B8">
        <w:rPr>
          <w:rFonts w:ascii="Söhne" w:hAnsi="Söhne"/>
          <w:sz w:val="18"/>
          <w:szCs w:val="18"/>
          <w:lang w:val="en-IE"/>
        </w:rPr>
        <w:t>) farm experiencing high mortality</w:t>
      </w:r>
      <w:r w:rsidR="00AA5D82" w:rsidRPr="00FE29B8">
        <w:rPr>
          <w:rFonts w:ascii="Söhne" w:hAnsi="Söhne"/>
          <w:sz w:val="18"/>
          <w:szCs w:val="18"/>
          <w:lang w:val="en-IE"/>
        </w:rPr>
        <w:t>.</w:t>
      </w:r>
      <w:r w:rsidRPr="00FE29B8">
        <w:rPr>
          <w:rFonts w:ascii="Söhne" w:hAnsi="Söhne"/>
          <w:sz w:val="18"/>
          <w:szCs w:val="18"/>
          <w:lang w:val="en-IE"/>
        </w:rPr>
        <w:t xml:space="preserve"> </w:t>
      </w:r>
      <w:r w:rsidRPr="00FE29B8">
        <w:rPr>
          <w:rFonts w:ascii="Söhne" w:hAnsi="Söhne"/>
          <w:i/>
          <w:sz w:val="18"/>
          <w:szCs w:val="18"/>
          <w:lang w:val="en-IE"/>
        </w:rPr>
        <w:t>Aquaculture</w:t>
      </w:r>
      <w:r w:rsidRPr="00FE29B8">
        <w:rPr>
          <w:rFonts w:ascii="Söhne" w:hAnsi="Söhne"/>
          <w:sz w:val="18"/>
          <w:szCs w:val="18"/>
          <w:lang w:val="en-IE"/>
        </w:rPr>
        <w:t xml:space="preserve">, </w:t>
      </w:r>
      <w:r w:rsidRPr="00FE29B8">
        <w:rPr>
          <w:rFonts w:ascii="Söhne" w:hAnsi="Söhne"/>
          <w:b/>
          <w:bCs/>
          <w:sz w:val="18"/>
          <w:szCs w:val="18"/>
          <w:lang w:val="en-IE"/>
        </w:rPr>
        <w:t>485</w:t>
      </w:r>
      <w:r w:rsidR="00C16E94" w:rsidRPr="00FE29B8">
        <w:rPr>
          <w:rFonts w:ascii="Söhne" w:hAnsi="Söhne"/>
          <w:sz w:val="18"/>
          <w:szCs w:val="18"/>
          <w:lang w:val="en-IE"/>
        </w:rPr>
        <w:t>,</w:t>
      </w:r>
      <w:r w:rsidRPr="00FE29B8">
        <w:rPr>
          <w:rFonts w:ascii="Söhne" w:hAnsi="Söhne"/>
          <w:sz w:val="18"/>
          <w:szCs w:val="18"/>
          <w:lang w:val="en-IE"/>
        </w:rPr>
        <w:t xml:space="preserve"> 12</w:t>
      </w:r>
      <w:r w:rsidR="00AA5D82" w:rsidRPr="00FE29B8">
        <w:rPr>
          <w:rFonts w:ascii="Söhne" w:hAnsi="Söhne"/>
          <w:sz w:val="18"/>
          <w:szCs w:val="18"/>
          <w:lang w:val="en-IE"/>
        </w:rPr>
        <w:t>–</w:t>
      </w:r>
      <w:r w:rsidRPr="00FE29B8">
        <w:rPr>
          <w:rFonts w:ascii="Söhne" w:hAnsi="Söhne"/>
          <w:sz w:val="18"/>
          <w:szCs w:val="18"/>
          <w:lang w:val="en-IE"/>
        </w:rPr>
        <w:t>16.</w:t>
      </w:r>
    </w:p>
    <w:p w14:paraId="4112D022" w14:textId="1411E5B3" w:rsidR="00D179D5" w:rsidRPr="00FE29B8" w:rsidRDefault="00D179D5" w:rsidP="001D2719">
      <w:pPr>
        <w:pStyle w:val="EndNoteBibliography"/>
        <w:spacing w:after="240"/>
        <w:jc w:val="both"/>
        <w:rPr>
          <w:rFonts w:ascii="Söhne" w:hAnsi="Söhne"/>
          <w:sz w:val="18"/>
          <w:szCs w:val="18"/>
          <w:lang w:val="en-IE"/>
        </w:rPr>
      </w:pPr>
      <w:r w:rsidRPr="00FE29B8">
        <w:rPr>
          <w:rFonts w:ascii="Söhne" w:hAnsi="Söhne"/>
          <w:smallCaps/>
          <w:sz w:val="18"/>
          <w:szCs w:val="18"/>
          <w:lang w:val="en-IE"/>
        </w:rPr>
        <w:t>Arragain B., Pelosse</w:t>
      </w:r>
      <w:r w:rsidR="00D8291B" w:rsidRPr="00FE29B8">
        <w:rPr>
          <w:rFonts w:ascii="Söhne" w:hAnsi="Söhne"/>
          <w:smallCaps/>
          <w:sz w:val="18"/>
          <w:szCs w:val="18"/>
          <w:lang w:val="en-IE"/>
        </w:rPr>
        <w:t xml:space="preserve"> M.</w:t>
      </w:r>
      <w:r w:rsidRPr="00FE29B8">
        <w:rPr>
          <w:rFonts w:ascii="Söhne" w:hAnsi="Söhne"/>
          <w:smallCaps/>
          <w:sz w:val="18"/>
          <w:szCs w:val="18"/>
          <w:lang w:val="en-IE"/>
        </w:rPr>
        <w:t>, Thompson</w:t>
      </w:r>
      <w:r w:rsidR="00D8291B" w:rsidRPr="00FE29B8">
        <w:rPr>
          <w:rFonts w:ascii="Söhne" w:hAnsi="Söhne"/>
          <w:smallCaps/>
          <w:sz w:val="18"/>
          <w:szCs w:val="18"/>
          <w:lang w:val="en-IE"/>
        </w:rPr>
        <w:t xml:space="preserve"> A.</w:t>
      </w:r>
      <w:r w:rsidRPr="00FE29B8">
        <w:rPr>
          <w:rFonts w:ascii="Söhne" w:hAnsi="Söhne"/>
          <w:smallCaps/>
          <w:sz w:val="18"/>
          <w:szCs w:val="18"/>
          <w:lang w:val="en-IE"/>
        </w:rPr>
        <w:t xml:space="preserve"> </w:t>
      </w:r>
      <w:r w:rsidR="00D8291B" w:rsidRPr="00FE29B8">
        <w:rPr>
          <w:rFonts w:ascii="Söhne" w:hAnsi="Söhne"/>
          <w:smallCaps/>
          <w:sz w:val="18"/>
          <w:szCs w:val="18"/>
          <w:lang w:val="en-IE"/>
        </w:rPr>
        <w:t>&amp;</w:t>
      </w:r>
      <w:r w:rsidRPr="00FE29B8">
        <w:rPr>
          <w:rFonts w:ascii="Söhne" w:hAnsi="Söhne"/>
          <w:smallCaps/>
          <w:sz w:val="18"/>
          <w:szCs w:val="18"/>
          <w:lang w:val="en-IE"/>
        </w:rPr>
        <w:t xml:space="preserve"> Cusack</w:t>
      </w:r>
      <w:r w:rsidR="00D8291B" w:rsidRPr="00FE29B8">
        <w:rPr>
          <w:rFonts w:ascii="Söhne" w:hAnsi="Söhne"/>
          <w:smallCaps/>
          <w:sz w:val="18"/>
          <w:szCs w:val="18"/>
          <w:lang w:val="en-IE"/>
        </w:rPr>
        <w:t xml:space="preserve"> S</w:t>
      </w:r>
      <w:r w:rsidRPr="00FE29B8">
        <w:rPr>
          <w:rFonts w:ascii="Söhne" w:hAnsi="Söhne"/>
          <w:smallCaps/>
          <w:sz w:val="18"/>
          <w:szCs w:val="18"/>
          <w:lang w:val="en-IE"/>
        </w:rPr>
        <w:t>.</w:t>
      </w:r>
      <w:r w:rsidRPr="00FE29B8">
        <w:rPr>
          <w:rFonts w:ascii="Söhne" w:hAnsi="Söhne"/>
          <w:sz w:val="18"/>
          <w:szCs w:val="18"/>
          <w:lang w:val="en-IE"/>
        </w:rPr>
        <w:t xml:space="preserve"> </w:t>
      </w:r>
      <w:r w:rsidR="00D8291B" w:rsidRPr="00FE29B8">
        <w:rPr>
          <w:rFonts w:ascii="Söhne" w:hAnsi="Söhne"/>
          <w:sz w:val="18"/>
          <w:szCs w:val="18"/>
          <w:lang w:val="en-IE"/>
        </w:rPr>
        <w:t>(</w:t>
      </w:r>
      <w:r w:rsidRPr="00FE29B8">
        <w:rPr>
          <w:rFonts w:ascii="Söhne" w:hAnsi="Söhne"/>
          <w:sz w:val="18"/>
          <w:szCs w:val="18"/>
          <w:lang w:val="en-IE"/>
        </w:rPr>
        <w:t>2023</w:t>
      </w:r>
      <w:r w:rsidR="00D8291B" w:rsidRPr="00FE29B8">
        <w:rPr>
          <w:rFonts w:ascii="Söhne" w:hAnsi="Söhne"/>
          <w:sz w:val="18"/>
          <w:szCs w:val="18"/>
          <w:lang w:val="en-IE"/>
        </w:rPr>
        <w:t>)</w:t>
      </w:r>
      <w:r w:rsidRPr="00FE29B8">
        <w:rPr>
          <w:rFonts w:ascii="Söhne" w:hAnsi="Söhne"/>
          <w:sz w:val="18"/>
          <w:szCs w:val="18"/>
          <w:lang w:val="en-IE"/>
        </w:rPr>
        <w:t>. Structural and functional analysis of the minimal orthomyxovirus-like polymerase of Tilapia Lake Virus from the highly diverged Amnoonviridae family</w:t>
      </w:r>
      <w:r w:rsidR="00D8291B" w:rsidRPr="00FE29B8">
        <w:rPr>
          <w:rFonts w:ascii="Söhne" w:hAnsi="Söhne"/>
          <w:sz w:val="18"/>
          <w:szCs w:val="18"/>
          <w:lang w:val="en-IE"/>
        </w:rPr>
        <w:t>.</w:t>
      </w:r>
      <w:r w:rsidRPr="00FE29B8">
        <w:rPr>
          <w:rFonts w:ascii="Söhne" w:hAnsi="Söhne"/>
          <w:sz w:val="18"/>
          <w:szCs w:val="18"/>
          <w:lang w:val="en-IE"/>
        </w:rPr>
        <w:t xml:space="preserve"> </w:t>
      </w:r>
      <w:r w:rsidRPr="00FE29B8">
        <w:rPr>
          <w:rFonts w:ascii="Söhne" w:hAnsi="Söhne"/>
          <w:i/>
          <w:sz w:val="18"/>
          <w:szCs w:val="18"/>
          <w:lang w:val="en-IE"/>
        </w:rPr>
        <w:t>Nat</w:t>
      </w:r>
      <w:r w:rsidR="00D8291B" w:rsidRPr="00FE29B8">
        <w:rPr>
          <w:rFonts w:ascii="Söhne" w:hAnsi="Söhne"/>
          <w:i/>
          <w:sz w:val="18"/>
          <w:szCs w:val="18"/>
          <w:lang w:val="en-IE"/>
        </w:rPr>
        <w:t>.</w:t>
      </w:r>
      <w:r w:rsidRPr="00FE29B8">
        <w:rPr>
          <w:rFonts w:ascii="Söhne" w:hAnsi="Söhne"/>
          <w:i/>
          <w:sz w:val="18"/>
          <w:szCs w:val="18"/>
          <w:lang w:val="en-IE"/>
        </w:rPr>
        <w:t xml:space="preserve"> Commun</w:t>
      </w:r>
      <w:r w:rsidR="00D8291B" w:rsidRPr="00FE29B8">
        <w:rPr>
          <w:rFonts w:ascii="Söhne" w:hAnsi="Söhne"/>
          <w:i/>
          <w:sz w:val="18"/>
          <w:szCs w:val="18"/>
          <w:lang w:val="en-IE"/>
        </w:rPr>
        <w:t>.</w:t>
      </w:r>
      <w:r w:rsidRPr="00FE29B8">
        <w:rPr>
          <w:rFonts w:ascii="Söhne" w:hAnsi="Söhne"/>
          <w:sz w:val="18"/>
          <w:szCs w:val="18"/>
          <w:lang w:val="en-IE"/>
        </w:rPr>
        <w:t xml:space="preserve">, </w:t>
      </w:r>
      <w:r w:rsidRPr="00FE29B8">
        <w:rPr>
          <w:rFonts w:ascii="Söhne" w:hAnsi="Söhne"/>
          <w:b/>
          <w:bCs/>
          <w:sz w:val="18"/>
          <w:szCs w:val="18"/>
          <w:lang w:val="en-IE"/>
        </w:rPr>
        <w:t>14</w:t>
      </w:r>
      <w:r w:rsidR="00C16E94" w:rsidRPr="00FE29B8">
        <w:rPr>
          <w:rFonts w:ascii="Söhne" w:hAnsi="Söhne"/>
          <w:sz w:val="18"/>
          <w:szCs w:val="18"/>
          <w:lang w:val="en-IE"/>
        </w:rPr>
        <w:t>,</w:t>
      </w:r>
      <w:r w:rsidRPr="00FE29B8">
        <w:rPr>
          <w:rFonts w:ascii="Söhne" w:hAnsi="Söhne"/>
          <w:sz w:val="18"/>
          <w:szCs w:val="18"/>
          <w:lang w:val="en-IE"/>
        </w:rPr>
        <w:t xml:space="preserve"> 8145.</w:t>
      </w:r>
      <w:r w:rsidR="007542DF" w:rsidRPr="00FE29B8">
        <w:rPr>
          <w:rFonts w:ascii="Söhne" w:hAnsi="Söhne"/>
          <w:sz w:val="18"/>
          <w:szCs w:val="18"/>
          <w:lang w:val="en-IE"/>
        </w:rPr>
        <w:t xml:space="preserve"> </w:t>
      </w:r>
      <w:r w:rsidR="007542DF" w:rsidRPr="00FE29B8">
        <w:rPr>
          <w:rFonts w:ascii="Söhne" w:hAnsi="Söhne"/>
          <w:sz w:val="18"/>
          <w:szCs w:val="18"/>
          <w:lang w:val="en-GB"/>
        </w:rPr>
        <w:t>doi: 10.1038/s41467-023-44044-x.</w:t>
      </w:r>
    </w:p>
    <w:p w14:paraId="09C77588" w14:textId="5A3206B7" w:rsidR="00D179D5" w:rsidRPr="00FE29B8" w:rsidRDefault="00D179D5" w:rsidP="001D2719">
      <w:pPr>
        <w:pStyle w:val="EndNoteBibliography"/>
        <w:spacing w:after="240"/>
        <w:jc w:val="both"/>
        <w:rPr>
          <w:rFonts w:ascii="Söhne" w:hAnsi="Söhne"/>
          <w:sz w:val="18"/>
          <w:szCs w:val="18"/>
          <w:lang w:val="en-IE"/>
        </w:rPr>
      </w:pPr>
      <w:r w:rsidRPr="00FE29B8">
        <w:rPr>
          <w:rFonts w:ascii="Söhne" w:hAnsi="Söhne"/>
          <w:smallCaps/>
          <w:sz w:val="18"/>
          <w:szCs w:val="18"/>
          <w:lang w:val="en-IE"/>
        </w:rPr>
        <w:t>Bacharach E., Mishra</w:t>
      </w:r>
      <w:r w:rsidR="009A5352" w:rsidRPr="00FE29B8">
        <w:rPr>
          <w:rFonts w:ascii="Söhne" w:hAnsi="Söhne"/>
          <w:smallCaps/>
          <w:sz w:val="18"/>
          <w:szCs w:val="18"/>
          <w:lang w:val="en-IE"/>
        </w:rPr>
        <w:t xml:space="preserve"> N.</w:t>
      </w:r>
      <w:r w:rsidRPr="00FE29B8">
        <w:rPr>
          <w:rFonts w:ascii="Söhne" w:hAnsi="Söhne"/>
          <w:smallCaps/>
          <w:sz w:val="18"/>
          <w:szCs w:val="18"/>
          <w:lang w:val="en-IE"/>
        </w:rPr>
        <w:t>, Briese</w:t>
      </w:r>
      <w:r w:rsidR="009A5352" w:rsidRPr="00FE29B8">
        <w:rPr>
          <w:rFonts w:ascii="Söhne" w:hAnsi="Söhne"/>
          <w:smallCaps/>
          <w:sz w:val="18"/>
          <w:szCs w:val="18"/>
          <w:lang w:val="en-IE"/>
        </w:rPr>
        <w:t xml:space="preserve"> T.</w:t>
      </w:r>
      <w:r w:rsidRPr="00FE29B8">
        <w:rPr>
          <w:rFonts w:ascii="Söhne" w:hAnsi="Söhne"/>
          <w:smallCaps/>
          <w:sz w:val="18"/>
          <w:szCs w:val="18"/>
          <w:lang w:val="en-IE"/>
        </w:rPr>
        <w:t>, Zody</w:t>
      </w:r>
      <w:r w:rsidR="009A5352" w:rsidRPr="00FE29B8">
        <w:rPr>
          <w:rFonts w:ascii="Söhne" w:hAnsi="Söhne"/>
          <w:smallCaps/>
          <w:sz w:val="18"/>
          <w:szCs w:val="18"/>
          <w:lang w:val="en-IE"/>
        </w:rPr>
        <w:t xml:space="preserve"> M.C.</w:t>
      </w:r>
      <w:r w:rsidRPr="00FE29B8">
        <w:rPr>
          <w:rFonts w:ascii="Söhne" w:hAnsi="Söhne"/>
          <w:smallCaps/>
          <w:sz w:val="18"/>
          <w:szCs w:val="18"/>
          <w:lang w:val="en-IE"/>
        </w:rPr>
        <w:t>, Kembou Tsofack</w:t>
      </w:r>
      <w:r w:rsidR="009A5352" w:rsidRPr="00FE29B8">
        <w:rPr>
          <w:rFonts w:ascii="Söhne" w:hAnsi="Söhne"/>
          <w:smallCaps/>
          <w:sz w:val="18"/>
          <w:szCs w:val="18"/>
          <w:lang w:val="en-IE"/>
        </w:rPr>
        <w:t xml:space="preserve"> J.E.</w:t>
      </w:r>
      <w:r w:rsidRPr="00FE29B8">
        <w:rPr>
          <w:rFonts w:ascii="Söhne" w:hAnsi="Söhne"/>
          <w:smallCaps/>
          <w:sz w:val="18"/>
          <w:szCs w:val="18"/>
          <w:lang w:val="en-IE"/>
        </w:rPr>
        <w:t>, Zamostiano</w:t>
      </w:r>
      <w:r w:rsidR="009A5352" w:rsidRPr="00FE29B8">
        <w:rPr>
          <w:rFonts w:ascii="Söhne" w:hAnsi="Söhne"/>
          <w:smallCaps/>
          <w:sz w:val="18"/>
          <w:szCs w:val="18"/>
          <w:lang w:val="en-IE"/>
        </w:rPr>
        <w:t xml:space="preserve"> R.</w:t>
      </w:r>
      <w:r w:rsidRPr="00FE29B8">
        <w:rPr>
          <w:rFonts w:ascii="Söhne" w:hAnsi="Söhne"/>
          <w:smallCaps/>
          <w:sz w:val="18"/>
          <w:szCs w:val="18"/>
          <w:lang w:val="en-IE"/>
        </w:rPr>
        <w:t>, Berkowitz</w:t>
      </w:r>
      <w:r w:rsidR="009A5352" w:rsidRPr="00FE29B8">
        <w:rPr>
          <w:rFonts w:ascii="Söhne" w:hAnsi="Söhne"/>
          <w:smallCaps/>
          <w:sz w:val="18"/>
          <w:szCs w:val="18"/>
          <w:lang w:val="en-IE"/>
        </w:rPr>
        <w:t xml:space="preserve"> A.</w:t>
      </w:r>
      <w:r w:rsidRPr="00FE29B8">
        <w:rPr>
          <w:rFonts w:ascii="Söhne" w:hAnsi="Söhne"/>
          <w:smallCaps/>
          <w:sz w:val="18"/>
          <w:szCs w:val="18"/>
          <w:lang w:val="en-IE"/>
        </w:rPr>
        <w:t>, Ng</w:t>
      </w:r>
      <w:r w:rsidR="009A5352" w:rsidRPr="00FE29B8">
        <w:rPr>
          <w:rFonts w:ascii="Söhne" w:hAnsi="Söhne"/>
          <w:smallCaps/>
          <w:sz w:val="18"/>
          <w:szCs w:val="18"/>
          <w:lang w:val="en-IE"/>
        </w:rPr>
        <w:t xml:space="preserve"> J.</w:t>
      </w:r>
      <w:r w:rsidRPr="00FE29B8">
        <w:rPr>
          <w:rFonts w:ascii="Söhne" w:hAnsi="Söhne"/>
          <w:smallCaps/>
          <w:sz w:val="18"/>
          <w:szCs w:val="18"/>
          <w:lang w:val="en-IE"/>
        </w:rPr>
        <w:t>, Nitido</w:t>
      </w:r>
      <w:r w:rsidR="009A5352" w:rsidRPr="00FE29B8">
        <w:rPr>
          <w:rFonts w:ascii="Söhne" w:hAnsi="Söhne"/>
          <w:smallCaps/>
          <w:sz w:val="18"/>
          <w:szCs w:val="18"/>
          <w:lang w:val="en-IE"/>
        </w:rPr>
        <w:t xml:space="preserve"> A.</w:t>
      </w:r>
      <w:r w:rsidRPr="00FE29B8">
        <w:rPr>
          <w:rFonts w:ascii="Söhne" w:hAnsi="Söhne"/>
          <w:smallCaps/>
          <w:sz w:val="18"/>
          <w:szCs w:val="18"/>
          <w:lang w:val="en-IE"/>
        </w:rPr>
        <w:t>, Corvelo</w:t>
      </w:r>
      <w:r w:rsidR="009A5352" w:rsidRPr="00FE29B8">
        <w:rPr>
          <w:rFonts w:ascii="Söhne" w:hAnsi="Söhne"/>
          <w:smallCaps/>
          <w:sz w:val="18"/>
          <w:szCs w:val="18"/>
          <w:lang w:val="en-IE"/>
        </w:rPr>
        <w:t xml:space="preserve"> A.</w:t>
      </w:r>
      <w:r w:rsidRPr="00FE29B8">
        <w:rPr>
          <w:rFonts w:ascii="Söhne" w:hAnsi="Söhne"/>
          <w:smallCaps/>
          <w:sz w:val="18"/>
          <w:szCs w:val="18"/>
          <w:lang w:val="en-IE"/>
        </w:rPr>
        <w:t>, Toussaint</w:t>
      </w:r>
      <w:r w:rsidR="009A5352" w:rsidRPr="00FE29B8">
        <w:rPr>
          <w:rFonts w:ascii="Söhne" w:hAnsi="Söhne"/>
          <w:smallCaps/>
          <w:sz w:val="18"/>
          <w:szCs w:val="18"/>
          <w:lang w:val="en-IE"/>
        </w:rPr>
        <w:t xml:space="preserve"> N.C.</w:t>
      </w:r>
      <w:r w:rsidRPr="00FE29B8">
        <w:rPr>
          <w:rFonts w:ascii="Söhne" w:hAnsi="Söhne"/>
          <w:smallCaps/>
          <w:sz w:val="18"/>
          <w:szCs w:val="18"/>
          <w:lang w:val="en-IE"/>
        </w:rPr>
        <w:t>, Abel Nielsen</w:t>
      </w:r>
      <w:r w:rsidR="009A5352" w:rsidRPr="00FE29B8">
        <w:rPr>
          <w:rFonts w:ascii="Söhne" w:hAnsi="Söhne"/>
          <w:smallCaps/>
          <w:sz w:val="18"/>
          <w:szCs w:val="18"/>
          <w:lang w:val="en-IE"/>
        </w:rPr>
        <w:t xml:space="preserve"> S.C.</w:t>
      </w:r>
      <w:r w:rsidRPr="00FE29B8">
        <w:rPr>
          <w:rFonts w:ascii="Söhne" w:hAnsi="Söhne"/>
          <w:smallCaps/>
          <w:sz w:val="18"/>
          <w:szCs w:val="18"/>
          <w:lang w:val="en-IE"/>
        </w:rPr>
        <w:t>, Hornig</w:t>
      </w:r>
      <w:r w:rsidR="009A5352" w:rsidRPr="00FE29B8">
        <w:rPr>
          <w:rFonts w:ascii="Söhne" w:hAnsi="Söhne"/>
          <w:smallCaps/>
          <w:sz w:val="18"/>
          <w:szCs w:val="18"/>
          <w:lang w:val="en-IE"/>
        </w:rPr>
        <w:t xml:space="preserve"> M.</w:t>
      </w:r>
      <w:r w:rsidRPr="00FE29B8">
        <w:rPr>
          <w:rFonts w:ascii="Söhne" w:hAnsi="Söhne"/>
          <w:smallCaps/>
          <w:sz w:val="18"/>
          <w:szCs w:val="18"/>
          <w:lang w:val="en-IE"/>
        </w:rPr>
        <w:t>, Del Pozo</w:t>
      </w:r>
      <w:r w:rsidR="009A5352" w:rsidRPr="00FE29B8">
        <w:rPr>
          <w:rFonts w:ascii="Söhne" w:hAnsi="Söhne"/>
          <w:smallCaps/>
          <w:sz w:val="18"/>
          <w:szCs w:val="18"/>
          <w:lang w:val="en-IE"/>
        </w:rPr>
        <w:t xml:space="preserve"> J.</w:t>
      </w:r>
      <w:r w:rsidRPr="00FE29B8">
        <w:rPr>
          <w:rFonts w:ascii="Söhne" w:hAnsi="Söhne"/>
          <w:smallCaps/>
          <w:sz w:val="18"/>
          <w:szCs w:val="18"/>
          <w:lang w:val="en-IE"/>
        </w:rPr>
        <w:t>, Bloom</w:t>
      </w:r>
      <w:r w:rsidR="009A5352" w:rsidRPr="00FE29B8">
        <w:rPr>
          <w:rFonts w:ascii="Söhne" w:hAnsi="Söhne"/>
          <w:smallCaps/>
          <w:sz w:val="18"/>
          <w:szCs w:val="18"/>
          <w:lang w:val="en-IE"/>
        </w:rPr>
        <w:t xml:space="preserve"> T.</w:t>
      </w:r>
      <w:r w:rsidRPr="00FE29B8">
        <w:rPr>
          <w:rFonts w:ascii="Söhne" w:hAnsi="Söhne"/>
          <w:smallCaps/>
          <w:sz w:val="18"/>
          <w:szCs w:val="18"/>
          <w:lang w:val="en-IE"/>
        </w:rPr>
        <w:t>, Ferguson</w:t>
      </w:r>
      <w:r w:rsidR="009A5352" w:rsidRPr="00FE29B8">
        <w:rPr>
          <w:rFonts w:ascii="Söhne" w:hAnsi="Söhne"/>
          <w:smallCaps/>
          <w:sz w:val="18"/>
          <w:szCs w:val="18"/>
          <w:lang w:val="en-IE"/>
        </w:rPr>
        <w:t xml:space="preserve"> H.</w:t>
      </w:r>
      <w:r w:rsidRPr="00FE29B8">
        <w:rPr>
          <w:rFonts w:ascii="Söhne" w:hAnsi="Söhne"/>
          <w:smallCaps/>
          <w:sz w:val="18"/>
          <w:szCs w:val="18"/>
          <w:lang w:val="en-IE"/>
        </w:rPr>
        <w:t>, Eldar</w:t>
      </w:r>
      <w:r w:rsidR="009A5352" w:rsidRPr="00FE29B8">
        <w:rPr>
          <w:rFonts w:ascii="Söhne" w:hAnsi="Söhne"/>
          <w:smallCaps/>
          <w:sz w:val="18"/>
          <w:szCs w:val="18"/>
          <w:lang w:val="en-IE"/>
        </w:rPr>
        <w:t xml:space="preserve"> A.</w:t>
      </w:r>
      <w:r w:rsidRPr="00FE29B8">
        <w:rPr>
          <w:rFonts w:ascii="Söhne" w:hAnsi="Söhne"/>
          <w:smallCaps/>
          <w:sz w:val="18"/>
          <w:szCs w:val="18"/>
          <w:lang w:val="en-IE"/>
        </w:rPr>
        <w:t xml:space="preserve"> </w:t>
      </w:r>
      <w:r w:rsidR="009A5352" w:rsidRPr="00FE29B8">
        <w:rPr>
          <w:rFonts w:ascii="Söhne" w:hAnsi="Söhne"/>
          <w:smallCaps/>
          <w:sz w:val="18"/>
          <w:szCs w:val="18"/>
          <w:lang w:val="en-IE"/>
        </w:rPr>
        <w:t>&amp;</w:t>
      </w:r>
      <w:r w:rsidRPr="00FE29B8">
        <w:rPr>
          <w:rFonts w:ascii="Söhne" w:hAnsi="Söhne"/>
          <w:smallCaps/>
          <w:sz w:val="18"/>
          <w:szCs w:val="18"/>
          <w:lang w:val="en-IE"/>
        </w:rPr>
        <w:t xml:space="preserve"> Lipkin </w:t>
      </w:r>
      <w:r w:rsidR="009A5352" w:rsidRPr="00FE29B8">
        <w:rPr>
          <w:rFonts w:ascii="Söhne" w:hAnsi="Söhne"/>
          <w:smallCaps/>
          <w:sz w:val="18"/>
          <w:szCs w:val="18"/>
          <w:lang w:val="en-IE"/>
        </w:rPr>
        <w:t>W.I.</w:t>
      </w:r>
      <w:r w:rsidR="009A5352" w:rsidRPr="00FE29B8">
        <w:rPr>
          <w:rFonts w:ascii="Söhne" w:hAnsi="Söhne"/>
          <w:sz w:val="18"/>
          <w:szCs w:val="18"/>
          <w:lang w:val="en-IE"/>
        </w:rPr>
        <w:t xml:space="preserve"> (</w:t>
      </w:r>
      <w:r w:rsidRPr="00FE29B8">
        <w:rPr>
          <w:rFonts w:ascii="Söhne" w:hAnsi="Söhne"/>
          <w:sz w:val="18"/>
          <w:szCs w:val="18"/>
          <w:lang w:val="en-IE"/>
        </w:rPr>
        <w:t>2016</w:t>
      </w:r>
      <w:r w:rsidR="009A5352" w:rsidRPr="00FE29B8">
        <w:rPr>
          <w:rFonts w:ascii="Söhne" w:hAnsi="Söhne"/>
          <w:sz w:val="18"/>
          <w:szCs w:val="18"/>
          <w:lang w:val="en-IE"/>
        </w:rPr>
        <w:t>)</w:t>
      </w:r>
      <w:r w:rsidRPr="00FE29B8">
        <w:rPr>
          <w:rFonts w:ascii="Söhne" w:hAnsi="Söhne"/>
          <w:sz w:val="18"/>
          <w:szCs w:val="18"/>
          <w:lang w:val="en-IE"/>
        </w:rPr>
        <w:t>. Characterization of a Novel Orthomyxo-like Virus Causing Mass Die-Offs of Tilapia</w:t>
      </w:r>
      <w:r w:rsidR="00771FE4" w:rsidRPr="00FE29B8">
        <w:rPr>
          <w:rFonts w:ascii="Söhne" w:hAnsi="Söhne"/>
          <w:sz w:val="18"/>
          <w:szCs w:val="18"/>
          <w:lang w:val="en-IE"/>
        </w:rPr>
        <w:t>.</w:t>
      </w:r>
      <w:r w:rsidRPr="00FE29B8">
        <w:rPr>
          <w:rFonts w:ascii="Söhne" w:hAnsi="Söhne"/>
          <w:sz w:val="18"/>
          <w:szCs w:val="18"/>
          <w:lang w:val="en-IE"/>
        </w:rPr>
        <w:t xml:space="preserve"> </w:t>
      </w:r>
      <w:r w:rsidR="00D8291B" w:rsidRPr="00FE29B8">
        <w:rPr>
          <w:rFonts w:ascii="Söhne" w:hAnsi="Söhne"/>
          <w:i/>
          <w:sz w:val="18"/>
          <w:szCs w:val="18"/>
          <w:lang w:val="en-IE"/>
        </w:rPr>
        <w:t>m</w:t>
      </w:r>
      <w:r w:rsidRPr="00FE29B8">
        <w:rPr>
          <w:rFonts w:ascii="Söhne" w:hAnsi="Söhne"/>
          <w:i/>
          <w:sz w:val="18"/>
          <w:szCs w:val="18"/>
          <w:lang w:val="en-IE"/>
        </w:rPr>
        <w:t>Bio</w:t>
      </w:r>
      <w:r w:rsidRPr="00FE29B8">
        <w:rPr>
          <w:rFonts w:ascii="Söhne" w:hAnsi="Söhne"/>
          <w:sz w:val="18"/>
          <w:szCs w:val="18"/>
          <w:lang w:val="en-IE"/>
        </w:rPr>
        <w:t>, 7</w:t>
      </w:r>
      <w:r w:rsidR="00C16E94" w:rsidRPr="00FE29B8">
        <w:rPr>
          <w:rFonts w:ascii="Söhne" w:hAnsi="Söhne"/>
          <w:sz w:val="18"/>
          <w:szCs w:val="18"/>
          <w:lang w:val="en-IE"/>
        </w:rPr>
        <w:t>,</w:t>
      </w:r>
      <w:r w:rsidRPr="00FE29B8">
        <w:rPr>
          <w:rFonts w:ascii="Söhne" w:hAnsi="Söhne"/>
          <w:sz w:val="18"/>
          <w:szCs w:val="18"/>
          <w:lang w:val="en-IE"/>
        </w:rPr>
        <w:t xml:space="preserve"> e00431-16.</w:t>
      </w:r>
      <w:r w:rsidR="00D8291B" w:rsidRPr="00FE29B8">
        <w:rPr>
          <w:rFonts w:ascii="Söhne" w:hAnsi="Söhne"/>
          <w:sz w:val="18"/>
          <w:szCs w:val="18"/>
          <w:lang w:val="en-IE"/>
        </w:rPr>
        <w:t xml:space="preserve"> </w:t>
      </w:r>
      <w:r w:rsidR="00D8291B" w:rsidRPr="00FE29B8">
        <w:rPr>
          <w:rFonts w:ascii="Söhne" w:hAnsi="Söhne"/>
          <w:sz w:val="18"/>
          <w:szCs w:val="18"/>
          <w:lang w:val="en-GB"/>
        </w:rPr>
        <w:t xml:space="preserve">doi: 10.1128/mBio.00431-16. </w:t>
      </w:r>
    </w:p>
    <w:p w14:paraId="43F49954" w14:textId="5D3C1EB1" w:rsidR="00D179D5" w:rsidRPr="00FE29B8" w:rsidRDefault="00D179D5" w:rsidP="001D2719">
      <w:pPr>
        <w:pStyle w:val="EndNoteBibliography"/>
        <w:spacing w:after="240"/>
        <w:jc w:val="both"/>
        <w:rPr>
          <w:rFonts w:ascii="Söhne" w:hAnsi="Söhne"/>
          <w:sz w:val="18"/>
          <w:szCs w:val="18"/>
          <w:lang w:val="en-IE"/>
        </w:rPr>
      </w:pPr>
      <w:r w:rsidRPr="00FE29B8">
        <w:rPr>
          <w:rFonts w:ascii="Söhne" w:hAnsi="Söhne"/>
          <w:smallCaps/>
          <w:sz w:val="18"/>
          <w:szCs w:val="18"/>
          <w:lang w:val="en-IE"/>
        </w:rPr>
        <w:t>Barria A., Trinh</w:t>
      </w:r>
      <w:r w:rsidR="00BD6562" w:rsidRPr="00FE29B8">
        <w:rPr>
          <w:rFonts w:ascii="Söhne" w:hAnsi="Söhne"/>
          <w:smallCaps/>
          <w:sz w:val="18"/>
          <w:szCs w:val="18"/>
          <w:lang w:val="en-IE"/>
        </w:rPr>
        <w:t xml:space="preserve"> T.Q.</w:t>
      </w:r>
      <w:r w:rsidRPr="00FE29B8">
        <w:rPr>
          <w:rFonts w:ascii="Söhne" w:hAnsi="Söhne"/>
          <w:smallCaps/>
          <w:sz w:val="18"/>
          <w:szCs w:val="18"/>
          <w:lang w:val="en-IE"/>
        </w:rPr>
        <w:t>, Mahmuddin</w:t>
      </w:r>
      <w:r w:rsidR="00BD6562" w:rsidRPr="00FE29B8">
        <w:rPr>
          <w:rFonts w:ascii="Söhne" w:hAnsi="Söhne"/>
          <w:smallCaps/>
          <w:sz w:val="18"/>
          <w:szCs w:val="18"/>
          <w:lang w:val="en-IE"/>
        </w:rPr>
        <w:t xml:space="preserve"> M.</w:t>
      </w:r>
      <w:r w:rsidRPr="00FE29B8">
        <w:rPr>
          <w:rFonts w:ascii="Söhne" w:hAnsi="Söhne"/>
          <w:smallCaps/>
          <w:sz w:val="18"/>
          <w:szCs w:val="18"/>
          <w:lang w:val="en-IE"/>
        </w:rPr>
        <w:t>, Penaloza</w:t>
      </w:r>
      <w:r w:rsidR="00BD6562" w:rsidRPr="00FE29B8">
        <w:rPr>
          <w:rFonts w:ascii="Söhne" w:hAnsi="Söhne"/>
          <w:smallCaps/>
          <w:sz w:val="18"/>
          <w:szCs w:val="18"/>
          <w:lang w:val="en-IE"/>
        </w:rPr>
        <w:t xml:space="preserve"> C.</w:t>
      </w:r>
      <w:r w:rsidRPr="00FE29B8">
        <w:rPr>
          <w:rFonts w:ascii="Söhne" w:hAnsi="Söhne"/>
          <w:smallCaps/>
          <w:sz w:val="18"/>
          <w:szCs w:val="18"/>
          <w:lang w:val="en-IE"/>
        </w:rPr>
        <w:t>, Papadopoulou</w:t>
      </w:r>
      <w:r w:rsidR="00BD6562" w:rsidRPr="00FE29B8">
        <w:rPr>
          <w:rFonts w:ascii="Söhne" w:hAnsi="Söhne"/>
          <w:smallCaps/>
          <w:sz w:val="18"/>
          <w:szCs w:val="18"/>
          <w:lang w:val="en-IE"/>
        </w:rPr>
        <w:t xml:space="preserve"> A.</w:t>
      </w:r>
      <w:r w:rsidRPr="00FE29B8">
        <w:rPr>
          <w:rFonts w:ascii="Söhne" w:hAnsi="Söhne"/>
          <w:smallCaps/>
          <w:sz w:val="18"/>
          <w:szCs w:val="18"/>
          <w:lang w:val="en-IE"/>
        </w:rPr>
        <w:t>, Gervais</w:t>
      </w:r>
      <w:r w:rsidR="00BD6562" w:rsidRPr="00FE29B8">
        <w:rPr>
          <w:rFonts w:ascii="Söhne" w:hAnsi="Söhne"/>
          <w:smallCaps/>
          <w:sz w:val="18"/>
          <w:szCs w:val="18"/>
          <w:lang w:val="en-IE"/>
        </w:rPr>
        <w:t xml:space="preserve"> O.</w:t>
      </w:r>
      <w:r w:rsidRPr="00FE29B8">
        <w:rPr>
          <w:rFonts w:ascii="Söhne" w:hAnsi="Söhne"/>
          <w:smallCaps/>
          <w:sz w:val="18"/>
          <w:szCs w:val="18"/>
          <w:lang w:val="en-IE"/>
        </w:rPr>
        <w:t>, Chadag</w:t>
      </w:r>
      <w:r w:rsidR="00BD6562" w:rsidRPr="00FE29B8">
        <w:rPr>
          <w:rFonts w:ascii="Söhne" w:hAnsi="Söhne"/>
          <w:smallCaps/>
          <w:sz w:val="18"/>
          <w:szCs w:val="18"/>
          <w:lang w:val="en-IE"/>
        </w:rPr>
        <w:t xml:space="preserve"> V.M.</w:t>
      </w:r>
      <w:r w:rsidRPr="00FE29B8">
        <w:rPr>
          <w:rFonts w:ascii="Söhne" w:hAnsi="Söhne"/>
          <w:smallCaps/>
          <w:sz w:val="18"/>
          <w:szCs w:val="18"/>
          <w:lang w:val="en-IE"/>
        </w:rPr>
        <w:t>, Benzie</w:t>
      </w:r>
      <w:r w:rsidR="00BD6562" w:rsidRPr="00FE29B8">
        <w:rPr>
          <w:rFonts w:ascii="Söhne" w:hAnsi="Söhne"/>
          <w:smallCaps/>
          <w:sz w:val="18"/>
          <w:szCs w:val="18"/>
          <w:lang w:val="en-IE"/>
        </w:rPr>
        <w:t xml:space="preserve"> J.A.H.</w:t>
      </w:r>
      <w:r w:rsidRPr="00FE29B8">
        <w:rPr>
          <w:rFonts w:ascii="Söhne" w:hAnsi="Söhne"/>
          <w:smallCaps/>
          <w:sz w:val="18"/>
          <w:szCs w:val="18"/>
          <w:lang w:val="en-IE"/>
        </w:rPr>
        <w:t xml:space="preserve"> </w:t>
      </w:r>
      <w:r w:rsidR="00BD6562" w:rsidRPr="00FE29B8">
        <w:rPr>
          <w:rFonts w:ascii="Söhne" w:hAnsi="Söhne"/>
          <w:smallCaps/>
          <w:sz w:val="18"/>
          <w:szCs w:val="18"/>
          <w:lang w:val="en-IE"/>
        </w:rPr>
        <w:t>&amp;</w:t>
      </w:r>
      <w:r w:rsidRPr="00FE29B8">
        <w:rPr>
          <w:rFonts w:ascii="Söhne" w:hAnsi="Söhne"/>
          <w:smallCaps/>
          <w:sz w:val="18"/>
          <w:szCs w:val="18"/>
          <w:lang w:val="en-IE"/>
        </w:rPr>
        <w:t xml:space="preserve"> Houston</w:t>
      </w:r>
      <w:r w:rsidR="00BD6562" w:rsidRPr="00FE29B8">
        <w:rPr>
          <w:rFonts w:ascii="Söhne" w:hAnsi="Söhne"/>
          <w:smallCaps/>
          <w:sz w:val="18"/>
          <w:szCs w:val="18"/>
          <w:lang w:val="en-IE"/>
        </w:rPr>
        <w:t xml:space="preserve"> R.D.</w:t>
      </w:r>
      <w:r w:rsidRPr="00FE29B8">
        <w:rPr>
          <w:rFonts w:ascii="Söhne" w:hAnsi="Söhne"/>
          <w:smallCaps/>
          <w:sz w:val="18"/>
          <w:szCs w:val="18"/>
          <w:lang w:val="en-IE"/>
        </w:rPr>
        <w:t xml:space="preserve"> </w:t>
      </w:r>
      <w:r w:rsidR="00BD6562" w:rsidRPr="00FE29B8">
        <w:rPr>
          <w:rFonts w:ascii="Söhne" w:hAnsi="Söhne"/>
          <w:smallCaps/>
          <w:sz w:val="18"/>
          <w:szCs w:val="18"/>
          <w:lang w:val="en-IE"/>
        </w:rPr>
        <w:t>(</w:t>
      </w:r>
      <w:r w:rsidRPr="00FE29B8">
        <w:rPr>
          <w:rFonts w:ascii="Söhne" w:hAnsi="Söhne"/>
          <w:sz w:val="18"/>
          <w:szCs w:val="18"/>
          <w:lang w:val="en-IE"/>
        </w:rPr>
        <w:t>2021</w:t>
      </w:r>
      <w:r w:rsidR="00BD6562" w:rsidRPr="00FE29B8">
        <w:rPr>
          <w:rFonts w:ascii="Söhne" w:hAnsi="Söhne"/>
          <w:sz w:val="18"/>
          <w:szCs w:val="18"/>
          <w:lang w:val="en-IE"/>
        </w:rPr>
        <w:t>)</w:t>
      </w:r>
      <w:r w:rsidRPr="00FE29B8">
        <w:rPr>
          <w:rFonts w:ascii="Söhne" w:hAnsi="Söhne"/>
          <w:sz w:val="18"/>
          <w:szCs w:val="18"/>
          <w:lang w:val="en-IE"/>
        </w:rPr>
        <w:t>. A major quantitative trait locus affecting resistance to Tilapia lake virus in farmed Nile tilapia (</w:t>
      </w:r>
      <w:r w:rsidRPr="00FE29B8">
        <w:rPr>
          <w:rFonts w:ascii="Söhne" w:hAnsi="Söhne"/>
          <w:i/>
          <w:iCs/>
          <w:sz w:val="18"/>
          <w:szCs w:val="18"/>
          <w:lang w:val="en-IE"/>
        </w:rPr>
        <w:t>Oreochromis niloticus</w:t>
      </w:r>
      <w:r w:rsidRPr="00FE29B8">
        <w:rPr>
          <w:rFonts w:ascii="Söhne" w:hAnsi="Söhne"/>
          <w:sz w:val="18"/>
          <w:szCs w:val="18"/>
          <w:lang w:val="en-IE"/>
        </w:rPr>
        <w:t>)</w:t>
      </w:r>
      <w:r w:rsidR="00BD6562" w:rsidRPr="00FE29B8">
        <w:rPr>
          <w:rFonts w:ascii="Söhne" w:hAnsi="Söhne"/>
          <w:sz w:val="18"/>
          <w:szCs w:val="18"/>
          <w:lang w:val="en-IE"/>
        </w:rPr>
        <w:t>.</w:t>
      </w:r>
      <w:r w:rsidRPr="00FE29B8">
        <w:rPr>
          <w:rFonts w:ascii="Söhne" w:hAnsi="Söhne"/>
          <w:sz w:val="18"/>
          <w:szCs w:val="18"/>
          <w:lang w:val="en-IE"/>
        </w:rPr>
        <w:t xml:space="preserve"> </w:t>
      </w:r>
      <w:r w:rsidRPr="00FE29B8">
        <w:rPr>
          <w:rFonts w:ascii="Söhne" w:hAnsi="Söhne"/>
          <w:i/>
          <w:sz w:val="18"/>
          <w:szCs w:val="18"/>
          <w:lang w:val="en-IE"/>
        </w:rPr>
        <w:t>Heredity</w:t>
      </w:r>
      <w:r w:rsidRPr="00FE29B8">
        <w:rPr>
          <w:rFonts w:ascii="Söhne" w:hAnsi="Söhne"/>
          <w:sz w:val="18"/>
          <w:szCs w:val="18"/>
          <w:lang w:val="en-IE"/>
        </w:rPr>
        <w:t xml:space="preserve">, </w:t>
      </w:r>
      <w:r w:rsidRPr="00FE29B8">
        <w:rPr>
          <w:rFonts w:ascii="Söhne" w:hAnsi="Söhne"/>
          <w:b/>
          <w:bCs/>
          <w:sz w:val="18"/>
          <w:szCs w:val="18"/>
          <w:lang w:val="en-IE"/>
        </w:rPr>
        <w:t>127</w:t>
      </w:r>
      <w:r w:rsidR="00C16E94" w:rsidRPr="00FE29B8">
        <w:rPr>
          <w:rFonts w:ascii="Söhne" w:hAnsi="Söhne"/>
          <w:sz w:val="18"/>
          <w:szCs w:val="18"/>
          <w:lang w:val="en-IE"/>
        </w:rPr>
        <w:t>,</w:t>
      </w:r>
      <w:r w:rsidRPr="00FE29B8">
        <w:rPr>
          <w:rFonts w:ascii="Söhne" w:hAnsi="Söhne"/>
          <w:sz w:val="18"/>
          <w:szCs w:val="18"/>
          <w:lang w:val="en-IE"/>
        </w:rPr>
        <w:t xml:space="preserve"> 334</w:t>
      </w:r>
      <w:r w:rsidR="00A23D01" w:rsidRPr="00FE29B8">
        <w:rPr>
          <w:rFonts w:ascii="Söhne" w:hAnsi="Söhne"/>
          <w:sz w:val="18"/>
          <w:szCs w:val="18"/>
          <w:lang w:val="en-IE"/>
        </w:rPr>
        <w:t>–3</w:t>
      </w:r>
      <w:r w:rsidRPr="00FE29B8">
        <w:rPr>
          <w:rFonts w:ascii="Söhne" w:hAnsi="Söhne"/>
          <w:sz w:val="18"/>
          <w:szCs w:val="18"/>
          <w:lang w:val="en-IE"/>
        </w:rPr>
        <w:t>43.</w:t>
      </w:r>
      <w:r w:rsidR="00992581" w:rsidRPr="00FE29B8">
        <w:rPr>
          <w:rFonts w:ascii="Söhne" w:hAnsi="Söhne"/>
          <w:sz w:val="18"/>
          <w:szCs w:val="18"/>
          <w:lang w:val="en-IE"/>
        </w:rPr>
        <w:t xml:space="preserve"> </w:t>
      </w:r>
      <w:hyperlink r:id="rId24" w:history="1">
        <w:r w:rsidR="00992581" w:rsidRPr="00FE29B8">
          <w:rPr>
            <w:rStyle w:val="Lienhypertexte"/>
            <w:rFonts w:ascii="Söhne" w:hAnsi="Söhne"/>
            <w:sz w:val="18"/>
            <w:szCs w:val="18"/>
            <w:lang w:val="en-IE"/>
          </w:rPr>
          <w:t>https://doi.org/10.1038/s41437-021-00447-4</w:t>
        </w:r>
      </w:hyperlink>
      <w:r w:rsidR="00992581" w:rsidRPr="00FE29B8">
        <w:rPr>
          <w:rFonts w:ascii="Söhne" w:hAnsi="Söhne"/>
          <w:sz w:val="18"/>
          <w:szCs w:val="18"/>
          <w:lang w:val="en-IE"/>
        </w:rPr>
        <w:t xml:space="preserve"> </w:t>
      </w:r>
    </w:p>
    <w:p w14:paraId="19AB0AD4" w14:textId="352D3F35" w:rsidR="00D179D5" w:rsidRPr="00FE29B8" w:rsidRDefault="00D179D5" w:rsidP="001D2719">
      <w:pPr>
        <w:pStyle w:val="EndNoteBibliography"/>
        <w:spacing w:after="240"/>
        <w:jc w:val="both"/>
        <w:rPr>
          <w:rFonts w:ascii="Söhne" w:hAnsi="Söhne"/>
          <w:sz w:val="18"/>
          <w:szCs w:val="18"/>
          <w:lang w:val="en-IE"/>
        </w:rPr>
      </w:pPr>
      <w:r w:rsidRPr="00FE29B8">
        <w:rPr>
          <w:rFonts w:ascii="Söhne" w:hAnsi="Söhne"/>
          <w:smallCaps/>
          <w:sz w:val="18"/>
          <w:szCs w:val="18"/>
          <w:lang w:val="en-IE"/>
        </w:rPr>
        <w:t>Behera B.K., Pradhan</w:t>
      </w:r>
      <w:r w:rsidR="007668EF" w:rsidRPr="00FE29B8">
        <w:rPr>
          <w:rFonts w:ascii="Söhne" w:hAnsi="Söhne"/>
          <w:smallCaps/>
          <w:sz w:val="18"/>
          <w:szCs w:val="18"/>
          <w:lang w:val="en-IE"/>
        </w:rPr>
        <w:t xml:space="preserve"> P.K.</w:t>
      </w:r>
      <w:r w:rsidRPr="00FE29B8">
        <w:rPr>
          <w:rFonts w:ascii="Söhne" w:hAnsi="Söhne"/>
          <w:smallCaps/>
          <w:sz w:val="18"/>
          <w:szCs w:val="18"/>
          <w:lang w:val="en-IE"/>
        </w:rPr>
        <w:t>, Swaminathan</w:t>
      </w:r>
      <w:r w:rsidR="007668EF" w:rsidRPr="00FE29B8">
        <w:rPr>
          <w:rFonts w:ascii="Söhne" w:hAnsi="Söhne"/>
          <w:smallCaps/>
          <w:sz w:val="18"/>
          <w:szCs w:val="18"/>
          <w:lang w:val="en-IE"/>
        </w:rPr>
        <w:t xml:space="preserve"> T.R.</w:t>
      </w:r>
      <w:r w:rsidRPr="00FE29B8">
        <w:rPr>
          <w:rFonts w:ascii="Söhne" w:hAnsi="Söhne"/>
          <w:smallCaps/>
          <w:sz w:val="18"/>
          <w:szCs w:val="18"/>
          <w:lang w:val="en-IE"/>
        </w:rPr>
        <w:t>, Sood</w:t>
      </w:r>
      <w:r w:rsidR="007668EF" w:rsidRPr="00FE29B8">
        <w:rPr>
          <w:rFonts w:ascii="Söhne" w:hAnsi="Söhne"/>
          <w:smallCaps/>
          <w:sz w:val="18"/>
          <w:szCs w:val="18"/>
          <w:lang w:val="en-IE"/>
        </w:rPr>
        <w:t xml:space="preserve"> N.</w:t>
      </w:r>
      <w:r w:rsidRPr="00FE29B8">
        <w:rPr>
          <w:rFonts w:ascii="Söhne" w:hAnsi="Söhne"/>
          <w:smallCaps/>
          <w:sz w:val="18"/>
          <w:szCs w:val="18"/>
          <w:lang w:val="en-IE"/>
        </w:rPr>
        <w:t>, Paria</w:t>
      </w:r>
      <w:r w:rsidR="00800864" w:rsidRPr="00FE29B8">
        <w:rPr>
          <w:rFonts w:ascii="Söhne" w:hAnsi="Söhne"/>
          <w:smallCaps/>
          <w:sz w:val="18"/>
          <w:szCs w:val="18"/>
          <w:lang w:val="en-IE"/>
        </w:rPr>
        <w:t xml:space="preserve"> P.</w:t>
      </w:r>
      <w:r w:rsidRPr="00FE29B8">
        <w:rPr>
          <w:rFonts w:ascii="Söhne" w:hAnsi="Söhne"/>
          <w:smallCaps/>
          <w:sz w:val="18"/>
          <w:szCs w:val="18"/>
          <w:lang w:val="en-IE"/>
        </w:rPr>
        <w:t>, Das</w:t>
      </w:r>
      <w:r w:rsidR="00800864" w:rsidRPr="00FE29B8">
        <w:rPr>
          <w:rFonts w:ascii="Söhne" w:hAnsi="Söhne"/>
          <w:smallCaps/>
          <w:sz w:val="18"/>
          <w:szCs w:val="18"/>
          <w:lang w:val="en-IE"/>
        </w:rPr>
        <w:t xml:space="preserve"> A.</w:t>
      </w:r>
      <w:r w:rsidRPr="00FE29B8">
        <w:rPr>
          <w:rFonts w:ascii="Söhne" w:hAnsi="Söhne"/>
          <w:smallCaps/>
          <w:sz w:val="18"/>
          <w:szCs w:val="18"/>
          <w:lang w:val="en-IE"/>
        </w:rPr>
        <w:t>, Verma</w:t>
      </w:r>
      <w:r w:rsidR="005041F3" w:rsidRPr="00FE29B8">
        <w:rPr>
          <w:rFonts w:ascii="Söhne" w:hAnsi="Söhne"/>
          <w:smallCaps/>
          <w:sz w:val="18"/>
          <w:szCs w:val="18"/>
          <w:lang w:val="en-IE"/>
        </w:rPr>
        <w:t xml:space="preserve"> D.K.</w:t>
      </w:r>
      <w:r w:rsidRPr="00FE29B8">
        <w:rPr>
          <w:rFonts w:ascii="Söhne" w:hAnsi="Söhne"/>
          <w:smallCaps/>
          <w:sz w:val="18"/>
          <w:szCs w:val="18"/>
          <w:lang w:val="en-IE"/>
        </w:rPr>
        <w:t>, Kumar</w:t>
      </w:r>
      <w:r w:rsidR="005041F3" w:rsidRPr="00FE29B8">
        <w:rPr>
          <w:rFonts w:ascii="Söhne" w:hAnsi="Söhne"/>
          <w:smallCaps/>
          <w:sz w:val="18"/>
          <w:szCs w:val="18"/>
          <w:lang w:val="en-IE"/>
        </w:rPr>
        <w:t xml:space="preserve"> R.</w:t>
      </w:r>
      <w:r w:rsidRPr="00FE29B8">
        <w:rPr>
          <w:rFonts w:ascii="Söhne" w:hAnsi="Söhne"/>
          <w:smallCaps/>
          <w:sz w:val="18"/>
          <w:szCs w:val="18"/>
          <w:lang w:val="en-IE"/>
        </w:rPr>
        <w:t>, Yadav</w:t>
      </w:r>
      <w:r w:rsidR="005041F3" w:rsidRPr="00FE29B8">
        <w:rPr>
          <w:rFonts w:ascii="Söhne" w:hAnsi="Söhne"/>
          <w:smallCaps/>
          <w:sz w:val="18"/>
          <w:szCs w:val="18"/>
          <w:lang w:val="en-IE"/>
        </w:rPr>
        <w:t xml:space="preserve"> M.K.</w:t>
      </w:r>
      <w:r w:rsidRPr="00FE29B8">
        <w:rPr>
          <w:rFonts w:ascii="Söhne" w:hAnsi="Söhne"/>
          <w:smallCaps/>
          <w:sz w:val="18"/>
          <w:szCs w:val="18"/>
          <w:lang w:val="en-IE"/>
        </w:rPr>
        <w:t>, Dev</w:t>
      </w:r>
      <w:r w:rsidR="005041F3" w:rsidRPr="00FE29B8">
        <w:rPr>
          <w:rFonts w:ascii="Söhne" w:hAnsi="Söhne"/>
          <w:smallCaps/>
          <w:sz w:val="18"/>
          <w:szCs w:val="18"/>
          <w:lang w:val="en-IE"/>
        </w:rPr>
        <w:t xml:space="preserve"> A.K.</w:t>
      </w:r>
      <w:r w:rsidRPr="00FE29B8">
        <w:rPr>
          <w:rFonts w:ascii="Söhne" w:hAnsi="Söhne"/>
          <w:smallCaps/>
          <w:sz w:val="18"/>
          <w:szCs w:val="18"/>
          <w:lang w:val="en-IE"/>
        </w:rPr>
        <w:t>, Parida</w:t>
      </w:r>
      <w:r w:rsidR="005041F3" w:rsidRPr="00FE29B8">
        <w:rPr>
          <w:rFonts w:ascii="Söhne" w:hAnsi="Söhne"/>
          <w:smallCaps/>
          <w:sz w:val="18"/>
          <w:szCs w:val="18"/>
          <w:lang w:val="en-IE"/>
        </w:rPr>
        <w:t xml:space="preserve"> P.K.</w:t>
      </w:r>
      <w:r w:rsidRPr="00FE29B8">
        <w:rPr>
          <w:rFonts w:ascii="Söhne" w:hAnsi="Söhne"/>
          <w:smallCaps/>
          <w:sz w:val="18"/>
          <w:szCs w:val="18"/>
          <w:lang w:val="en-IE"/>
        </w:rPr>
        <w:t>, Das</w:t>
      </w:r>
      <w:r w:rsidR="005041F3" w:rsidRPr="00FE29B8">
        <w:rPr>
          <w:rFonts w:ascii="Söhne" w:hAnsi="Söhne"/>
          <w:smallCaps/>
          <w:sz w:val="18"/>
          <w:szCs w:val="18"/>
          <w:lang w:val="en-IE"/>
        </w:rPr>
        <w:t xml:space="preserve"> </w:t>
      </w:r>
      <w:r w:rsidR="00924AAD" w:rsidRPr="00FE29B8">
        <w:rPr>
          <w:rFonts w:ascii="Söhne" w:hAnsi="Söhne"/>
          <w:smallCaps/>
          <w:sz w:val="18"/>
          <w:szCs w:val="18"/>
          <w:lang w:val="en-IE"/>
        </w:rPr>
        <w:t>A</w:t>
      </w:r>
      <w:r w:rsidR="009F01D0" w:rsidRPr="00FE29B8">
        <w:rPr>
          <w:rFonts w:ascii="Söhne" w:hAnsi="Söhne"/>
          <w:smallCaps/>
          <w:sz w:val="18"/>
          <w:szCs w:val="18"/>
          <w:lang w:val="en-IE"/>
        </w:rPr>
        <w:t>.</w:t>
      </w:r>
      <w:r w:rsidR="005041F3" w:rsidRPr="00FE29B8">
        <w:rPr>
          <w:rFonts w:ascii="Söhne" w:hAnsi="Söhne"/>
          <w:smallCaps/>
          <w:sz w:val="18"/>
          <w:szCs w:val="18"/>
          <w:lang w:val="en-IE"/>
        </w:rPr>
        <w:t>B.K.</w:t>
      </w:r>
      <w:r w:rsidRPr="00FE29B8">
        <w:rPr>
          <w:rFonts w:ascii="Söhne" w:hAnsi="Söhne"/>
          <w:smallCaps/>
          <w:sz w:val="18"/>
          <w:szCs w:val="18"/>
          <w:lang w:val="en-IE"/>
        </w:rPr>
        <w:t>, Lal</w:t>
      </w:r>
      <w:r w:rsidR="007668EF" w:rsidRPr="00FE29B8">
        <w:rPr>
          <w:rFonts w:ascii="Söhne" w:hAnsi="Söhne"/>
          <w:smallCaps/>
          <w:sz w:val="18"/>
          <w:szCs w:val="18"/>
          <w:lang w:val="en-IE"/>
        </w:rPr>
        <w:t xml:space="preserve"> </w:t>
      </w:r>
      <w:r w:rsidR="005041F3" w:rsidRPr="00FE29B8">
        <w:rPr>
          <w:rFonts w:ascii="Söhne" w:hAnsi="Söhne"/>
          <w:smallCaps/>
          <w:sz w:val="18"/>
          <w:szCs w:val="18"/>
          <w:lang w:val="en-IE"/>
        </w:rPr>
        <w:t>K.K.</w:t>
      </w:r>
      <w:r w:rsidR="007668EF" w:rsidRPr="00FE29B8">
        <w:rPr>
          <w:rFonts w:ascii="Söhne" w:hAnsi="Söhne"/>
          <w:smallCaps/>
          <w:sz w:val="18"/>
          <w:szCs w:val="18"/>
          <w:lang w:val="en-IE"/>
        </w:rPr>
        <w:t>&amp;</w:t>
      </w:r>
      <w:r w:rsidRPr="00FE29B8">
        <w:rPr>
          <w:rFonts w:ascii="Söhne" w:hAnsi="Söhne"/>
          <w:smallCaps/>
          <w:sz w:val="18"/>
          <w:szCs w:val="18"/>
          <w:lang w:val="en-IE"/>
        </w:rPr>
        <w:t xml:space="preserve"> Jena </w:t>
      </w:r>
      <w:r w:rsidR="005041F3" w:rsidRPr="00FE29B8">
        <w:rPr>
          <w:rFonts w:ascii="Söhne" w:hAnsi="Söhne"/>
          <w:smallCaps/>
          <w:sz w:val="18"/>
          <w:szCs w:val="18"/>
          <w:lang w:val="en-IE"/>
        </w:rPr>
        <w:t>J.K.</w:t>
      </w:r>
      <w:r w:rsidR="005041F3" w:rsidRPr="00FE29B8">
        <w:rPr>
          <w:rFonts w:ascii="Söhne" w:hAnsi="Söhne"/>
          <w:sz w:val="18"/>
          <w:szCs w:val="18"/>
          <w:lang w:val="en-IE"/>
        </w:rPr>
        <w:t xml:space="preserve"> </w:t>
      </w:r>
      <w:r w:rsidR="007668EF" w:rsidRPr="00FE29B8">
        <w:rPr>
          <w:rFonts w:ascii="Söhne" w:hAnsi="Söhne"/>
          <w:sz w:val="18"/>
          <w:szCs w:val="18"/>
          <w:lang w:val="en-IE"/>
        </w:rPr>
        <w:t>(</w:t>
      </w:r>
      <w:r w:rsidRPr="00FE29B8">
        <w:rPr>
          <w:rFonts w:ascii="Söhne" w:hAnsi="Söhne"/>
          <w:sz w:val="18"/>
          <w:szCs w:val="18"/>
          <w:lang w:val="en-IE"/>
        </w:rPr>
        <w:t>2018</w:t>
      </w:r>
      <w:r w:rsidR="007668EF" w:rsidRPr="00FE29B8">
        <w:rPr>
          <w:rFonts w:ascii="Söhne" w:hAnsi="Söhne"/>
          <w:sz w:val="18"/>
          <w:szCs w:val="18"/>
          <w:lang w:val="en-IE"/>
        </w:rPr>
        <w:t>)</w:t>
      </w:r>
      <w:r w:rsidRPr="00FE29B8">
        <w:rPr>
          <w:rFonts w:ascii="Söhne" w:hAnsi="Söhne"/>
          <w:sz w:val="18"/>
          <w:szCs w:val="18"/>
          <w:lang w:val="en-IE"/>
        </w:rPr>
        <w:t>. Emergence of Tilapia Lake Virus associated with mortalities of farmed Nile Tilapia Oreochromis niloticus (Linnaeus 1758) in India</w:t>
      </w:r>
      <w:r w:rsidR="007668EF" w:rsidRPr="00FE29B8">
        <w:rPr>
          <w:rFonts w:ascii="Söhne" w:hAnsi="Söhne"/>
          <w:sz w:val="18"/>
          <w:szCs w:val="18"/>
          <w:lang w:val="en-IE"/>
        </w:rPr>
        <w:t xml:space="preserve">. </w:t>
      </w:r>
      <w:r w:rsidRPr="00FE29B8">
        <w:rPr>
          <w:rFonts w:ascii="Söhne" w:hAnsi="Söhne"/>
          <w:i/>
          <w:sz w:val="18"/>
          <w:szCs w:val="18"/>
          <w:lang w:val="en-IE"/>
        </w:rPr>
        <w:t>Aquaculture</w:t>
      </w:r>
      <w:r w:rsidRPr="00FE29B8">
        <w:rPr>
          <w:rFonts w:ascii="Söhne" w:hAnsi="Söhne"/>
          <w:sz w:val="18"/>
          <w:szCs w:val="18"/>
          <w:lang w:val="en-IE"/>
        </w:rPr>
        <w:t xml:space="preserve">, </w:t>
      </w:r>
      <w:r w:rsidRPr="00FE29B8">
        <w:rPr>
          <w:rFonts w:ascii="Söhne" w:hAnsi="Söhne"/>
          <w:b/>
          <w:bCs/>
          <w:sz w:val="18"/>
          <w:szCs w:val="18"/>
          <w:lang w:val="en-IE"/>
        </w:rPr>
        <w:t>484</w:t>
      </w:r>
      <w:r w:rsidR="00C16E94" w:rsidRPr="00FE29B8">
        <w:rPr>
          <w:rFonts w:ascii="Söhne" w:hAnsi="Söhne"/>
          <w:sz w:val="18"/>
          <w:szCs w:val="18"/>
          <w:lang w:val="en-IE"/>
        </w:rPr>
        <w:t>,</w:t>
      </w:r>
      <w:r w:rsidRPr="00FE29B8">
        <w:rPr>
          <w:rFonts w:ascii="Söhne" w:hAnsi="Söhne"/>
          <w:sz w:val="18"/>
          <w:szCs w:val="18"/>
          <w:lang w:val="en-IE"/>
        </w:rPr>
        <w:t xml:space="preserve"> 168</w:t>
      </w:r>
      <w:r w:rsidR="007668EF" w:rsidRPr="00FE29B8">
        <w:rPr>
          <w:rFonts w:ascii="Söhne" w:hAnsi="Söhne"/>
          <w:sz w:val="18"/>
          <w:szCs w:val="18"/>
          <w:lang w:val="en-IE"/>
        </w:rPr>
        <w:t>–1</w:t>
      </w:r>
      <w:r w:rsidRPr="00FE29B8">
        <w:rPr>
          <w:rFonts w:ascii="Söhne" w:hAnsi="Söhne"/>
          <w:sz w:val="18"/>
          <w:szCs w:val="18"/>
          <w:lang w:val="en-IE"/>
        </w:rPr>
        <w:t>74.</w:t>
      </w:r>
      <w:r w:rsidR="005041F3" w:rsidRPr="00FE29B8">
        <w:rPr>
          <w:rFonts w:ascii="Söhne" w:hAnsi="Söhne"/>
          <w:sz w:val="18"/>
          <w:szCs w:val="18"/>
          <w:lang w:val="en-IE"/>
        </w:rPr>
        <w:t xml:space="preserve"> </w:t>
      </w:r>
    </w:p>
    <w:p w14:paraId="51CB1C4A" w14:textId="3AEFE31B" w:rsidR="00D179D5" w:rsidRPr="00FE29B8" w:rsidRDefault="00D179D5" w:rsidP="001D2719">
      <w:pPr>
        <w:pStyle w:val="EndNoteBibliography"/>
        <w:spacing w:after="240"/>
        <w:jc w:val="both"/>
        <w:rPr>
          <w:rFonts w:ascii="Söhne" w:hAnsi="Söhne"/>
          <w:sz w:val="18"/>
          <w:szCs w:val="18"/>
          <w:lang w:val="en-IE"/>
        </w:rPr>
      </w:pPr>
      <w:r w:rsidRPr="00FE29B8">
        <w:rPr>
          <w:rFonts w:ascii="Söhne" w:hAnsi="Söhne"/>
          <w:smallCaps/>
          <w:sz w:val="18"/>
          <w:szCs w:val="18"/>
          <w:lang w:val="en-IE"/>
        </w:rPr>
        <w:t>Chaput D.L., Bass</w:t>
      </w:r>
      <w:r w:rsidR="00687FA0" w:rsidRPr="00FE29B8">
        <w:rPr>
          <w:rFonts w:ascii="Söhne" w:hAnsi="Söhne"/>
          <w:smallCaps/>
          <w:sz w:val="18"/>
          <w:szCs w:val="18"/>
          <w:lang w:val="en-IE"/>
        </w:rPr>
        <w:t xml:space="preserve"> D.</w:t>
      </w:r>
      <w:r w:rsidRPr="00FE29B8">
        <w:rPr>
          <w:rFonts w:ascii="Söhne" w:hAnsi="Söhne"/>
          <w:smallCaps/>
          <w:sz w:val="18"/>
          <w:szCs w:val="18"/>
          <w:lang w:val="en-IE"/>
        </w:rPr>
        <w:t>, Alam</w:t>
      </w:r>
      <w:r w:rsidR="00687FA0" w:rsidRPr="00FE29B8">
        <w:rPr>
          <w:rFonts w:ascii="Söhne" w:hAnsi="Söhne"/>
          <w:smallCaps/>
          <w:sz w:val="18"/>
          <w:szCs w:val="18"/>
          <w:lang w:val="en-IE"/>
        </w:rPr>
        <w:t xml:space="preserve"> M.M.</w:t>
      </w:r>
      <w:r w:rsidRPr="00FE29B8">
        <w:rPr>
          <w:rFonts w:ascii="Söhne" w:hAnsi="Söhne"/>
          <w:smallCaps/>
          <w:sz w:val="18"/>
          <w:szCs w:val="18"/>
          <w:lang w:val="en-IE"/>
        </w:rPr>
        <w:t>, Hasan</w:t>
      </w:r>
      <w:r w:rsidR="00687FA0" w:rsidRPr="00FE29B8">
        <w:rPr>
          <w:rFonts w:ascii="Söhne" w:hAnsi="Söhne"/>
          <w:smallCaps/>
          <w:sz w:val="18"/>
          <w:szCs w:val="18"/>
          <w:lang w:val="en-IE"/>
        </w:rPr>
        <w:t xml:space="preserve"> N.A.</w:t>
      </w:r>
      <w:r w:rsidRPr="00FE29B8">
        <w:rPr>
          <w:rFonts w:ascii="Söhne" w:hAnsi="Söhne"/>
          <w:smallCaps/>
          <w:sz w:val="18"/>
          <w:szCs w:val="18"/>
          <w:lang w:val="en-IE"/>
        </w:rPr>
        <w:t>, Stentiford</w:t>
      </w:r>
      <w:r w:rsidR="00687FA0" w:rsidRPr="00FE29B8">
        <w:rPr>
          <w:rFonts w:ascii="Söhne" w:hAnsi="Söhne"/>
          <w:smallCaps/>
          <w:sz w:val="18"/>
          <w:szCs w:val="18"/>
          <w:lang w:val="en-IE"/>
        </w:rPr>
        <w:t xml:space="preserve"> G.D.</w:t>
      </w:r>
      <w:r w:rsidRPr="00FE29B8">
        <w:rPr>
          <w:rFonts w:ascii="Söhne" w:hAnsi="Söhne"/>
          <w:smallCaps/>
          <w:sz w:val="18"/>
          <w:szCs w:val="18"/>
          <w:lang w:val="en-IE"/>
        </w:rPr>
        <w:t>, Aerle</w:t>
      </w:r>
      <w:r w:rsidR="00687FA0" w:rsidRPr="00FE29B8">
        <w:rPr>
          <w:rFonts w:ascii="Söhne" w:hAnsi="Söhne"/>
          <w:smallCaps/>
          <w:sz w:val="18"/>
          <w:szCs w:val="18"/>
          <w:lang w:val="en-IE"/>
        </w:rPr>
        <w:t xml:space="preserve"> R.V.</w:t>
      </w:r>
      <w:r w:rsidRPr="00FE29B8">
        <w:rPr>
          <w:rFonts w:ascii="Söhne" w:hAnsi="Söhne"/>
          <w:smallCaps/>
          <w:sz w:val="18"/>
          <w:szCs w:val="18"/>
          <w:lang w:val="en-IE"/>
        </w:rPr>
        <w:t>, Moore</w:t>
      </w:r>
      <w:r w:rsidR="00687FA0" w:rsidRPr="00FE29B8">
        <w:rPr>
          <w:rFonts w:ascii="Söhne" w:hAnsi="Söhne"/>
          <w:smallCaps/>
          <w:sz w:val="18"/>
          <w:szCs w:val="18"/>
          <w:lang w:val="en-IE"/>
        </w:rPr>
        <w:t xml:space="preserve"> K.</w:t>
      </w:r>
      <w:r w:rsidRPr="00FE29B8">
        <w:rPr>
          <w:rFonts w:ascii="Söhne" w:hAnsi="Söhne"/>
          <w:smallCaps/>
          <w:sz w:val="18"/>
          <w:szCs w:val="18"/>
          <w:lang w:val="en-IE"/>
        </w:rPr>
        <w:t>, Bignell</w:t>
      </w:r>
      <w:r w:rsidR="00687FA0" w:rsidRPr="00FE29B8">
        <w:rPr>
          <w:rFonts w:ascii="Söhne" w:hAnsi="Söhne"/>
          <w:smallCaps/>
          <w:sz w:val="18"/>
          <w:szCs w:val="18"/>
          <w:lang w:val="en-IE"/>
        </w:rPr>
        <w:t xml:space="preserve"> J.P.</w:t>
      </w:r>
      <w:r w:rsidRPr="00FE29B8">
        <w:rPr>
          <w:rFonts w:ascii="Söhne" w:hAnsi="Söhne"/>
          <w:smallCaps/>
          <w:sz w:val="18"/>
          <w:szCs w:val="18"/>
          <w:lang w:val="en-IE"/>
        </w:rPr>
        <w:t>, Haque</w:t>
      </w:r>
      <w:r w:rsidR="00687FA0" w:rsidRPr="00FE29B8">
        <w:rPr>
          <w:rFonts w:ascii="Söhne" w:hAnsi="Söhne"/>
          <w:smallCaps/>
          <w:sz w:val="18"/>
          <w:szCs w:val="18"/>
          <w:lang w:val="en-IE"/>
        </w:rPr>
        <w:t xml:space="preserve"> M.M.</w:t>
      </w:r>
      <w:r w:rsidRPr="00FE29B8">
        <w:rPr>
          <w:rFonts w:ascii="Söhne" w:hAnsi="Söhne"/>
          <w:smallCaps/>
          <w:sz w:val="18"/>
          <w:szCs w:val="18"/>
          <w:lang w:val="en-IE"/>
        </w:rPr>
        <w:t xml:space="preserve"> </w:t>
      </w:r>
      <w:r w:rsidR="00687FA0" w:rsidRPr="00FE29B8">
        <w:rPr>
          <w:rFonts w:ascii="Söhne" w:hAnsi="Söhne"/>
          <w:smallCaps/>
          <w:sz w:val="18"/>
          <w:szCs w:val="18"/>
          <w:lang w:val="en-IE"/>
        </w:rPr>
        <w:t>&amp;</w:t>
      </w:r>
      <w:r w:rsidRPr="00FE29B8">
        <w:rPr>
          <w:rFonts w:ascii="Söhne" w:hAnsi="Söhne"/>
          <w:smallCaps/>
          <w:sz w:val="18"/>
          <w:szCs w:val="18"/>
          <w:lang w:val="en-IE"/>
        </w:rPr>
        <w:t xml:space="preserve"> Tyler </w:t>
      </w:r>
      <w:r w:rsidR="00687FA0" w:rsidRPr="00FE29B8">
        <w:rPr>
          <w:rFonts w:ascii="Söhne" w:hAnsi="Söhne"/>
          <w:smallCaps/>
          <w:sz w:val="18"/>
          <w:szCs w:val="18"/>
          <w:lang w:val="en-IE"/>
        </w:rPr>
        <w:t>C.R.</w:t>
      </w:r>
      <w:r w:rsidR="00687FA0" w:rsidRPr="00FE29B8">
        <w:rPr>
          <w:rFonts w:ascii="Söhne" w:hAnsi="Söhne"/>
          <w:sz w:val="18"/>
          <w:szCs w:val="18"/>
          <w:lang w:val="en-IE"/>
        </w:rPr>
        <w:t xml:space="preserve"> (</w:t>
      </w:r>
      <w:r w:rsidRPr="00FE29B8">
        <w:rPr>
          <w:rFonts w:ascii="Söhne" w:hAnsi="Söhne"/>
          <w:sz w:val="18"/>
          <w:szCs w:val="18"/>
          <w:lang w:val="en-IE"/>
        </w:rPr>
        <w:t>2020</w:t>
      </w:r>
      <w:r w:rsidR="00687FA0" w:rsidRPr="00FE29B8">
        <w:rPr>
          <w:rFonts w:ascii="Söhne" w:hAnsi="Söhne"/>
          <w:sz w:val="18"/>
          <w:szCs w:val="18"/>
          <w:lang w:val="en-IE"/>
        </w:rPr>
        <w:t>)</w:t>
      </w:r>
      <w:r w:rsidRPr="00FE29B8">
        <w:rPr>
          <w:rFonts w:ascii="Söhne" w:hAnsi="Söhne"/>
          <w:sz w:val="18"/>
          <w:szCs w:val="18"/>
          <w:lang w:val="en-IE"/>
        </w:rPr>
        <w:t xml:space="preserve">. The Segment Matters: Probable Reassortment of Tilapia Lake Virus (TiLV) Complicates Phylogenetic Analysis and Inference of Geographical Origin of New Isolate from Bangladesh, </w:t>
      </w:r>
      <w:r w:rsidRPr="00FE29B8">
        <w:rPr>
          <w:rFonts w:ascii="Söhne" w:hAnsi="Söhne"/>
          <w:i/>
          <w:sz w:val="18"/>
          <w:szCs w:val="18"/>
          <w:lang w:val="en-IE"/>
        </w:rPr>
        <w:t>Viruses</w:t>
      </w:r>
      <w:r w:rsidRPr="00FE29B8">
        <w:rPr>
          <w:rFonts w:ascii="Söhne" w:hAnsi="Söhne"/>
          <w:sz w:val="18"/>
          <w:szCs w:val="18"/>
          <w:lang w:val="en-IE"/>
        </w:rPr>
        <w:t xml:space="preserve">, </w:t>
      </w:r>
      <w:r w:rsidR="00687FA0" w:rsidRPr="00FE29B8">
        <w:rPr>
          <w:rFonts w:ascii="Söhne" w:hAnsi="Söhne"/>
          <w:b/>
          <w:bCs/>
          <w:sz w:val="18"/>
          <w:szCs w:val="18"/>
          <w:lang w:val="en-IE"/>
        </w:rPr>
        <w:t>11</w:t>
      </w:r>
      <w:r w:rsidR="00687FA0" w:rsidRPr="00FE29B8">
        <w:rPr>
          <w:rFonts w:ascii="Söhne" w:hAnsi="Söhne"/>
          <w:sz w:val="18"/>
          <w:szCs w:val="18"/>
          <w:lang w:val="en-IE"/>
        </w:rPr>
        <w:t>, 1152. doi: 10.3390/v11121152.</w:t>
      </w:r>
    </w:p>
    <w:p w14:paraId="29881270" w14:textId="4934C9B0" w:rsidR="00F110C8" w:rsidRPr="00FE29B8" w:rsidRDefault="00F110C8" w:rsidP="001D2719">
      <w:pPr>
        <w:pStyle w:val="EndNoteBibliography"/>
        <w:spacing w:after="240"/>
        <w:jc w:val="both"/>
        <w:rPr>
          <w:rFonts w:ascii="Söhne" w:hAnsi="Söhne"/>
          <w:sz w:val="18"/>
          <w:szCs w:val="18"/>
          <w:lang w:val="en-IE"/>
        </w:rPr>
      </w:pPr>
      <w:r w:rsidRPr="00FE29B8">
        <w:rPr>
          <w:rFonts w:ascii="Söhne" w:hAnsi="Söhne"/>
          <w:smallCaps/>
          <w:sz w:val="18"/>
          <w:szCs w:val="18"/>
          <w:lang w:val="en-IE"/>
        </w:rPr>
        <w:t>Chengula A.A., Mutoloki</w:t>
      </w:r>
      <w:r w:rsidR="001E224A" w:rsidRPr="00FE29B8">
        <w:rPr>
          <w:rFonts w:ascii="Söhne" w:hAnsi="Söhne"/>
          <w:smallCaps/>
          <w:sz w:val="18"/>
          <w:szCs w:val="18"/>
          <w:lang w:val="en-IE"/>
        </w:rPr>
        <w:t xml:space="preserve"> S.</w:t>
      </w:r>
      <w:r w:rsidRPr="00FE29B8">
        <w:rPr>
          <w:rFonts w:ascii="Söhne" w:hAnsi="Söhne"/>
          <w:smallCaps/>
          <w:sz w:val="18"/>
          <w:szCs w:val="18"/>
          <w:lang w:val="en-IE"/>
        </w:rPr>
        <w:t>, Evensen</w:t>
      </w:r>
      <w:r w:rsidR="001E224A" w:rsidRPr="00FE29B8">
        <w:rPr>
          <w:rFonts w:ascii="Söhne" w:hAnsi="Söhne"/>
          <w:smallCaps/>
          <w:sz w:val="18"/>
          <w:szCs w:val="18"/>
          <w:lang w:val="en-IE"/>
        </w:rPr>
        <w:t xml:space="preserve"> Ø.</w:t>
      </w:r>
      <w:r w:rsidRPr="00FE29B8">
        <w:rPr>
          <w:rFonts w:ascii="Söhne" w:hAnsi="Söhne"/>
          <w:smallCaps/>
          <w:sz w:val="18"/>
          <w:szCs w:val="18"/>
          <w:lang w:val="en-IE"/>
        </w:rPr>
        <w:t xml:space="preserve"> </w:t>
      </w:r>
      <w:r w:rsidR="001E224A" w:rsidRPr="00FE29B8">
        <w:rPr>
          <w:rFonts w:ascii="Söhne" w:hAnsi="Söhne"/>
          <w:smallCaps/>
          <w:sz w:val="18"/>
          <w:szCs w:val="18"/>
          <w:lang w:val="en-IE"/>
        </w:rPr>
        <w:t>&amp;</w:t>
      </w:r>
      <w:r w:rsidRPr="00FE29B8">
        <w:rPr>
          <w:rFonts w:ascii="Söhne" w:hAnsi="Söhne"/>
          <w:smallCaps/>
          <w:sz w:val="18"/>
          <w:szCs w:val="18"/>
          <w:lang w:val="en-IE"/>
        </w:rPr>
        <w:t xml:space="preserve"> Munangandu </w:t>
      </w:r>
      <w:r w:rsidR="001E224A" w:rsidRPr="00FE29B8">
        <w:rPr>
          <w:rFonts w:ascii="Söhne" w:hAnsi="Söhne"/>
          <w:smallCaps/>
          <w:sz w:val="18"/>
          <w:szCs w:val="18"/>
          <w:lang w:val="en-IE"/>
        </w:rPr>
        <w:t>H.M</w:t>
      </w:r>
      <w:r w:rsidR="001E224A" w:rsidRPr="00FE29B8">
        <w:rPr>
          <w:rFonts w:ascii="Söhne" w:hAnsi="Söhne"/>
          <w:sz w:val="18"/>
          <w:szCs w:val="18"/>
          <w:lang w:val="en-IE"/>
        </w:rPr>
        <w:t>. (</w:t>
      </w:r>
      <w:r w:rsidRPr="00FE29B8">
        <w:rPr>
          <w:rFonts w:ascii="Söhne" w:hAnsi="Söhne"/>
          <w:sz w:val="18"/>
          <w:szCs w:val="18"/>
          <w:lang w:val="en-IE"/>
        </w:rPr>
        <w:t>2019</w:t>
      </w:r>
      <w:r w:rsidR="001E224A" w:rsidRPr="00FE29B8">
        <w:rPr>
          <w:rFonts w:ascii="Söhne" w:hAnsi="Söhne"/>
          <w:sz w:val="18"/>
          <w:szCs w:val="18"/>
          <w:lang w:val="en-IE"/>
        </w:rPr>
        <w:t>)</w:t>
      </w:r>
      <w:r w:rsidRPr="00FE29B8">
        <w:rPr>
          <w:rFonts w:ascii="Söhne" w:hAnsi="Söhne"/>
          <w:sz w:val="18"/>
          <w:szCs w:val="18"/>
          <w:lang w:val="en-IE"/>
        </w:rPr>
        <w:t xml:space="preserve">. Tilapia Lake Virus Does Not Hemagglutinate Avian and Piscine Erythrocytes and NH(4)Cl Does Not Inhibit Viral Replication </w:t>
      </w:r>
      <w:r w:rsidRPr="00FE29B8">
        <w:rPr>
          <w:rFonts w:ascii="Söhne" w:hAnsi="Söhne"/>
          <w:i/>
          <w:iCs/>
          <w:sz w:val="18"/>
          <w:szCs w:val="18"/>
          <w:lang w:val="en-IE"/>
        </w:rPr>
        <w:t>In Vitro</w:t>
      </w:r>
      <w:r w:rsidR="000A0C3A" w:rsidRPr="00FE29B8">
        <w:rPr>
          <w:rFonts w:ascii="Söhne" w:hAnsi="Söhne"/>
          <w:sz w:val="18"/>
          <w:szCs w:val="18"/>
          <w:lang w:val="en-IE"/>
        </w:rPr>
        <w:t xml:space="preserve">. </w:t>
      </w:r>
      <w:r w:rsidRPr="00FE29B8">
        <w:rPr>
          <w:rFonts w:ascii="Söhne" w:hAnsi="Söhne"/>
          <w:sz w:val="18"/>
          <w:szCs w:val="18"/>
          <w:lang w:val="en-IE"/>
        </w:rPr>
        <w:t>Viruses, 11.</w:t>
      </w:r>
    </w:p>
    <w:p w14:paraId="25313666" w14:textId="723F6045" w:rsidR="00A11EE8" w:rsidRPr="00FE29B8" w:rsidRDefault="001C4387" w:rsidP="00A11EE8">
      <w:pPr>
        <w:pStyle w:val="EndNoteBibliography"/>
        <w:spacing w:after="240"/>
        <w:jc w:val="both"/>
        <w:rPr>
          <w:rFonts w:ascii="Söhne" w:hAnsi="Söhne"/>
          <w:sz w:val="18"/>
          <w:szCs w:val="18"/>
          <w:lang w:val="en-IE"/>
        </w:rPr>
      </w:pPr>
      <w:r w:rsidRPr="00FE29B8">
        <w:rPr>
          <w:rFonts w:ascii="Söhne" w:hAnsi="Söhne"/>
          <w:smallCaps/>
          <w:sz w:val="18"/>
          <w:szCs w:val="18"/>
          <w:lang w:val="en-IE"/>
        </w:rPr>
        <w:t xml:space="preserve">Debnath P.P., Delamare-Deboutteville J., Jansen M.D., Phiwsaiya K., Dalia A., Hasan M.A., Senapin S., Mohan C.V., Dong H.T. &amp; Rodkhum C. </w:t>
      </w:r>
      <w:r w:rsidR="003C549B" w:rsidRPr="00FE29B8">
        <w:rPr>
          <w:rFonts w:ascii="Söhne" w:hAnsi="Söhne"/>
          <w:sz w:val="18"/>
          <w:szCs w:val="18"/>
          <w:lang w:val="en-IE"/>
        </w:rPr>
        <w:t xml:space="preserve">(2020). Two-year surveillance of tilapia lake virus (TiLV) reveals its wide circulation in tilapia farms and hatcheries from multiple districts of Bangladesh. </w:t>
      </w:r>
      <w:r w:rsidR="003C549B" w:rsidRPr="00FE29B8">
        <w:rPr>
          <w:rFonts w:ascii="Söhne" w:hAnsi="Söhne"/>
          <w:i/>
          <w:iCs/>
          <w:sz w:val="18"/>
          <w:szCs w:val="18"/>
          <w:lang w:val="en-IE"/>
        </w:rPr>
        <w:t>J. Fish Dis.,</w:t>
      </w:r>
      <w:r w:rsidR="003C549B" w:rsidRPr="00FE29B8">
        <w:rPr>
          <w:rFonts w:ascii="Söhne" w:hAnsi="Söhne"/>
          <w:sz w:val="18"/>
          <w:szCs w:val="18"/>
          <w:lang w:val="en-IE"/>
        </w:rPr>
        <w:t xml:space="preserve"> </w:t>
      </w:r>
      <w:r w:rsidRPr="00FE29B8">
        <w:rPr>
          <w:rFonts w:ascii="Söhne" w:hAnsi="Söhne"/>
          <w:b/>
          <w:bCs/>
          <w:sz w:val="18"/>
          <w:szCs w:val="18"/>
          <w:lang w:val="en-IE"/>
        </w:rPr>
        <w:t>43</w:t>
      </w:r>
      <w:r w:rsidRPr="00FE29B8">
        <w:rPr>
          <w:rFonts w:ascii="Söhne" w:hAnsi="Söhne"/>
          <w:sz w:val="18"/>
          <w:szCs w:val="18"/>
          <w:lang w:val="en-IE"/>
        </w:rPr>
        <w:t>, 1381-1389. doi: 10.1111/jfd.13235.</w:t>
      </w:r>
    </w:p>
    <w:p w14:paraId="5DAAECAE" w14:textId="77777777" w:rsidR="00CE2BD9" w:rsidRPr="00FE29B8" w:rsidRDefault="00CE2BD9" w:rsidP="00CE2BD9">
      <w:pPr>
        <w:pStyle w:val="EndNoteBibliography"/>
        <w:spacing w:after="240"/>
        <w:jc w:val="both"/>
        <w:rPr>
          <w:rFonts w:ascii="Söhne" w:hAnsi="Söhne"/>
          <w:sz w:val="18"/>
          <w:szCs w:val="18"/>
          <w:lang w:val="en-IE"/>
        </w:rPr>
      </w:pPr>
      <w:r w:rsidRPr="00FE29B8">
        <w:rPr>
          <w:rFonts w:ascii="Söhne" w:hAnsi="Söhne"/>
          <w:smallCaps/>
          <w:sz w:val="18"/>
          <w:szCs w:val="18"/>
          <w:lang w:val="en-IE"/>
        </w:rPr>
        <w:lastRenderedPageBreak/>
        <w:t>Dong H.T., Senapin S., Gangnonngiw W., Nguyen V.V., Rodkhum C., Debnath P.P., Delamare-Deboutteville J. &amp; Vishnumurthy Mohan C.</w:t>
      </w:r>
      <w:r w:rsidRPr="00FE29B8">
        <w:rPr>
          <w:rFonts w:ascii="Söhne" w:hAnsi="Söhne"/>
          <w:sz w:val="18"/>
          <w:szCs w:val="18"/>
          <w:lang w:val="en-IE"/>
        </w:rPr>
        <w:t xml:space="preserve"> (2020). Experimental infection reveals transmission of tilapia lake virus (TiLV) from tilapia broodstock to their reproductive organs and fertilized eggs. </w:t>
      </w:r>
      <w:r w:rsidRPr="00FE29B8">
        <w:rPr>
          <w:rFonts w:ascii="Söhne" w:hAnsi="Söhne"/>
          <w:i/>
          <w:sz w:val="18"/>
          <w:szCs w:val="18"/>
          <w:lang w:val="en-IE"/>
        </w:rPr>
        <w:t>Aquaculture</w:t>
      </w:r>
      <w:r w:rsidRPr="00FE29B8">
        <w:rPr>
          <w:rFonts w:ascii="Söhne" w:hAnsi="Söhne"/>
          <w:sz w:val="18"/>
          <w:szCs w:val="18"/>
          <w:lang w:val="en-IE"/>
        </w:rPr>
        <w:t xml:space="preserve">, </w:t>
      </w:r>
      <w:r w:rsidRPr="00FE29B8">
        <w:rPr>
          <w:rFonts w:ascii="Söhne" w:hAnsi="Söhne"/>
          <w:b/>
          <w:bCs/>
          <w:sz w:val="18"/>
          <w:szCs w:val="18"/>
          <w:lang w:val="en-IE"/>
        </w:rPr>
        <w:t>515</w:t>
      </w:r>
      <w:r w:rsidRPr="00FE29B8">
        <w:rPr>
          <w:rFonts w:ascii="Söhne" w:hAnsi="Söhne"/>
          <w:sz w:val="18"/>
          <w:szCs w:val="18"/>
          <w:lang w:val="en-IE"/>
        </w:rPr>
        <w:t>, 734541.</w:t>
      </w:r>
    </w:p>
    <w:p w14:paraId="7558B34C" w14:textId="2E3280E6" w:rsidR="00D179D5" w:rsidRPr="00FE29B8" w:rsidRDefault="00D179D5" w:rsidP="001D2719">
      <w:pPr>
        <w:pStyle w:val="EndNoteBibliography"/>
        <w:spacing w:after="240"/>
        <w:jc w:val="both"/>
        <w:rPr>
          <w:rFonts w:ascii="Söhne" w:hAnsi="Söhne"/>
          <w:sz w:val="18"/>
          <w:szCs w:val="18"/>
          <w:lang w:val="en-IE"/>
        </w:rPr>
      </w:pPr>
      <w:r w:rsidRPr="00FE29B8">
        <w:rPr>
          <w:rFonts w:ascii="Söhne" w:hAnsi="Söhne"/>
          <w:smallCaps/>
          <w:sz w:val="18"/>
          <w:szCs w:val="18"/>
          <w:lang w:val="en-IE"/>
        </w:rPr>
        <w:t>Dong H.T., Siriroob</w:t>
      </w:r>
      <w:r w:rsidR="00171625" w:rsidRPr="00FE29B8">
        <w:rPr>
          <w:rFonts w:ascii="Söhne" w:hAnsi="Söhne"/>
          <w:smallCaps/>
          <w:sz w:val="18"/>
          <w:szCs w:val="18"/>
          <w:lang w:val="en-IE"/>
        </w:rPr>
        <w:t xml:space="preserve"> S.</w:t>
      </w:r>
      <w:r w:rsidRPr="00FE29B8">
        <w:rPr>
          <w:rFonts w:ascii="Söhne" w:hAnsi="Söhne"/>
          <w:smallCaps/>
          <w:sz w:val="18"/>
          <w:szCs w:val="18"/>
          <w:lang w:val="en-IE"/>
        </w:rPr>
        <w:t>, Meemetta</w:t>
      </w:r>
      <w:r w:rsidR="00171625" w:rsidRPr="00FE29B8">
        <w:rPr>
          <w:rFonts w:ascii="Söhne" w:hAnsi="Söhne"/>
          <w:smallCaps/>
          <w:sz w:val="18"/>
          <w:szCs w:val="18"/>
          <w:lang w:val="en-IE"/>
        </w:rPr>
        <w:t xml:space="preserve"> W.</w:t>
      </w:r>
      <w:r w:rsidRPr="00FE29B8">
        <w:rPr>
          <w:rFonts w:ascii="Söhne" w:hAnsi="Söhne"/>
          <w:smallCaps/>
          <w:sz w:val="18"/>
          <w:szCs w:val="18"/>
          <w:lang w:val="en-IE"/>
        </w:rPr>
        <w:t>, Santimanawong</w:t>
      </w:r>
      <w:r w:rsidR="00171625" w:rsidRPr="00FE29B8">
        <w:rPr>
          <w:rFonts w:ascii="Söhne" w:hAnsi="Söhne"/>
          <w:smallCaps/>
          <w:sz w:val="18"/>
          <w:szCs w:val="18"/>
          <w:lang w:val="en-IE"/>
        </w:rPr>
        <w:t xml:space="preserve"> W.</w:t>
      </w:r>
      <w:r w:rsidRPr="00FE29B8">
        <w:rPr>
          <w:rFonts w:ascii="Söhne" w:hAnsi="Söhne"/>
          <w:smallCaps/>
          <w:sz w:val="18"/>
          <w:szCs w:val="18"/>
          <w:lang w:val="en-IE"/>
        </w:rPr>
        <w:t>, Gangnonngiw</w:t>
      </w:r>
      <w:r w:rsidR="00171625" w:rsidRPr="00FE29B8">
        <w:rPr>
          <w:rFonts w:ascii="Söhne" w:hAnsi="Söhne"/>
          <w:smallCaps/>
          <w:sz w:val="18"/>
          <w:szCs w:val="18"/>
          <w:lang w:val="en-IE"/>
        </w:rPr>
        <w:t xml:space="preserve"> W.</w:t>
      </w:r>
      <w:r w:rsidRPr="00FE29B8">
        <w:rPr>
          <w:rFonts w:ascii="Söhne" w:hAnsi="Söhne"/>
          <w:smallCaps/>
          <w:sz w:val="18"/>
          <w:szCs w:val="18"/>
          <w:lang w:val="en-IE"/>
        </w:rPr>
        <w:t>, Pirarat</w:t>
      </w:r>
      <w:r w:rsidR="00171625" w:rsidRPr="00FE29B8">
        <w:rPr>
          <w:rFonts w:ascii="Söhne" w:hAnsi="Söhne"/>
          <w:smallCaps/>
          <w:sz w:val="18"/>
          <w:szCs w:val="18"/>
          <w:lang w:val="en-IE"/>
        </w:rPr>
        <w:t xml:space="preserve"> N.</w:t>
      </w:r>
      <w:r w:rsidRPr="00FE29B8">
        <w:rPr>
          <w:rFonts w:ascii="Söhne" w:hAnsi="Söhne"/>
          <w:smallCaps/>
          <w:sz w:val="18"/>
          <w:szCs w:val="18"/>
          <w:lang w:val="en-IE"/>
        </w:rPr>
        <w:t>, Khunrae</w:t>
      </w:r>
      <w:r w:rsidR="00171625" w:rsidRPr="00FE29B8">
        <w:rPr>
          <w:rFonts w:ascii="Söhne" w:hAnsi="Söhne"/>
          <w:smallCaps/>
          <w:sz w:val="18"/>
          <w:szCs w:val="18"/>
          <w:lang w:val="en-IE"/>
        </w:rPr>
        <w:t xml:space="preserve"> P.</w:t>
      </w:r>
      <w:r w:rsidRPr="00FE29B8">
        <w:rPr>
          <w:rFonts w:ascii="Söhne" w:hAnsi="Söhne"/>
          <w:smallCaps/>
          <w:sz w:val="18"/>
          <w:szCs w:val="18"/>
          <w:lang w:val="en-IE"/>
        </w:rPr>
        <w:t>, Rattanarojpong</w:t>
      </w:r>
      <w:r w:rsidR="00171625" w:rsidRPr="00FE29B8">
        <w:rPr>
          <w:rFonts w:ascii="Söhne" w:hAnsi="Söhne"/>
          <w:smallCaps/>
          <w:sz w:val="18"/>
          <w:szCs w:val="18"/>
          <w:lang w:val="en-IE"/>
        </w:rPr>
        <w:t xml:space="preserve"> T.</w:t>
      </w:r>
      <w:r w:rsidRPr="00FE29B8">
        <w:rPr>
          <w:rFonts w:ascii="Söhne" w:hAnsi="Söhne"/>
          <w:smallCaps/>
          <w:sz w:val="18"/>
          <w:szCs w:val="18"/>
          <w:lang w:val="en-IE"/>
        </w:rPr>
        <w:t>, Vanichviriyakit</w:t>
      </w:r>
      <w:r w:rsidR="00214A26" w:rsidRPr="00FE29B8">
        <w:rPr>
          <w:rFonts w:ascii="Söhne" w:hAnsi="Söhne"/>
          <w:smallCaps/>
          <w:sz w:val="18"/>
          <w:szCs w:val="18"/>
          <w:lang w:val="en-IE"/>
        </w:rPr>
        <w:t xml:space="preserve"> </w:t>
      </w:r>
      <w:r w:rsidR="00171625" w:rsidRPr="00FE29B8">
        <w:rPr>
          <w:rFonts w:ascii="Söhne" w:hAnsi="Söhne"/>
          <w:smallCaps/>
          <w:sz w:val="18"/>
          <w:szCs w:val="18"/>
          <w:lang w:val="en-IE"/>
        </w:rPr>
        <w:t xml:space="preserve">R. </w:t>
      </w:r>
      <w:r w:rsidR="00214A26" w:rsidRPr="00FE29B8">
        <w:rPr>
          <w:rFonts w:ascii="Söhne" w:hAnsi="Söhne"/>
          <w:smallCaps/>
          <w:sz w:val="18"/>
          <w:szCs w:val="18"/>
          <w:lang w:val="en-IE"/>
        </w:rPr>
        <w:t>&amp;</w:t>
      </w:r>
      <w:r w:rsidRPr="00FE29B8">
        <w:rPr>
          <w:rFonts w:ascii="Söhne" w:hAnsi="Söhne"/>
          <w:smallCaps/>
          <w:sz w:val="18"/>
          <w:szCs w:val="18"/>
          <w:lang w:val="en-IE"/>
        </w:rPr>
        <w:t xml:space="preserve"> Senapin</w:t>
      </w:r>
      <w:r w:rsidR="00F10547" w:rsidRPr="00FE29B8">
        <w:rPr>
          <w:rFonts w:ascii="Söhne" w:hAnsi="Söhne"/>
          <w:smallCaps/>
          <w:sz w:val="18"/>
          <w:szCs w:val="18"/>
          <w:lang w:val="en-IE"/>
        </w:rPr>
        <w:t xml:space="preserve"> </w:t>
      </w:r>
      <w:r w:rsidR="00171625" w:rsidRPr="00FE29B8">
        <w:rPr>
          <w:rFonts w:ascii="Söhne" w:hAnsi="Söhne"/>
          <w:smallCaps/>
          <w:sz w:val="18"/>
          <w:szCs w:val="18"/>
          <w:lang w:val="en-IE"/>
        </w:rPr>
        <w:t>S.</w:t>
      </w:r>
      <w:r w:rsidR="00171625" w:rsidRPr="00FE29B8">
        <w:rPr>
          <w:rFonts w:ascii="Söhne" w:hAnsi="Söhne"/>
          <w:sz w:val="18"/>
          <w:szCs w:val="18"/>
          <w:lang w:val="en-IE"/>
        </w:rPr>
        <w:t xml:space="preserve"> </w:t>
      </w:r>
      <w:r w:rsidR="00F10547" w:rsidRPr="00FE29B8">
        <w:rPr>
          <w:rFonts w:ascii="Söhne" w:hAnsi="Söhne"/>
          <w:sz w:val="18"/>
          <w:szCs w:val="18"/>
          <w:lang w:val="en-IE"/>
        </w:rPr>
        <w:t>(</w:t>
      </w:r>
      <w:r w:rsidRPr="00FE29B8">
        <w:rPr>
          <w:rFonts w:ascii="Söhne" w:hAnsi="Söhne"/>
          <w:sz w:val="18"/>
          <w:szCs w:val="18"/>
          <w:lang w:val="en-IE"/>
        </w:rPr>
        <w:t>2017</w:t>
      </w:r>
      <w:r w:rsidR="00F10547" w:rsidRPr="00FE29B8">
        <w:rPr>
          <w:rFonts w:ascii="Söhne" w:hAnsi="Söhne"/>
          <w:sz w:val="18"/>
          <w:szCs w:val="18"/>
          <w:lang w:val="en-IE"/>
        </w:rPr>
        <w:t>)</w:t>
      </w:r>
      <w:r w:rsidRPr="00FE29B8">
        <w:rPr>
          <w:rFonts w:ascii="Söhne" w:hAnsi="Söhne"/>
          <w:sz w:val="18"/>
          <w:szCs w:val="18"/>
          <w:lang w:val="en-IE"/>
        </w:rPr>
        <w:t>. Emergence of tilapia lake virus in Thailand and an alternative semi-nested RT-PCR for detection</w:t>
      </w:r>
      <w:r w:rsidR="00171625" w:rsidRPr="00FE29B8">
        <w:rPr>
          <w:rFonts w:ascii="Söhne" w:hAnsi="Söhne"/>
          <w:sz w:val="18"/>
          <w:szCs w:val="18"/>
          <w:lang w:val="en-IE"/>
        </w:rPr>
        <w:t>.</w:t>
      </w:r>
      <w:r w:rsidRPr="00FE29B8">
        <w:rPr>
          <w:rFonts w:ascii="Söhne" w:hAnsi="Söhne"/>
          <w:sz w:val="18"/>
          <w:szCs w:val="18"/>
          <w:lang w:val="en-IE"/>
        </w:rPr>
        <w:t xml:space="preserve"> </w:t>
      </w:r>
      <w:r w:rsidRPr="00FE29B8">
        <w:rPr>
          <w:rFonts w:ascii="Söhne" w:hAnsi="Söhne"/>
          <w:i/>
          <w:sz w:val="18"/>
          <w:szCs w:val="18"/>
          <w:lang w:val="en-IE"/>
        </w:rPr>
        <w:t>Aquaculture</w:t>
      </w:r>
      <w:r w:rsidRPr="00FE29B8">
        <w:rPr>
          <w:rFonts w:ascii="Söhne" w:hAnsi="Söhne"/>
          <w:sz w:val="18"/>
          <w:szCs w:val="18"/>
          <w:lang w:val="en-IE"/>
        </w:rPr>
        <w:t>, 476</w:t>
      </w:r>
      <w:r w:rsidR="00C16E94" w:rsidRPr="00FE29B8">
        <w:rPr>
          <w:rFonts w:ascii="Söhne" w:hAnsi="Söhne"/>
          <w:sz w:val="18"/>
          <w:szCs w:val="18"/>
          <w:lang w:val="en-IE"/>
        </w:rPr>
        <w:t>,</w:t>
      </w:r>
      <w:r w:rsidRPr="00FE29B8">
        <w:rPr>
          <w:rFonts w:ascii="Söhne" w:hAnsi="Söhne"/>
          <w:sz w:val="18"/>
          <w:szCs w:val="18"/>
          <w:lang w:val="en-IE"/>
        </w:rPr>
        <w:t xml:space="preserve"> 111</w:t>
      </w:r>
      <w:r w:rsidR="00171625" w:rsidRPr="00FE29B8">
        <w:rPr>
          <w:rFonts w:ascii="Söhne" w:hAnsi="Söhne"/>
          <w:sz w:val="18"/>
          <w:szCs w:val="18"/>
          <w:lang w:val="en-IE"/>
        </w:rPr>
        <w:t>–1</w:t>
      </w:r>
      <w:r w:rsidRPr="00FE29B8">
        <w:rPr>
          <w:rFonts w:ascii="Söhne" w:hAnsi="Söhne"/>
          <w:sz w:val="18"/>
          <w:szCs w:val="18"/>
          <w:lang w:val="en-IE"/>
        </w:rPr>
        <w:t>18.</w:t>
      </w:r>
    </w:p>
    <w:p w14:paraId="39DF496A" w14:textId="4B2A219C" w:rsidR="00D179D5" w:rsidRPr="00FE29B8" w:rsidRDefault="00D179D5" w:rsidP="001D2719">
      <w:pPr>
        <w:pStyle w:val="EndNoteBibliography"/>
        <w:spacing w:after="240"/>
        <w:jc w:val="both"/>
        <w:rPr>
          <w:rFonts w:ascii="Söhne" w:hAnsi="Söhne"/>
          <w:sz w:val="18"/>
          <w:szCs w:val="18"/>
          <w:lang w:val="en-IE"/>
        </w:rPr>
      </w:pPr>
      <w:r w:rsidRPr="00FE29B8">
        <w:rPr>
          <w:rFonts w:ascii="Söhne" w:hAnsi="Söhne"/>
          <w:smallCaps/>
          <w:sz w:val="18"/>
          <w:szCs w:val="18"/>
          <w:lang w:val="en-IE"/>
        </w:rPr>
        <w:t>Eyngor M., Zamostiano</w:t>
      </w:r>
      <w:r w:rsidR="00592043" w:rsidRPr="00FE29B8">
        <w:rPr>
          <w:rFonts w:ascii="Söhne" w:hAnsi="Söhne"/>
          <w:smallCaps/>
          <w:sz w:val="18"/>
          <w:szCs w:val="18"/>
          <w:lang w:val="en-IE"/>
        </w:rPr>
        <w:t xml:space="preserve"> R.</w:t>
      </w:r>
      <w:r w:rsidRPr="00FE29B8">
        <w:rPr>
          <w:rFonts w:ascii="Söhne" w:hAnsi="Söhne"/>
          <w:smallCaps/>
          <w:sz w:val="18"/>
          <w:szCs w:val="18"/>
          <w:lang w:val="en-IE"/>
        </w:rPr>
        <w:t>, Kembou Tsofack</w:t>
      </w:r>
      <w:r w:rsidR="00592043" w:rsidRPr="00FE29B8">
        <w:rPr>
          <w:rFonts w:ascii="Söhne" w:hAnsi="Söhne"/>
          <w:smallCaps/>
          <w:sz w:val="18"/>
          <w:szCs w:val="18"/>
          <w:lang w:val="en-IE"/>
        </w:rPr>
        <w:t xml:space="preserve"> J.E.</w:t>
      </w:r>
      <w:r w:rsidRPr="00FE29B8">
        <w:rPr>
          <w:rFonts w:ascii="Söhne" w:hAnsi="Söhne"/>
          <w:smallCaps/>
          <w:sz w:val="18"/>
          <w:szCs w:val="18"/>
          <w:lang w:val="en-IE"/>
        </w:rPr>
        <w:t>, Berkowitz</w:t>
      </w:r>
      <w:r w:rsidR="00592043" w:rsidRPr="00FE29B8">
        <w:rPr>
          <w:rFonts w:ascii="Söhne" w:hAnsi="Söhne"/>
          <w:smallCaps/>
          <w:sz w:val="18"/>
          <w:szCs w:val="18"/>
          <w:lang w:val="en-IE"/>
        </w:rPr>
        <w:t xml:space="preserve"> A.</w:t>
      </w:r>
      <w:r w:rsidRPr="00FE29B8">
        <w:rPr>
          <w:rFonts w:ascii="Söhne" w:hAnsi="Söhne"/>
          <w:smallCaps/>
          <w:sz w:val="18"/>
          <w:szCs w:val="18"/>
          <w:lang w:val="en-IE"/>
        </w:rPr>
        <w:t>, Bercovier</w:t>
      </w:r>
      <w:r w:rsidR="00592043" w:rsidRPr="00FE29B8">
        <w:rPr>
          <w:rFonts w:ascii="Söhne" w:hAnsi="Söhne"/>
          <w:smallCaps/>
          <w:sz w:val="18"/>
          <w:szCs w:val="18"/>
          <w:lang w:val="en-IE"/>
        </w:rPr>
        <w:t xml:space="preserve"> H.</w:t>
      </w:r>
      <w:r w:rsidRPr="00FE29B8">
        <w:rPr>
          <w:rFonts w:ascii="Söhne" w:hAnsi="Söhne"/>
          <w:smallCaps/>
          <w:sz w:val="18"/>
          <w:szCs w:val="18"/>
          <w:lang w:val="en-IE"/>
        </w:rPr>
        <w:t>, Tinman</w:t>
      </w:r>
      <w:r w:rsidR="00592043" w:rsidRPr="00FE29B8">
        <w:rPr>
          <w:rFonts w:ascii="Söhne" w:hAnsi="Söhne"/>
          <w:smallCaps/>
          <w:sz w:val="18"/>
          <w:szCs w:val="18"/>
          <w:lang w:val="en-IE"/>
        </w:rPr>
        <w:t xml:space="preserve"> S.</w:t>
      </w:r>
      <w:r w:rsidRPr="00FE29B8">
        <w:rPr>
          <w:rFonts w:ascii="Söhne" w:hAnsi="Söhne"/>
          <w:smallCaps/>
          <w:sz w:val="18"/>
          <w:szCs w:val="18"/>
          <w:lang w:val="en-IE"/>
        </w:rPr>
        <w:t>, Lev</w:t>
      </w:r>
      <w:r w:rsidR="00592043" w:rsidRPr="00FE29B8">
        <w:rPr>
          <w:rFonts w:ascii="Söhne" w:hAnsi="Söhne"/>
          <w:smallCaps/>
          <w:sz w:val="18"/>
          <w:szCs w:val="18"/>
          <w:lang w:val="en-IE"/>
        </w:rPr>
        <w:t xml:space="preserve"> M.</w:t>
      </w:r>
      <w:r w:rsidRPr="00FE29B8">
        <w:rPr>
          <w:rFonts w:ascii="Söhne" w:hAnsi="Söhne"/>
          <w:smallCaps/>
          <w:sz w:val="18"/>
          <w:szCs w:val="18"/>
          <w:lang w:val="en-IE"/>
        </w:rPr>
        <w:t>, Hurvitz</w:t>
      </w:r>
      <w:r w:rsidR="00592043" w:rsidRPr="00FE29B8">
        <w:rPr>
          <w:rFonts w:ascii="Söhne" w:hAnsi="Söhne"/>
          <w:smallCaps/>
          <w:sz w:val="18"/>
          <w:szCs w:val="18"/>
          <w:lang w:val="en-IE"/>
        </w:rPr>
        <w:t xml:space="preserve"> A.</w:t>
      </w:r>
      <w:r w:rsidRPr="00FE29B8">
        <w:rPr>
          <w:rFonts w:ascii="Söhne" w:hAnsi="Söhne"/>
          <w:smallCaps/>
          <w:sz w:val="18"/>
          <w:szCs w:val="18"/>
          <w:lang w:val="en-IE"/>
        </w:rPr>
        <w:t>, Galeotti</w:t>
      </w:r>
      <w:r w:rsidR="00592043" w:rsidRPr="00FE29B8">
        <w:rPr>
          <w:rFonts w:ascii="Söhne" w:hAnsi="Söhne"/>
          <w:smallCaps/>
          <w:sz w:val="18"/>
          <w:szCs w:val="18"/>
          <w:lang w:val="en-IE"/>
        </w:rPr>
        <w:t xml:space="preserve"> M.</w:t>
      </w:r>
      <w:r w:rsidRPr="00FE29B8">
        <w:rPr>
          <w:rFonts w:ascii="Söhne" w:hAnsi="Söhne"/>
          <w:smallCaps/>
          <w:sz w:val="18"/>
          <w:szCs w:val="18"/>
          <w:lang w:val="en-IE"/>
        </w:rPr>
        <w:t>, Bacharach</w:t>
      </w:r>
      <w:r w:rsidR="00592043" w:rsidRPr="00FE29B8">
        <w:rPr>
          <w:rFonts w:ascii="Söhne" w:hAnsi="Söhne"/>
          <w:smallCaps/>
          <w:sz w:val="18"/>
          <w:szCs w:val="18"/>
          <w:lang w:val="en-IE"/>
        </w:rPr>
        <w:t xml:space="preserve"> E. &amp;</w:t>
      </w:r>
      <w:r w:rsidRPr="00FE29B8">
        <w:rPr>
          <w:rFonts w:ascii="Söhne" w:hAnsi="Söhne"/>
          <w:smallCaps/>
          <w:sz w:val="18"/>
          <w:szCs w:val="18"/>
          <w:lang w:val="en-IE"/>
        </w:rPr>
        <w:t xml:space="preserve"> Eldar</w:t>
      </w:r>
      <w:r w:rsidR="00592043" w:rsidRPr="00FE29B8">
        <w:rPr>
          <w:rFonts w:ascii="Söhne" w:hAnsi="Söhne"/>
          <w:smallCaps/>
          <w:sz w:val="18"/>
          <w:szCs w:val="18"/>
          <w:lang w:val="en-IE"/>
        </w:rPr>
        <w:t xml:space="preserve"> A.</w:t>
      </w:r>
      <w:r w:rsidR="00592043" w:rsidRPr="00FE29B8">
        <w:rPr>
          <w:rFonts w:ascii="Söhne" w:hAnsi="Söhne"/>
          <w:sz w:val="18"/>
          <w:szCs w:val="18"/>
          <w:lang w:val="en-IE"/>
        </w:rPr>
        <w:t xml:space="preserve"> (</w:t>
      </w:r>
      <w:r w:rsidRPr="00FE29B8">
        <w:rPr>
          <w:rFonts w:ascii="Söhne" w:hAnsi="Söhne"/>
          <w:sz w:val="18"/>
          <w:szCs w:val="18"/>
          <w:lang w:val="en-IE"/>
        </w:rPr>
        <w:t>2014</w:t>
      </w:r>
      <w:r w:rsidR="00592043" w:rsidRPr="00FE29B8">
        <w:rPr>
          <w:rFonts w:ascii="Söhne" w:hAnsi="Söhne"/>
          <w:sz w:val="18"/>
          <w:szCs w:val="18"/>
          <w:lang w:val="en-IE"/>
        </w:rPr>
        <w:t>)</w:t>
      </w:r>
      <w:r w:rsidRPr="00FE29B8">
        <w:rPr>
          <w:rFonts w:ascii="Söhne" w:hAnsi="Söhne"/>
          <w:sz w:val="18"/>
          <w:szCs w:val="18"/>
          <w:lang w:val="en-IE"/>
        </w:rPr>
        <w:t>. Identification of a novel RNA virus lethal to tilapia</w:t>
      </w:r>
      <w:r w:rsidR="00592043" w:rsidRPr="00FE29B8">
        <w:rPr>
          <w:rFonts w:ascii="Söhne" w:hAnsi="Söhne"/>
          <w:sz w:val="18"/>
          <w:szCs w:val="18"/>
          <w:lang w:val="en-IE"/>
        </w:rPr>
        <w:t>.</w:t>
      </w:r>
      <w:r w:rsidRPr="00FE29B8">
        <w:rPr>
          <w:rFonts w:ascii="Söhne" w:hAnsi="Söhne"/>
          <w:sz w:val="18"/>
          <w:szCs w:val="18"/>
          <w:lang w:val="en-IE"/>
        </w:rPr>
        <w:t xml:space="preserve"> </w:t>
      </w:r>
      <w:r w:rsidRPr="00FE29B8">
        <w:rPr>
          <w:rFonts w:ascii="Söhne" w:hAnsi="Söhne"/>
          <w:i/>
          <w:sz w:val="18"/>
          <w:szCs w:val="18"/>
          <w:lang w:val="en-IE"/>
        </w:rPr>
        <w:t>J</w:t>
      </w:r>
      <w:r w:rsidR="00592043" w:rsidRPr="00FE29B8">
        <w:rPr>
          <w:rFonts w:ascii="Söhne" w:hAnsi="Söhne"/>
          <w:i/>
          <w:sz w:val="18"/>
          <w:szCs w:val="18"/>
          <w:lang w:val="en-IE"/>
        </w:rPr>
        <w:t>.</w:t>
      </w:r>
      <w:r w:rsidRPr="00FE29B8">
        <w:rPr>
          <w:rFonts w:ascii="Söhne" w:hAnsi="Söhne"/>
          <w:i/>
          <w:sz w:val="18"/>
          <w:szCs w:val="18"/>
          <w:lang w:val="en-IE"/>
        </w:rPr>
        <w:t xml:space="preserve"> Clin</w:t>
      </w:r>
      <w:r w:rsidR="00592043" w:rsidRPr="00FE29B8">
        <w:rPr>
          <w:rFonts w:ascii="Söhne" w:hAnsi="Söhne"/>
          <w:i/>
          <w:sz w:val="18"/>
          <w:szCs w:val="18"/>
          <w:lang w:val="en-IE"/>
        </w:rPr>
        <w:t>.</w:t>
      </w:r>
      <w:r w:rsidRPr="00FE29B8">
        <w:rPr>
          <w:rFonts w:ascii="Söhne" w:hAnsi="Söhne"/>
          <w:i/>
          <w:sz w:val="18"/>
          <w:szCs w:val="18"/>
          <w:lang w:val="en-IE"/>
        </w:rPr>
        <w:t xml:space="preserve"> Microbiol</w:t>
      </w:r>
      <w:r w:rsidR="00592043" w:rsidRPr="00FE29B8">
        <w:rPr>
          <w:rFonts w:ascii="Söhne" w:hAnsi="Söhne"/>
          <w:i/>
          <w:sz w:val="18"/>
          <w:szCs w:val="18"/>
          <w:lang w:val="en-IE"/>
        </w:rPr>
        <w:t>.</w:t>
      </w:r>
      <w:r w:rsidRPr="00FE29B8">
        <w:rPr>
          <w:rFonts w:ascii="Söhne" w:hAnsi="Söhne"/>
          <w:sz w:val="18"/>
          <w:szCs w:val="18"/>
          <w:lang w:val="en-IE"/>
        </w:rPr>
        <w:t>, 52</w:t>
      </w:r>
      <w:r w:rsidR="00C16E94" w:rsidRPr="00FE29B8">
        <w:rPr>
          <w:rFonts w:ascii="Söhne" w:hAnsi="Söhne"/>
          <w:sz w:val="18"/>
          <w:szCs w:val="18"/>
          <w:lang w:val="en-IE"/>
        </w:rPr>
        <w:t>,</w:t>
      </w:r>
      <w:r w:rsidRPr="00FE29B8">
        <w:rPr>
          <w:rFonts w:ascii="Söhne" w:hAnsi="Söhne"/>
          <w:sz w:val="18"/>
          <w:szCs w:val="18"/>
          <w:lang w:val="en-IE"/>
        </w:rPr>
        <w:t xml:space="preserve"> 4137</w:t>
      </w:r>
      <w:r w:rsidR="00592043" w:rsidRPr="00FE29B8">
        <w:rPr>
          <w:rFonts w:ascii="Söhne" w:hAnsi="Söhne"/>
          <w:sz w:val="18"/>
          <w:szCs w:val="18"/>
          <w:lang w:val="en-IE"/>
        </w:rPr>
        <w:t>–41</w:t>
      </w:r>
      <w:r w:rsidRPr="00FE29B8">
        <w:rPr>
          <w:rFonts w:ascii="Söhne" w:hAnsi="Söhne"/>
          <w:sz w:val="18"/>
          <w:szCs w:val="18"/>
          <w:lang w:val="en-IE"/>
        </w:rPr>
        <w:t>46.</w:t>
      </w:r>
    </w:p>
    <w:p w14:paraId="46104B76" w14:textId="7F5C962F" w:rsidR="00D179D5" w:rsidRPr="00825D34" w:rsidRDefault="00D179D5" w:rsidP="001D2719">
      <w:pPr>
        <w:pStyle w:val="EndNoteBibliography"/>
        <w:spacing w:after="240"/>
        <w:jc w:val="both"/>
        <w:rPr>
          <w:rFonts w:ascii="Söhne" w:hAnsi="Söhne"/>
          <w:sz w:val="18"/>
          <w:szCs w:val="18"/>
          <w:lang w:val="es-ES"/>
        </w:rPr>
      </w:pPr>
      <w:r w:rsidRPr="00FE29B8">
        <w:rPr>
          <w:rFonts w:ascii="Söhne" w:hAnsi="Söhne"/>
          <w:smallCaps/>
          <w:sz w:val="18"/>
          <w:szCs w:val="18"/>
          <w:lang w:val="en-IE"/>
        </w:rPr>
        <w:t>Fathi M</w:t>
      </w:r>
      <w:r w:rsidR="00673F26" w:rsidRPr="00FE29B8">
        <w:rPr>
          <w:rFonts w:ascii="Söhne" w:hAnsi="Söhne"/>
          <w:smallCaps/>
          <w:sz w:val="18"/>
          <w:szCs w:val="18"/>
          <w:lang w:val="en-IE"/>
        </w:rPr>
        <w:t>.</w:t>
      </w:r>
      <w:r w:rsidRPr="00FE29B8">
        <w:rPr>
          <w:rFonts w:ascii="Söhne" w:hAnsi="Söhne"/>
          <w:smallCaps/>
          <w:sz w:val="18"/>
          <w:szCs w:val="18"/>
          <w:lang w:val="en-IE"/>
        </w:rPr>
        <w:t>, Dickson</w:t>
      </w:r>
      <w:r w:rsidR="00673F26" w:rsidRPr="00FE29B8">
        <w:rPr>
          <w:rFonts w:ascii="Söhne" w:hAnsi="Söhne"/>
          <w:smallCaps/>
          <w:sz w:val="18"/>
          <w:szCs w:val="18"/>
          <w:lang w:val="en-IE"/>
        </w:rPr>
        <w:t xml:space="preserve"> C.</w:t>
      </w:r>
      <w:r w:rsidRPr="00FE29B8">
        <w:rPr>
          <w:rFonts w:ascii="Söhne" w:hAnsi="Söhne"/>
          <w:smallCaps/>
          <w:sz w:val="18"/>
          <w:szCs w:val="18"/>
          <w:lang w:val="en-IE"/>
        </w:rPr>
        <w:t>, Dickson</w:t>
      </w:r>
      <w:r w:rsidR="00673F26" w:rsidRPr="00FE29B8">
        <w:rPr>
          <w:rFonts w:ascii="Söhne" w:hAnsi="Söhne"/>
          <w:smallCaps/>
          <w:sz w:val="18"/>
          <w:szCs w:val="18"/>
          <w:lang w:val="en-IE"/>
        </w:rPr>
        <w:t xml:space="preserve"> M.</w:t>
      </w:r>
      <w:r w:rsidRPr="00FE29B8">
        <w:rPr>
          <w:rFonts w:ascii="Söhne" w:hAnsi="Söhne"/>
          <w:smallCaps/>
          <w:sz w:val="18"/>
          <w:szCs w:val="18"/>
          <w:lang w:val="en-IE"/>
        </w:rPr>
        <w:t>, Leschen</w:t>
      </w:r>
      <w:r w:rsidR="00673F26" w:rsidRPr="00FE29B8">
        <w:rPr>
          <w:rFonts w:ascii="Söhne" w:hAnsi="Söhne"/>
          <w:smallCaps/>
          <w:sz w:val="18"/>
          <w:szCs w:val="18"/>
          <w:lang w:val="en-IE"/>
        </w:rPr>
        <w:t xml:space="preserve"> W.</w:t>
      </w:r>
      <w:r w:rsidRPr="00FE29B8">
        <w:rPr>
          <w:rFonts w:ascii="Söhne" w:hAnsi="Söhne"/>
          <w:smallCaps/>
          <w:sz w:val="18"/>
          <w:szCs w:val="18"/>
          <w:lang w:val="en-IE"/>
        </w:rPr>
        <w:t>, Baily</w:t>
      </w:r>
      <w:r w:rsidR="00673F26" w:rsidRPr="00FE29B8">
        <w:rPr>
          <w:rFonts w:ascii="Söhne" w:hAnsi="Söhne"/>
          <w:smallCaps/>
          <w:sz w:val="18"/>
          <w:szCs w:val="18"/>
          <w:lang w:val="en-IE"/>
        </w:rPr>
        <w:t xml:space="preserve"> J.</w:t>
      </w:r>
      <w:r w:rsidRPr="00FE29B8">
        <w:rPr>
          <w:rFonts w:ascii="Söhne" w:hAnsi="Söhne"/>
          <w:smallCaps/>
          <w:sz w:val="18"/>
          <w:szCs w:val="18"/>
          <w:lang w:val="en-IE"/>
        </w:rPr>
        <w:t>, Muir</w:t>
      </w:r>
      <w:r w:rsidR="00673F26" w:rsidRPr="00FE29B8">
        <w:rPr>
          <w:rFonts w:ascii="Söhne" w:hAnsi="Söhne"/>
          <w:smallCaps/>
          <w:sz w:val="18"/>
          <w:szCs w:val="18"/>
          <w:lang w:val="en-IE"/>
        </w:rPr>
        <w:t xml:space="preserve"> F.</w:t>
      </w:r>
      <w:r w:rsidRPr="00FE29B8">
        <w:rPr>
          <w:rFonts w:ascii="Söhne" w:hAnsi="Söhne"/>
          <w:smallCaps/>
          <w:sz w:val="18"/>
          <w:szCs w:val="18"/>
          <w:lang w:val="en-IE"/>
        </w:rPr>
        <w:t>, Ulrich</w:t>
      </w:r>
      <w:r w:rsidR="00673F26" w:rsidRPr="00FE29B8">
        <w:rPr>
          <w:rFonts w:ascii="Söhne" w:hAnsi="Söhne"/>
          <w:smallCaps/>
          <w:sz w:val="18"/>
          <w:szCs w:val="18"/>
          <w:lang w:val="en-IE"/>
        </w:rPr>
        <w:t xml:space="preserve"> K. &amp;</w:t>
      </w:r>
      <w:r w:rsidRPr="00FE29B8">
        <w:rPr>
          <w:rFonts w:ascii="Söhne" w:hAnsi="Söhne"/>
          <w:smallCaps/>
          <w:sz w:val="18"/>
          <w:szCs w:val="18"/>
          <w:lang w:val="en-IE"/>
        </w:rPr>
        <w:t xml:space="preserve"> Weidmann</w:t>
      </w:r>
      <w:r w:rsidR="00673F26" w:rsidRPr="00FE29B8">
        <w:rPr>
          <w:rFonts w:ascii="Söhne" w:hAnsi="Söhne"/>
          <w:smallCaps/>
          <w:sz w:val="18"/>
          <w:szCs w:val="18"/>
          <w:lang w:val="en-IE"/>
        </w:rPr>
        <w:t xml:space="preserve"> M</w:t>
      </w:r>
      <w:r w:rsidR="00673F26" w:rsidRPr="00FE29B8">
        <w:rPr>
          <w:rFonts w:ascii="Söhne" w:hAnsi="Söhne"/>
          <w:sz w:val="18"/>
          <w:szCs w:val="18"/>
          <w:lang w:val="en-IE"/>
        </w:rPr>
        <w:t>. (</w:t>
      </w:r>
      <w:r w:rsidRPr="00FE29B8">
        <w:rPr>
          <w:rFonts w:ascii="Söhne" w:hAnsi="Söhne"/>
          <w:sz w:val="18"/>
          <w:szCs w:val="18"/>
          <w:lang w:val="en-IE"/>
        </w:rPr>
        <w:t>2017</w:t>
      </w:r>
      <w:r w:rsidR="00673F26" w:rsidRPr="00FE29B8">
        <w:rPr>
          <w:rFonts w:ascii="Söhne" w:hAnsi="Söhne"/>
          <w:sz w:val="18"/>
          <w:szCs w:val="18"/>
          <w:lang w:val="en-IE"/>
        </w:rPr>
        <w:t>)</w:t>
      </w:r>
      <w:r w:rsidRPr="00FE29B8">
        <w:rPr>
          <w:rFonts w:ascii="Söhne" w:hAnsi="Söhne"/>
          <w:sz w:val="18"/>
          <w:szCs w:val="18"/>
          <w:lang w:val="en-IE"/>
        </w:rPr>
        <w:t>. Identification of Tilapia Lake Virus in Egypt in Nile tilapia affected by summer mortality syndrome</w:t>
      </w:r>
      <w:r w:rsidR="00673F26" w:rsidRPr="00FE29B8">
        <w:rPr>
          <w:rFonts w:ascii="Söhne" w:hAnsi="Söhne"/>
          <w:sz w:val="18"/>
          <w:szCs w:val="18"/>
          <w:lang w:val="en-IE"/>
        </w:rPr>
        <w:t>.</w:t>
      </w:r>
      <w:r w:rsidRPr="00FE29B8">
        <w:rPr>
          <w:rFonts w:ascii="Söhne" w:hAnsi="Söhne"/>
          <w:sz w:val="18"/>
          <w:szCs w:val="18"/>
          <w:lang w:val="en-IE"/>
        </w:rPr>
        <w:t xml:space="preserve"> </w:t>
      </w:r>
      <w:r w:rsidRPr="00825D34">
        <w:rPr>
          <w:rFonts w:ascii="Söhne" w:hAnsi="Söhne"/>
          <w:i/>
          <w:sz w:val="18"/>
          <w:szCs w:val="18"/>
          <w:lang w:val="es-ES"/>
        </w:rPr>
        <w:t>Aquaculture</w:t>
      </w:r>
      <w:r w:rsidRPr="00825D34">
        <w:rPr>
          <w:rFonts w:ascii="Söhne" w:hAnsi="Söhne"/>
          <w:sz w:val="18"/>
          <w:szCs w:val="18"/>
          <w:lang w:val="es-ES"/>
        </w:rPr>
        <w:t xml:space="preserve">, </w:t>
      </w:r>
      <w:r w:rsidRPr="00825D34">
        <w:rPr>
          <w:rFonts w:ascii="Söhne" w:hAnsi="Söhne"/>
          <w:b/>
          <w:bCs/>
          <w:sz w:val="18"/>
          <w:szCs w:val="18"/>
          <w:lang w:val="es-ES"/>
        </w:rPr>
        <w:t>473</w:t>
      </w:r>
      <w:r w:rsidR="00C16E94" w:rsidRPr="00825D34">
        <w:rPr>
          <w:rFonts w:ascii="Söhne" w:hAnsi="Söhne"/>
          <w:sz w:val="18"/>
          <w:szCs w:val="18"/>
          <w:lang w:val="es-ES"/>
        </w:rPr>
        <w:t>,</w:t>
      </w:r>
      <w:r w:rsidRPr="00825D34">
        <w:rPr>
          <w:rFonts w:ascii="Söhne" w:hAnsi="Söhne"/>
          <w:sz w:val="18"/>
          <w:szCs w:val="18"/>
          <w:lang w:val="es-ES"/>
        </w:rPr>
        <w:t xml:space="preserve"> 430</w:t>
      </w:r>
      <w:r w:rsidR="00673F26" w:rsidRPr="00825D34">
        <w:rPr>
          <w:rFonts w:ascii="Söhne" w:hAnsi="Söhne"/>
          <w:sz w:val="18"/>
          <w:szCs w:val="18"/>
          <w:lang w:val="es-ES"/>
        </w:rPr>
        <w:t>–4</w:t>
      </w:r>
      <w:r w:rsidRPr="00825D34">
        <w:rPr>
          <w:rFonts w:ascii="Söhne" w:hAnsi="Söhne"/>
          <w:sz w:val="18"/>
          <w:szCs w:val="18"/>
          <w:lang w:val="es-ES"/>
        </w:rPr>
        <w:t>32.</w:t>
      </w:r>
    </w:p>
    <w:p w14:paraId="7A2BD38B" w14:textId="5252167F" w:rsidR="00D179D5" w:rsidRPr="00943BA9" w:rsidRDefault="00D179D5" w:rsidP="001D2719">
      <w:pPr>
        <w:pStyle w:val="EndNoteBibliography"/>
        <w:spacing w:after="240"/>
        <w:jc w:val="both"/>
        <w:rPr>
          <w:rFonts w:ascii="Söhne" w:hAnsi="Söhne"/>
          <w:sz w:val="18"/>
          <w:szCs w:val="18"/>
          <w:lang w:val="en-IE"/>
        </w:rPr>
      </w:pPr>
      <w:r w:rsidRPr="00FE29B8">
        <w:rPr>
          <w:rFonts w:ascii="Söhne" w:hAnsi="Söhne"/>
          <w:smallCaps/>
          <w:sz w:val="18"/>
          <w:szCs w:val="18"/>
          <w:lang w:val="es-ES"/>
        </w:rPr>
        <w:t>Ferguson H.W., Kabuusu</w:t>
      </w:r>
      <w:r w:rsidR="00673F26" w:rsidRPr="00FE29B8">
        <w:rPr>
          <w:rFonts w:ascii="Söhne" w:hAnsi="Söhne"/>
          <w:smallCaps/>
          <w:sz w:val="18"/>
          <w:szCs w:val="18"/>
          <w:lang w:val="es-ES"/>
        </w:rPr>
        <w:t xml:space="preserve"> R.</w:t>
      </w:r>
      <w:r w:rsidRPr="00FE29B8">
        <w:rPr>
          <w:rFonts w:ascii="Söhne" w:hAnsi="Söhne"/>
          <w:smallCaps/>
          <w:sz w:val="18"/>
          <w:szCs w:val="18"/>
          <w:lang w:val="es-ES"/>
        </w:rPr>
        <w:t>, Beltran</w:t>
      </w:r>
      <w:r w:rsidR="00673F26" w:rsidRPr="00FE29B8">
        <w:rPr>
          <w:rFonts w:ascii="Söhne" w:hAnsi="Söhne"/>
          <w:smallCaps/>
          <w:sz w:val="18"/>
          <w:szCs w:val="18"/>
          <w:lang w:val="es-ES"/>
        </w:rPr>
        <w:t xml:space="preserve"> S.</w:t>
      </w:r>
      <w:r w:rsidRPr="00FE29B8">
        <w:rPr>
          <w:rFonts w:ascii="Söhne" w:hAnsi="Söhne"/>
          <w:smallCaps/>
          <w:sz w:val="18"/>
          <w:szCs w:val="18"/>
          <w:lang w:val="es-ES"/>
        </w:rPr>
        <w:t>, Reyes</w:t>
      </w:r>
      <w:r w:rsidR="00673F26" w:rsidRPr="00FE29B8">
        <w:rPr>
          <w:rFonts w:ascii="Söhne" w:hAnsi="Söhne"/>
          <w:smallCaps/>
          <w:sz w:val="18"/>
          <w:szCs w:val="18"/>
          <w:lang w:val="es-ES"/>
        </w:rPr>
        <w:t xml:space="preserve"> E.</w:t>
      </w:r>
      <w:r w:rsidRPr="00FE29B8">
        <w:rPr>
          <w:rFonts w:ascii="Söhne" w:hAnsi="Söhne"/>
          <w:smallCaps/>
          <w:sz w:val="18"/>
          <w:szCs w:val="18"/>
          <w:lang w:val="es-ES"/>
        </w:rPr>
        <w:t>, Lince</w:t>
      </w:r>
      <w:r w:rsidR="00673F26" w:rsidRPr="00FE29B8">
        <w:rPr>
          <w:rFonts w:ascii="Söhne" w:hAnsi="Söhne"/>
          <w:smallCaps/>
          <w:sz w:val="18"/>
          <w:szCs w:val="18"/>
          <w:lang w:val="es-ES"/>
        </w:rPr>
        <w:t xml:space="preserve"> J.A. &amp;</w:t>
      </w:r>
      <w:r w:rsidRPr="00FE29B8">
        <w:rPr>
          <w:rFonts w:ascii="Söhne" w:hAnsi="Söhne"/>
          <w:smallCaps/>
          <w:sz w:val="18"/>
          <w:szCs w:val="18"/>
          <w:lang w:val="es-ES"/>
        </w:rPr>
        <w:t xml:space="preserve"> del Pozo</w:t>
      </w:r>
      <w:r w:rsidR="00673F26" w:rsidRPr="00FE29B8">
        <w:rPr>
          <w:rFonts w:ascii="Söhne" w:hAnsi="Söhne"/>
          <w:smallCaps/>
          <w:sz w:val="18"/>
          <w:szCs w:val="18"/>
          <w:lang w:val="es-ES"/>
        </w:rPr>
        <w:t xml:space="preserve"> J</w:t>
      </w:r>
      <w:r w:rsidR="00673F26" w:rsidRPr="00FE29B8">
        <w:rPr>
          <w:rFonts w:ascii="Söhne" w:hAnsi="Söhne"/>
          <w:sz w:val="18"/>
          <w:szCs w:val="18"/>
          <w:lang w:val="es-ES"/>
        </w:rPr>
        <w:t>. (</w:t>
      </w:r>
      <w:r w:rsidRPr="00FE29B8">
        <w:rPr>
          <w:rFonts w:ascii="Söhne" w:hAnsi="Söhne"/>
          <w:sz w:val="18"/>
          <w:szCs w:val="18"/>
          <w:lang w:val="es-ES"/>
        </w:rPr>
        <w:t>2014</w:t>
      </w:r>
      <w:r w:rsidR="00673F26" w:rsidRPr="00FE29B8">
        <w:rPr>
          <w:rFonts w:ascii="Söhne" w:hAnsi="Söhne"/>
          <w:sz w:val="18"/>
          <w:szCs w:val="18"/>
          <w:lang w:val="es-ES"/>
        </w:rPr>
        <w:t>)</w:t>
      </w:r>
      <w:r w:rsidRPr="00FE29B8">
        <w:rPr>
          <w:rFonts w:ascii="Söhne" w:hAnsi="Söhne"/>
          <w:sz w:val="18"/>
          <w:szCs w:val="18"/>
          <w:lang w:val="es-ES"/>
        </w:rPr>
        <w:t xml:space="preserve">. </w:t>
      </w:r>
      <w:r w:rsidRPr="00FE29B8">
        <w:rPr>
          <w:rFonts w:ascii="Söhne" w:hAnsi="Söhne"/>
          <w:sz w:val="18"/>
          <w:szCs w:val="18"/>
          <w:lang w:val="en-IE"/>
        </w:rPr>
        <w:t xml:space="preserve">Syncytial hepatitis of farmed tilapia, </w:t>
      </w:r>
      <w:r w:rsidRPr="00FE29B8">
        <w:rPr>
          <w:rFonts w:ascii="Söhne" w:hAnsi="Söhne"/>
          <w:i/>
          <w:iCs/>
          <w:sz w:val="18"/>
          <w:szCs w:val="18"/>
          <w:lang w:val="en-IE"/>
        </w:rPr>
        <w:t>Oreochromis niloticus</w:t>
      </w:r>
      <w:r w:rsidRPr="00FE29B8">
        <w:rPr>
          <w:rFonts w:ascii="Söhne" w:hAnsi="Söhne"/>
          <w:sz w:val="18"/>
          <w:szCs w:val="18"/>
          <w:lang w:val="en-IE"/>
        </w:rPr>
        <w:t xml:space="preserve"> (L.): a case report</w:t>
      </w:r>
      <w:r w:rsidR="00673F26" w:rsidRPr="00FE29B8">
        <w:rPr>
          <w:rFonts w:ascii="Söhne" w:hAnsi="Söhne"/>
          <w:sz w:val="18"/>
          <w:szCs w:val="18"/>
          <w:lang w:val="en-IE"/>
        </w:rPr>
        <w:t>.</w:t>
      </w:r>
      <w:r w:rsidRPr="00FE29B8">
        <w:rPr>
          <w:rFonts w:ascii="Söhne" w:hAnsi="Söhne"/>
          <w:sz w:val="18"/>
          <w:szCs w:val="18"/>
          <w:lang w:val="en-IE"/>
        </w:rPr>
        <w:t xml:space="preserve"> </w:t>
      </w:r>
      <w:r w:rsidRPr="00943BA9">
        <w:rPr>
          <w:rFonts w:ascii="Söhne" w:hAnsi="Söhne"/>
          <w:i/>
          <w:sz w:val="18"/>
          <w:szCs w:val="18"/>
          <w:lang w:val="en-IE"/>
        </w:rPr>
        <w:t>J</w:t>
      </w:r>
      <w:r w:rsidR="00673F26" w:rsidRPr="00943BA9">
        <w:rPr>
          <w:rFonts w:ascii="Söhne" w:hAnsi="Söhne"/>
          <w:i/>
          <w:sz w:val="18"/>
          <w:szCs w:val="18"/>
          <w:lang w:val="en-IE"/>
        </w:rPr>
        <w:t>.</w:t>
      </w:r>
      <w:r w:rsidRPr="00943BA9">
        <w:rPr>
          <w:rFonts w:ascii="Söhne" w:hAnsi="Söhne"/>
          <w:i/>
          <w:sz w:val="18"/>
          <w:szCs w:val="18"/>
          <w:lang w:val="en-IE"/>
        </w:rPr>
        <w:t xml:space="preserve"> Fish Dis</w:t>
      </w:r>
      <w:r w:rsidR="00673F26" w:rsidRPr="00943BA9">
        <w:rPr>
          <w:rFonts w:ascii="Söhne" w:hAnsi="Söhne"/>
          <w:i/>
          <w:sz w:val="18"/>
          <w:szCs w:val="18"/>
          <w:lang w:val="en-IE"/>
        </w:rPr>
        <w:t>.</w:t>
      </w:r>
      <w:r w:rsidRPr="00943BA9">
        <w:rPr>
          <w:rFonts w:ascii="Söhne" w:hAnsi="Söhne"/>
          <w:sz w:val="18"/>
          <w:szCs w:val="18"/>
          <w:lang w:val="en-IE"/>
        </w:rPr>
        <w:t xml:space="preserve">, </w:t>
      </w:r>
      <w:r w:rsidRPr="00943BA9">
        <w:rPr>
          <w:rFonts w:ascii="Söhne" w:hAnsi="Söhne"/>
          <w:b/>
          <w:bCs/>
          <w:sz w:val="18"/>
          <w:szCs w:val="18"/>
          <w:lang w:val="en-IE"/>
        </w:rPr>
        <w:t>37</w:t>
      </w:r>
      <w:r w:rsidR="00C16E94" w:rsidRPr="00943BA9">
        <w:rPr>
          <w:rFonts w:ascii="Söhne" w:hAnsi="Söhne"/>
          <w:sz w:val="18"/>
          <w:szCs w:val="18"/>
          <w:lang w:val="en-IE"/>
        </w:rPr>
        <w:t>,</w:t>
      </w:r>
      <w:r w:rsidRPr="00943BA9">
        <w:rPr>
          <w:rFonts w:ascii="Söhne" w:hAnsi="Söhne"/>
          <w:sz w:val="18"/>
          <w:szCs w:val="18"/>
          <w:lang w:val="en-IE"/>
        </w:rPr>
        <w:t xml:space="preserve"> 583</w:t>
      </w:r>
      <w:r w:rsidR="00673F26" w:rsidRPr="00943BA9">
        <w:rPr>
          <w:rFonts w:ascii="Söhne" w:hAnsi="Söhne"/>
          <w:sz w:val="18"/>
          <w:szCs w:val="18"/>
          <w:lang w:val="en-IE"/>
        </w:rPr>
        <w:t>–58</w:t>
      </w:r>
      <w:r w:rsidRPr="00943BA9">
        <w:rPr>
          <w:rFonts w:ascii="Söhne" w:hAnsi="Söhne"/>
          <w:sz w:val="18"/>
          <w:szCs w:val="18"/>
          <w:lang w:val="en-IE"/>
        </w:rPr>
        <w:t>9.</w:t>
      </w:r>
    </w:p>
    <w:p w14:paraId="7E5F67FD" w14:textId="3537C449" w:rsidR="00D179D5" w:rsidRPr="00FE29B8" w:rsidRDefault="00D179D5" w:rsidP="001D2719">
      <w:pPr>
        <w:pStyle w:val="EndNoteBibliography"/>
        <w:spacing w:after="240"/>
        <w:jc w:val="both"/>
        <w:rPr>
          <w:rFonts w:ascii="Söhne" w:hAnsi="Söhne"/>
          <w:sz w:val="18"/>
          <w:szCs w:val="18"/>
          <w:lang w:val="en-IE"/>
        </w:rPr>
      </w:pPr>
      <w:r w:rsidRPr="00943BA9">
        <w:rPr>
          <w:rFonts w:ascii="Söhne" w:hAnsi="Söhne"/>
          <w:smallCaps/>
          <w:sz w:val="18"/>
          <w:szCs w:val="18"/>
          <w:lang w:val="en-IE"/>
        </w:rPr>
        <w:t>Hu H</w:t>
      </w:r>
      <w:r w:rsidR="00484CA5" w:rsidRPr="00943BA9">
        <w:rPr>
          <w:rFonts w:ascii="Söhne" w:hAnsi="Söhne"/>
          <w:smallCaps/>
          <w:sz w:val="18"/>
          <w:szCs w:val="18"/>
          <w:lang w:val="en-IE"/>
        </w:rPr>
        <w:t>.</w:t>
      </w:r>
      <w:r w:rsidRPr="00943BA9">
        <w:rPr>
          <w:rFonts w:ascii="Söhne" w:hAnsi="Söhne"/>
          <w:smallCaps/>
          <w:sz w:val="18"/>
          <w:szCs w:val="18"/>
          <w:lang w:val="en-IE"/>
        </w:rPr>
        <w:t>, Zeng</w:t>
      </w:r>
      <w:r w:rsidR="00484CA5" w:rsidRPr="00943BA9">
        <w:rPr>
          <w:rFonts w:ascii="Söhne" w:hAnsi="Söhne"/>
          <w:smallCaps/>
          <w:sz w:val="18"/>
          <w:szCs w:val="18"/>
          <w:lang w:val="en-IE"/>
        </w:rPr>
        <w:t xml:space="preserve"> W.</w:t>
      </w:r>
      <w:r w:rsidRPr="00943BA9">
        <w:rPr>
          <w:rFonts w:ascii="Söhne" w:hAnsi="Söhne"/>
          <w:smallCaps/>
          <w:sz w:val="18"/>
          <w:szCs w:val="18"/>
          <w:lang w:val="en-IE"/>
        </w:rPr>
        <w:t>, Wang</w:t>
      </w:r>
      <w:r w:rsidR="00484CA5" w:rsidRPr="00943BA9">
        <w:rPr>
          <w:rFonts w:ascii="Söhne" w:hAnsi="Söhne"/>
          <w:smallCaps/>
          <w:sz w:val="18"/>
          <w:szCs w:val="18"/>
          <w:lang w:val="en-IE"/>
        </w:rPr>
        <w:t xml:space="preserve"> Y.</w:t>
      </w:r>
      <w:r w:rsidRPr="00943BA9">
        <w:rPr>
          <w:rFonts w:ascii="Söhne" w:hAnsi="Söhne"/>
          <w:smallCaps/>
          <w:sz w:val="18"/>
          <w:szCs w:val="18"/>
          <w:lang w:val="en-IE"/>
        </w:rPr>
        <w:t>, Wang</w:t>
      </w:r>
      <w:r w:rsidR="00484CA5" w:rsidRPr="00943BA9">
        <w:rPr>
          <w:rFonts w:ascii="Söhne" w:hAnsi="Söhne"/>
          <w:smallCaps/>
          <w:sz w:val="18"/>
          <w:szCs w:val="18"/>
          <w:lang w:val="en-IE"/>
        </w:rPr>
        <w:t xml:space="preserve"> Q.</w:t>
      </w:r>
      <w:r w:rsidRPr="00943BA9">
        <w:rPr>
          <w:rFonts w:ascii="Söhne" w:hAnsi="Söhne"/>
          <w:smallCaps/>
          <w:sz w:val="18"/>
          <w:szCs w:val="18"/>
          <w:lang w:val="en-IE"/>
        </w:rPr>
        <w:t>, Bergmann</w:t>
      </w:r>
      <w:r w:rsidR="00484CA5" w:rsidRPr="00943BA9">
        <w:rPr>
          <w:rFonts w:ascii="Söhne" w:hAnsi="Söhne"/>
          <w:smallCaps/>
          <w:sz w:val="18"/>
          <w:szCs w:val="18"/>
          <w:lang w:val="en-IE"/>
        </w:rPr>
        <w:t xml:space="preserve"> S.M.</w:t>
      </w:r>
      <w:r w:rsidRPr="00943BA9">
        <w:rPr>
          <w:rFonts w:ascii="Söhne" w:hAnsi="Söhne"/>
          <w:smallCaps/>
          <w:sz w:val="18"/>
          <w:szCs w:val="18"/>
          <w:lang w:val="en-IE"/>
        </w:rPr>
        <w:t>, Yin</w:t>
      </w:r>
      <w:r w:rsidR="00484CA5" w:rsidRPr="00943BA9">
        <w:rPr>
          <w:rFonts w:ascii="Söhne" w:hAnsi="Söhne"/>
          <w:smallCaps/>
          <w:sz w:val="18"/>
          <w:szCs w:val="18"/>
          <w:lang w:val="en-IE"/>
        </w:rPr>
        <w:t xml:space="preserve"> J.</w:t>
      </w:r>
      <w:r w:rsidRPr="00943BA9">
        <w:rPr>
          <w:rFonts w:ascii="Söhne" w:hAnsi="Söhne"/>
          <w:smallCaps/>
          <w:sz w:val="18"/>
          <w:szCs w:val="18"/>
          <w:lang w:val="en-IE"/>
        </w:rPr>
        <w:t>, Li</w:t>
      </w:r>
      <w:r w:rsidR="00484CA5" w:rsidRPr="00943BA9">
        <w:rPr>
          <w:rFonts w:ascii="Söhne" w:hAnsi="Söhne"/>
          <w:smallCaps/>
          <w:sz w:val="18"/>
          <w:szCs w:val="18"/>
          <w:lang w:val="en-IE"/>
        </w:rPr>
        <w:t xml:space="preserve"> Y.</w:t>
      </w:r>
      <w:r w:rsidRPr="00943BA9">
        <w:rPr>
          <w:rFonts w:ascii="Söhne" w:hAnsi="Söhne"/>
          <w:smallCaps/>
          <w:sz w:val="18"/>
          <w:szCs w:val="18"/>
          <w:lang w:val="en-IE"/>
        </w:rPr>
        <w:t>, Chen</w:t>
      </w:r>
      <w:r w:rsidR="00484CA5" w:rsidRPr="00943BA9">
        <w:rPr>
          <w:rFonts w:ascii="Söhne" w:hAnsi="Söhne"/>
          <w:smallCaps/>
          <w:sz w:val="18"/>
          <w:szCs w:val="18"/>
          <w:lang w:val="en-IE"/>
        </w:rPr>
        <w:t xml:space="preserve"> X.</w:t>
      </w:r>
      <w:r w:rsidRPr="00943BA9">
        <w:rPr>
          <w:rFonts w:ascii="Söhne" w:hAnsi="Söhne"/>
          <w:smallCaps/>
          <w:sz w:val="18"/>
          <w:szCs w:val="18"/>
          <w:lang w:val="en-IE"/>
        </w:rPr>
        <w:t>, Gao</w:t>
      </w:r>
      <w:r w:rsidR="00484CA5" w:rsidRPr="00943BA9">
        <w:rPr>
          <w:rFonts w:ascii="Söhne" w:hAnsi="Söhne"/>
          <w:smallCaps/>
          <w:sz w:val="18"/>
          <w:szCs w:val="18"/>
          <w:lang w:val="en-IE"/>
        </w:rPr>
        <w:t xml:space="preserve"> C.</w:t>
      </w:r>
      <w:r w:rsidRPr="00943BA9">
        <w:rPr>
          <w:rFonts w:ascii="Söhne" w:hAnsi="Söhne"/>
          <w:smallCaps/>
          <w:sz w:val="18"/>
          <w:szCs w:val="18"/>
          <w:lang w:val="en-IE"/>
        </w:rPr>
        <w:t>, Zhang</w:t>
      </w:r>
      <w:r w:rsidR="00484CA5" w:rsidRPr="00943BA9">
        <w:rPr>
          <w:rFonts w:ascii="Söhne" w:hAnsi="Söhne"/>
          <w:smallCaps/>
          <w:sz w:val="18"/>
          <w:szCs w:val="18"/>
          <w:lang w:val="en-IE"/>
        </w:rPr>
        <w:t xml:space="preserve"> D.</w:t>
      </w:r>
      <w:r w:rsidRPr="00943BA9">
        <w:rPr>
          <w:rFonts w:ascii="Söhne" w:hAnsi="Söhne"/>
          <w:smallCaps/>
          <w:sz w:val="18"/>
          <w:szCs w:val="18"/>
          <w:lang w:val="en-IE"/>
        </w:rPr>
        <w:t>, Liu</w:t>
      </w:r>
      <w:r w:rsidR="00484CA5" w:rsidRPr="00943BA9">
        <w:rPr>
          <w:rFonts w:ascii="Söhne" w:hAnsi="Söhne"/>
          <w:smallCaps/>
          <w:sz w:val="18"/>
          <w:szCs w:val="18"/>
          <w:lang w:val="en-IE"/>
        </w:rPr>
        <w:t xml:space="preserve"> C.</w:t>
      </w:r>
      <w:r w:rsidRPr="00943BA9">
        <w:rPr>
          <w:rFonts w:ascii="Söhne" w:hAnsi="Söhne"/>
          <w:smallCaps/>
          <w:sz w:val="18"/>
          <w:szCs w:val="18"/>
          <w:lang w:val="en-IE"/>
        </w:rPr>
        <w:t xml:space="preserve">, Ren </w:t>
      </w:r>
      <w:r w:rsidR="00484CA5" w:rsidRPr="00943BA9">
        <w:rPr>
          <w:rFonts w:ascii="Söhne" w:hAnsi="Söhne"/>
          <w:smallCaps/>
          <w:sz w:val="18"/>
          <w:szCs w:val="18"/>
          <w:lang w:val="en-IE"/>
        </w:rPr>
        <w:t>Y. &amp;</w:t>
      </w:r>
      <w:r w:rsidRPr="00943BA9">
        <w:rPr>
          <w:rFonts w:ascii="Söhne" w:hAnsi="Söhne"/>
          <w:smallCaps/>
          <w:sz w:val="18"/>
          <w:szCs w:val="18"/>
          <w:lang w:val="en-IE"/>
        </w:rPr>
        <w:t xml:space="preserve"> Shi</w:t>
      </w:r>
      <w:r w:rsidR="00484CA5" w:rsidRPr="00943BA9">
        <w:rPr>
          <w:rFonts w:ascii="Söhne" w:hAnsi="Söhne"/>
          <w:smallCaps/>
          <w:sz w:val="18"/>
          <w:szCs w:val="18"/>
          <w:lang w:val="en-IE"/>
        </w:rPr>
        <w:t xml:space="preserve"> C.</w:t>
      </w:r>
      <w:r w:rsidR="00484CA5" w:rsidRPr="00943BA9">
        <w:rPr>
          <w:rFonts w:ascii="Söhne" w:hAnsi="Söhne"/>
          <w:sz w:val="18"/>
          <w:szCs w:val="18"/>
          <w:lang w:val="en-IE"/>
        </w:rPr>
        <w:t xml:space="preserve"> (</w:t>
      </w:r>
      <w:r w:rsidRPr="00943BA9">
        <w:rPr>
          <w:rFonts w:ascii="Söhne" w:hAnsi="Söhne"/>
          <w:sz w:val="18"/>
          <w:szCs w:val="18"/>
          <w:lang w:val="en-IE"/>
        </w:rPr>
        <w:t>2020</w:t>
      </w:r>
      <w:r w:rsidR="00484CA5" w:rsidRPr="00943BA9">
        <w:rPr>
          <w:rFonts w:ascii="Söhne" w:hAnsi="Söhne"/>
          <w:sz w:val="18"/>
          <w:szCs w:val="18"/>
          <w:lang w:val="en-IE"/>
        </w:rPr>
        <w:t>)</w:t>
      </w:r>
      <w:r w:rsidRPr="00943BA9">
        <w:rPr>
          <w:rFonts w:ascii="Söhne" w:hAnsi="Söhne"/>
          <w:sz w:val="18"/>
          <w:szCs w:val="18"/>
          <w:lang w:val="en-IE"/>
        </w:rPr>
        <w:t xml:space="preserve">. </w:t>
      </w:r>
      <w:r w:rsidRPr="00FE29B8">
        <w:rPr>
          <w:rFonts w:ascii="Söhne" w:hAnsi="Söhne"/>
          <w:sz w:val="18"/>
          <w:szCs w:val="18"/>
          <w:lang w:val="en-IE"/>
        </w:rPr>
        <w:t>Development and application of a recombinant protein-based indirect ELISA for detection of anti-tilapia lake virus IgM in sera from tilapia</w:t>
      </w:r>
      <w:r w:rsidR="00484CA5" w:rsidRPr="00FE29B8">
        <w:rPr>
          <w:rFonts w:ascii="Söhne" w:hAnsi="Söhne"/>
          <w:sz w:val="18"/>
          <w:szCs w:val="18"/>
          <w:lang w:val="en-IE"/>
        </w:rPr>
        <w:t>.</w:t>
      </w:r>
      <w:r w:rsidRPr="00FE29B8">
        <w:rPr>
          <w:rFonts w:ascii="Söhne" w:hAnsi="Söhne"/>
          <w:sz w:val="18"/>
          <w:szCs w:val="18"/>
          <w:lang w:val="en-IE"/>
        </w:rPr>
        <w:t xml:space="preserve"> </w:t>
      </w:r>
      <w:r w:rsidRPr="00FE29B8">
        <w:rPr>
          <w:rFonts w:ascii="Söhne" w:hAnsi="Söhne"/>
          <w:i/>
          <w:sz w:val="18"/>
          <w:szCs w:val="18"/>
          <w:lang w:val="en-IE"/>
        </w:rPr>
        <w:t>Aquaculture</w:t>
      </w:r>
      <w:r w:rsidRPr="00FE29B8">
        <w:rPr>
          <w:rFonts w:ascii="Söhne" w:hAnsi="Söhne"/>
          <w:sz w:val="18"/>
          <w:szCs w:val="18"/>
          <w:lang w:val="en-IE"/>
        </w:rPr>
        <w:t xml:space="preserve">, </w:t>
      </w:r>
      <w:r w:rsidRPr="00FE29B8">
        <w:rPr>
          <w:rFonts w:ascii="Söhne" w:hAnsi="Söhne"/>
          <w:b/>
          <w:bCs/>
          <w:sz w:val="18"/>
          <w:szCs w:val="18"/>
          <w:lang w:val="en-IE"/>
        </w:rPr>
        <w:t>520</w:t>
      </w:r>
      <w:r w:rsidR="00C16E94" w:rsidRPr="00FE29B8">
        <w:rPr>
          <w:rFonts w:ascii="Söhne" w:hAnsi="Söhne"/>
          <w:sz w:val="18"/>
          <w:szCs w:val="18"/>
          <w:lang w:val="en-IE"/>
        </w:rPr>
        <w:t>,</w:t>
      </w:r>
      <w:r w:rsidRPr="00FE29B8">
        <w:rPr>
          <w:rFonts w:ascii="Söhne" w:hAnsi="Söhne"/>
          <w:sz w:val="18"/>
          <w:szCs w:val="18"/>
          <w:lang w:val="en-IE"/>
        </w:rPr>
        <w:t xml:space="preserve"> 734756.</w:t>
      </w:r>
    </w:p>
    <w:p w14:paraId="2E55CF75" w14:textId="77777777" w:rsidR="00CE2BD9" w:rsidRPr="00FE29B8" w:rsidRDefault="00CE2BD9" w:rsidP="00CE2BD9">
      <w:pPr>
        <w:pStyle w:val="EndNoteBibliography"/>
        <w:spacing w:after="240"/>
        <w:jc w:val="both"/>
        <w:rPr>
          <w:rFonts w:ascii="Söhne" w:hAnsi="Söhne"/>
          <w:sz w:val="18"/>
          <w:szCs w:val="18"/>
          <w:lang w:val="en-IE"/>
        </w:rPr>
      </w:pPr>
      <w:r w:rsidRPr="00FE29B8">
        <w:rPr>
          <w:rFonts w:ascii="Söhne" w:hAnsi="Söhne"/>
          <w:smallCaps/>
          <w:sz w:val="18"/>
          <w:szCs w:val="18"/>
          <w:lang w:val="en-IE"/>
        </w:rPr>
        <w:t>Jaemwimol P., Rawiwan P., Tattiyapong P., Saengnual P., Kamlangdee A. &amp; Surachetpong W</w:t>
      </w:r>
      <w:r w:rsidRPr="00FE29B8">
        <w:rPr>
          <w:rFonts w:ascii="Söhne" w:hAnsi="Söhne"/>
          <w:sz w:val="18"/>
          <w:szCs w:val="18"/>
          <w:lang w:val="en-IE"/>
        </w:rPr>
        <w:t xml:space="preserve">. (2018). Susceptibility of important warm water fish species to tilapia lake virus (TiLV) infection. </w:t>
      </w:r>
      <w:r w:rsidRPr="00FE29B8">
        <w:rPr>
          <w:rFonts w:ascii="Söhne" w:hAnsi="Söhne"/>
          <w:i/>
          <w:sz w:val="18"/>
          <w:szCs w:val="18"/>
          <w:lang w:val="en-IE"/>
        </w:rPr>
        <w:t>Aquaculture</w:t>
      </w:r>
      <w:r w:rsidRPr="00FE29B8">
        <w:rPr>
          <w:rFonts w:ascii="Söhne" w:hAnsi="Söhne"/>
          <w:sz w:val="18"/>
          <w:szCs w:val="18"/>
          <w:lang w:val="en-IE"/>
        </w:rPr>
        <w:t xml:space="preserve">, </w:t>
      </w:r>
      <w:r w:rsidRPr="00FE29B8">
        <w:rPr>
          <w:rFonts w:ascii="Söhne" w:hAnsi="Söhne"/>
          <w:b/>
          <w:bCs/>
          <w:sz w:val="18"/>
          <w:szCs w:val="18"/>
          <w:lang w:val="en-IE"/>
        </w:rPr>
        <w:t>497</w:t>
      </w:r>
      <w:r w:rsidRPr="00FE29B8">
        <w:rPr>
          <w:rFonts w:ascii="Söhne" w:hAnsi="Söhne"/>
          <w:sz w:val="18"/>
          <w:szCs w:val="18"/>
          <w:lang w:val="en-IE"/>
        </w:rPr>
        <w:t>, 462–468.</w:t>
      </w:r>
    </w:p>
    <w:p w14:paraId="2D2555B7" w14:textId="217DC32D" w:rsidR="00D179D5" w:rsidRPr="00FE29B8" w:rsidRDefault="00D179D5" w:rsidP="001D2719">
      <w:pPr>
        <w:pStyle w:val="EndNoteBibliography"/>
        <w:spacing w:after="240"/>
        <w:jc w:val="both"/>
        <w:rPr>
          <w:rFonts w:ascii="Söhne" w:hAnsi="Söhne"/>
          <w:sz w:val="18"/>
          <w:szCs w:val="18"/>
          <w:lang w:val="en-IE"/>
        </w:rPr>
      </w:pPr>
      <w:r w:rsidRPr="00FE29B8">
        <w:rPr>
          <w:rFonts w:ascii="Söhne" w:hAnsi="Söhne"/>
          <w:smallCaps/>
          <w:sz w:val="18"/>
          <w:szCs w:val="18"/>
          <w:lang w:val="en-IE"/>
        </w:rPr>
        <w:t>Jaemwimol P., Sirikanchana</w:t>
      </w:r>
      <w:r w:rsidR="00F80000" w:rsidRPr="00FE29B8">
        <w:rPr>
          <w:rFonts w:ascii="Söhne" w:hAnsi="Söhne"/>
          <w:smallCaps/>
          <w:sz w:val="18"/>
          <w:szCs w:val="18"/>
          <w:lang w:val="en-IE"/>
        </w:rPr>
        <w:t xml:space="preserve"> K.</w:t>
      </w:r>
      <w:r w:rsidRPr="00FE29B8">
        <w:rPr>
          <w:rFonts w:ascii="Söhne" w:hAnsi="Söhne"/>
          <w:smallCaps/>
          <w:sz w:val="18"/>
          <w:szCs w:val="18"/>
          <w:lang w:val="en-IE"/>
        </w:rPr>
        <w:t>, Tattiyapong</w:t>
      </w:r>
      <w:r w:rsidR="00F80000" w:rsidRPr="00FE29B8">
        <w:rPr>
          <w:rFonts w:ascii="Söhne" w:hAnsi="Söhne"/>
          <w:smallCaps/>
          <w:sz w:val="18"/>
          <w:szCs w:val="18"/>
          <w:lang w:val="en-IE"/>
        </w:rPr>
        <w:t xml:space="preserve"> P.</w:t>
      </w:r>
      <w:r w:rsidRPr="00FE29B8">
        <w:rPr>
          <w:rFonts w:ascii="Söhne" w:hAnsi="Söhne"/>
          <w:smallCaps/>
          <w:sz w:val="18"/>
          <w:szCs w:val="18"/>
          <w:lang w:val="en-IE"/>
        </w:rPr>
        <w:t>, Mongkolsuk</w:t>
      </w:r>
      <w:r w:rsidR="00F80000" w:rsidRPr="00FE29B8">
        <w:rPr>
          <w:rFonts w:ascii="Söhne" w:hAnsi="Söhne"/>
          <w:smallCaps/>
          <w:sz w:val="18"/>
          <w:szCs w:val="18"/>
          <w:lang w:val="en-IE"/>
        </w:rPr>
        <w:t xml:space="preserve"> S. &amp;</w:t>
      </w:r>
      <w:r w:rsidRPr="00FE29B8">
        <w:rPr>
          <w:rFonts w:ascii="Söhne" w:hAnsi="Söhne"/>
          <w:smallCaps/>
          <w:sz w:val="18"/>
          <w:szCs w:val="18"/>
          <w:lang w:val="en-IE"/>
        </w:rPr>
        <w:t xml:space="preserve"> Surachetpong</w:t>
      </w:r>
      <w:r w:rsidR="00F80000" w:rsidRPr="00FE29B8">
        <w:rPr>
          <w:rFonts w:ascii="Söhne" w:hAnsi="Söhne"/>
          <w:smallCaps/>
          <w:sz w:val="18"/>
          <w:szCs w:val="18"/>
          <w:lang w:val="en-IE"/>
        </w:rPr>
        <w:t xml:space="preserve"> W.</w:t>
      </w:r>
      <w:r w:rsidR="00F80000" w:rsidRPr="00FE29B8">
        <w:rPr>
          <w:rFonts w:ascii="Söhne" w:hAnsi="Söhne"/>
          <w:sz w:val="18"/>
          <w:szCs w:val="18"/>
          <w:lang w:val="en-IE"/>
        </w:rPr>
        <w:t xml:space="preserve"> (</w:t>
      </w:r>
      <w:r w:rsidRPr="00FE29B8">
        <w:rPr>
          <w:rFonts w:ascii="Söhne" w:hAnsi="Söhne"/>
          <w:sz w:val="18"/>
          <w:szCs w:val="18"/>
          <w:lang w:val="en-IE"/>
        </w:rPr>
        <w:t>2019</w:t>
      </w:r>
      <w:r w:rsidR="00F80000" w:rsidRPr="00FE29B8">
        <w:rPr>
          <w:rFonts w:ascii="Söhne" w:hAnsi="Söhne"/>
          <w:sz w:val="18"/>
          <w:szCs w:val="18"/>
          <w:lang w:val="en-IE"/>
        </w:rPr>
        <w:t>)</w:t>
      </w:r>
      <w:r w:rsidRPr="00FE29B8">
        <w:rPr>
          <w:rFonts w:ascii="Söhne" w:hAnsi="Söhne"/>
          <w:sz w:val="18"/>
          <w:szCs w:val="18"/>
          <w:lang w:val="en-IE"/>
        </w:rPr>
        <w:t>. Virucidal effects of common disinfectants against tilapia lake virus</w:t>
      </w:r>
      <w:r w:rsidR="00F80000" w:rsidRPr="00FE29B8">
        <w:rPr>
          <w:rFonts w:ascii="Söhne" w:hAnsi="Söhne"/>
          <w:sz w:val="18"/>
          <w:szCs w:val="18"/>
          <w:lang w:val="en-IE"/>
        </w:rPr>
        <w:t xml:space="preserve">. </w:t>
      </w:r>
      <w:r w:rsidRPr="00FE29B8">
        <w:rPr>
          <w:rFonts w:ascii="Söhne" w:hAnsi="Söhne"/>
          <w:i/>
          <w:sz w:val="18"/>
          <w:szCs w:val="18"/>
          <w:lang w:val="en-IE"/>
        </w:rPr>
        <w:t>J</w:t>
      </w:r>
      <w:r w:rsidR="00F80000" w:rsidRPr="00FE29B8">
        <w:rPr>
          <w:rFonts w:ascii="Söhne" w:hAnsi="Söhne"/>
          <w:i/>
          <w:sz w:val="18"/>
          <w:szCs w:val="18"/>
          <w:lang w:val="en-IE"/>
        </w:rPr>
        <w:t>.</w:t>
      </w:r>
      <w:r w:rsidRPr="00FE29B8">
        <w:rPr>
          <w:rFonts w:ascii="Söhne" w:hAnsi="Söhne"/>
          <w:i/>
          <w:sz w:val="18"/>
          <w:szCs w:val="18"/>
          <w:lang w:val="en-IE"/>
        </w:rPr>
        <w:t xml:space="preserve"> Fish Dis</w:t>
      </w:r>
      <w:r w:rsidRPr="00FE29B8">
        <w:rPr>
          <w:rFonts w:ascii="Söhne" w:hAnsi="Söhne"/>
          <w:sz w:val="18"/>
          <w:szCs w:val="18"/>
          <w:lang w:val="en-IE"/>
        </w:rPr>
        <w:t>.</w:t>
      </w:r>
      <w:r w:rsidR="00041CA7" w:rsidRPr="00FE29B8">
        <w:rPr>
          <w:rFonts w:ascii="Söhne" w:hAnsi="Söhne"/>
          <w:sz w:val="18"/>
          <w:szCs w:val="18"/>
          <w:lang w:val="en-IE"/>
        </w:rPr>
        <w:t xml:space="preserve">, </w:t>
      </w:r>
      <w:r w:rsidR="00041CA7" w:rsidRPr="00FE29B8">
        <w:rPr>
          <w:rFonts w:ascii="Söhne" w:hAnsi="Söhne"/>
          <w:b/>
          <w:bCs/>
          <w:sz w:val="18"/>
          <w:szCs w:val="18"/>
          <w:lang w:val="en-IE"/>
        </w:rPr>
        <w:t>42</w:t>
      </w:r>
      <w:r w:rsidR="00041CA7" w:rsidRPr="00FE29B8">
        <w:rPr>
          <w:rFonts w:ascii="Söhne" w:hAnsi="Söhne"/>
          <w:sz w:val="18"/>
          <w:szCs w:val="18"/>
          <w:lang w:val="en-IE"/>
        </w:rPr>
        <w:t>, 1383–1389. doi: 10.1111/jfd.13060. Epub 2019 Jul 19.</w:t>
      </w:r>
    </w:p>
    <w:p w14:paraId="5BD3F8A3" w14:textId="55F621BD" w:rsidR="00D179D5" w:rsidRPr="00FE29B8" w:rsidRDefault="00D179D5" w:rsidP="001D2719">
      <w:pPr>
        <w:pStyle w:val="EndNoteBibliography"/>
        <w:spacing w:after="240"/>
        <w:jc w:val="both"/>
        <w:rPr>
          <w:rFonts w:ascii="Söhne" w:hAnsi="Söhne"/>
          <w:sz w:val="18"/>
          <w:szCs w:val="18"/>
          <w:lang w:val="en-IE"/>
        </w:rPr>
      </w:pPr>
      <w:r w:rsidRPr="00FE29B8">
        <w:rPr>
          <w:rFonts w:ascii="Söhne" w:hAnsi="Söhne"/>
          <w:smallCaps/>
          <w:sz w:val="18"/>
          <w:szCs w:val="18"/>
          <w:lang w:val="en-IE"/>
        </w:rPr>
        <w:t>Jansen M</w:t>
      </w:r>
      <w:r w:rsidR="005D141A" w:rsidRPr="00FE29B8">
        <w:rPr>
          <w:rFonts w:ascii="Söhne" w:hAnsi="Söhne"/>
          <w:smallCaps/>
          <w:sz w:val="18"/>
          <w:szCs w:val="18"/>
          <w:lang w:val="en-IE"/>
        </w:rPr>
        <w:t>.</w:t>
      </w:r>
      <w:r w:rsidRPr="00FE29B8">
        <w:rPr>
          <w:rFonts w:ascii="Söhne" w:hAnsi="Söhne"/>
          <w:smallCaps/>
          <w:sz w:val="18"/>
          <w:szCs w:val="18"/>
          <w:lang w:val="en-IE"/>
        </w:rPr>
        <w:t>D</w:t>
      </w:r>
      <w:r w:rsidR="005D141A" w:rsidRPr="00FE29B8">
        <w:rPr>
          <w:rFonts w:ascii="Söhne" w:hAnsi="Söhne"/>
          <w:smallCaps/>
          <w:sz w:val="18"/>
          <w:szCs w:val="18"/>
          <w:lang w:val="en-IE"/>
        </w:rPr>
        <w:t>.</w:t>
      </w:r>
      <w:r w:rsidRPr="00FE29B8">
        <w:rPr>
          <w:rFonts w:ascii="Söhne" w:hAnsi="Söhne"/>
          <w:smallCaps/>
          <w:sz w:val="18"/>
          <w:szCs w:val="18"/>
          <w:lang w:val="en-IE"/>
        </w:rPr>
        <w:t>, Dong</w:t>
      </w:r>
      <w:r w:rsidR="005D141A" w:rsidRPr="00FE29B8">
        <w:rPr>
          <w:rFonts w:ascii="Söhne" w:hAnsi="Söhne"/>
          <w:smallCaps/>
          <w:sz w:val="18"/>
          <w:szCs w:val="18"/>
          <w:lang w:val="en-IE"/>
        </w:rPr>
        <w:t xml:space="preserve"> </w:t>
      </w:r>
      <w:r w:rsidR="00F80000" w:rsidRPr="00FE29B8">
        <w:rPr>
          <w:rFonts w:ascii="Söhne" w:hAnsi="Söhne"/>
          <w:smallCaps/>
          <w:sz w:val="18"/>
          <w:szCs w:val="18"/>
          <w:lang w:val="en-IE"/>
        </w:rPr>
        <w:t xml:space="preserve">H.T. </w:t>
      </w:r>
      <w:r w:rsidR="005D141A" w:rsidRPr="00FE29B8">
        <w:rPr>
          <w:rFonts w:ascii="Söhne" w:hAnsi="Söhne"/>
          <w:smallCaps/>
          <w:sz w:val="18"/>
          <w:szCs w:val="18"/>
          <w:lang w:val="en-IE"/>
        </w:rPr>
        <w:t>&amp;</w:t>
      </w:r>
      <w:r w:rsidRPr="00FE29B8">
        <w:rPr>
          <w:rFonts w:ascii="Söhne" w:hAnsi="Söhne"/>
          <w:smallCaps/>
          <w:sz w:val="18"/>
          <w:szCs w:val="18"/>
          <w:lang w:val="en-IE"/>
        </w:rPr>
        <w:t xml:space="preserve"> Mohan</w:t>
      </w:r>
      <w:r w:rsidR="005D141A" w:rsidRPr="00FE29B8">
        <w:rPr>
          <w:rFonts w:ascii="Söhne" w:hAnsi="Söhne"/>
          <w:smallCaps/>
          <w:sz w:val="18"/>
          <w:szCs w:val="18"/>
          <w:lang w:val="en-IE"/>
        </w:rPr>
        <w:t xml:space="preserve"> </w:t>
      </w:r>
      <w:r w:rsidR="00134C8F" w:rsidRPr="00FE29B8">
        <w:rPr>
          <w:rFonts w:ascii="Söhne" w:hAnsi="Söhne"/>
          <w:smallCaps/>
          <w:sz w:val="18"/>
          <w:szCs w:val="18"/>
          <w:lang w:val="en-IE"/>
        </w:rPr>
        <w:t xml:space="preserve">Vishnumurthy </w:t>
      </w:r>
      <w:r w:rsidR="00F80000" w:rsidRPr="00FE29B8">
        <w:rPr>
          <w:rFonts w:ascii="Söhne" w:hAnsi="Söhne"/>
          <w:smallCaps/>
          <w:sz w:val="18"/>
          <w:szCs w:val="18"/>
          <w:lang w:val="en-IE"/>
        </w:rPr>
        <w:t>C.</w:t>
      </w:r>
      <w:r w:rsidR="00F80000" w:rsidRPr="00FE29B8">
        <w:rPr>
          <w:rFonts w:ascii="Söhne" w:hAnsi="Söhne"/>
          <w:sz w:val="18"/>
          <w:szCs w:val="18"/>
          <w:lang w:val="en-IE"/>
        </w:rPr>
        <w:t xml:space="preserve"> </w:t>
      </w:r>
      <w:r w:rsidR="005D141A" w:rsidRPr="00FE29B8">
        <w:rPr>
          <w:rFonts w:ascii="Söhne" w:hAnsi="Söhne"/>
          <w:sz w:val="18"/>
          <w:szCs w:val="18"/>
          <w:lang w:val="en-IE"/>
        </w:rPr>
        <w:t>(</w:t>
      </w:r>
      <w:r w:rsidRPr="00FE29B8">
        <w:rPr>
          <w:rFonts w:ascii="Söhne" w:hAnsi="Söhne"/>
          <w:sz w:val="18"/>
          <w:szCs w:val="18"/>
          <w:lang w:val="en-IE"/>
        </w:rPr>
        <w:t>2019</w:t>
      </w:r>
      <w:r w:rsidR="005D141A" w:rsidRPr="00FE29B8">
        <w:rPr>
          <w:rFonts w:ascii="Söhne" w:hAnsi="Söhne"/>
          <w:sz w:val="18"/>
          <w:szCs w:val="18"/>
          <w:lang w:val="en-IE"/>
        </w:rPr>
        <w:t>)</w:t>
      </w:r>
      <w:r w:rsidRPr="00FE29B8">
        <w:rPr>
          <w:rFonts w:ascii="Söhne" w:hAnsi="Söhne"/>
          <w:sz w:val="18"/>
          <w:szCs w:val="18"/>
          <w:lang w:val="en-IE"/>
        </w:rPr>
        <w:t xml:space="preserve">. Tilapia lake virus: a threat to the global tilapia industry? </w:t>
      </w:r>
      <w:r w:rsidRPr="00FE29B8">
        <w:rPr>
          <w:rFonts w:ascii="Söhne" w:hAnsi="Söhne"/>
          <w:i/>
          <w:sz w:val="18"/>
          <w:szCs w:val="18"/>
          <w:lang w:val="en-IE"/>
        </w:rPr>
        <w:t>Rev</w:t>
      </w:r>
      <w:r w:rsidR="00F80000" w:rsidRPr="00FE29B8">
        <w:rPr>
          <w:rFonts w:ascii="Söhne" w:hAnsi="Söhne"/>
          <w:i/>
          <w:sz w:val="18"/>
          <w:szCs w:val="18"/>
          <w:lang w:val="en-IE"/>
        </w:rPr>
        <w:t>.</w:t>
      </w:r>
      <w:r w:rsidRPr="00FE29B8">
        <w:rPr>
          <w:rFonts w:ascii="Söhne" w:hAnsi="Söhne"/>
          <w:i/>
          <w:sz w:val="18"/>
          <w:szCs w:val="18"/>
          <w:lang w:val="en-IE"/>
        </w:rPr>
        <w:t xml:space="preserve"> Aquacult</w:t>
      </w:r>
      <w:r w:rsidR="00F80000" w:rsidRPr="00FE29B8">
        <w:rPr>
          <w:rFonts w:ascii="Söhne" w:hAnsi="Söhne"/>
          <w:i/>
          <w:sz w:val="18"/>
          <w:szCs w:val="18"/>
          <w:lang w:val="en-IE"/>
        </w:rPr>
        <w:t>.,</w:t>
      </w:r>
      <w:r w:rsidRPr="00FE29B8">
        <w:rPr>
          <w:rFonts w:ascii="Söhne" w:hAnsi="Söhne"/>
          <w:sz w:val="18"/>
          <w:szCs w:val="18"/>
          <w:lang w:val="en-IE"/>
        </w:rPr>
        <w:t xml:space="preserve"> </w:t>
      </w:r>
      <w:r w:rsidRPr="00FE29B8">
        <w:rPr>
          <w:rFonts w:ascii="Söhne" w:hAnsi="Söhne"/>
          <w:b/>
          <w:bCs/>
          <w:sz w:val="18"/>
          <w:szCs w:val="18"/>
          <w:lang w:val="en-IE"/>
        </w:rPr>
        <w:t>11</w:t>
      </w:r>
      <w:r w:rsidR="00C16E94" w:rsidRPr="00FE29B8">
        <w:rPr>
          <w:rFonts w:ascii="Söhne" w:hAnsi="Söhne"/>
          <w:sz w:val="18"/>
          <w:szCs w:val="18"/>
          <w:lang w:val="en-IE"/>
        </w:rPr>
        <w:t>,</w:t>
      </w:r>
      <w:r w:rsidRPr="00FE29B8">
        <w:rPr>
          <w:rFonts w:ascii="Söhne" w:hAnsi="Söhne"/>
          <w:sz w:val="18"/>
          <w:szCs w:val="18"/>
          <w:lang w:val="en-IE"/>
        </w:rPr>
        <w:t xml:space="preserve"> 725</w:t>
      </w:r>
      <w:r w:rsidR="005D141A" w:rsidRPr="00FE29B8">
        <w:rPr>
          <w:rFonts w:ascii="Söhne" w:hAnsi="Söhne"/>
          <w:sz w:val="18"/>
          <w:szCs w:val="18"/>
          <w:lang w:val="en-IE"/>
        </w:rPr>
        <w:t>–</w:t>
      </w:r>
      <w:r w:rsidR="00F80000" w:rsidRPr="00FE29B8">
        <w:rPr>
          <w:rFonts w:ascii="Söhne" w:hAnsi="Söhne"/>
          <w:sz w:val="18"/>
          <w:szCs w:val="18"/>
          <w:lang w:val="en-IE"/>
        </w:rPr>
        <w:t>7</w:t>
      </w:r>
      <w:r w:rsidRPr="00FE29B8">
        <w:rPr>
          <w:rFonts w:ascii="Söhne" w:hAnsi="Söhne"/>
          <w:sz w:val="18"/>
          <w:szCs w:val="18"/>
          <w:lang w:val="en-IE"/>
        </w:rPr>
        <w:t>39.</w:t>
      </w:r>
    </w:p>
    <w:p w14:paraId="6DF678AD" w14:textId="4C0F416E" w:rsidR="00D179D5" w:rsidRPr="00FE29B8" w:rsidRDefault="00D179D5" w:rsidP="001D2719">
      <w:pPr>
        <w:pStyle w:val="EndNoteBibliography"/>
        <w:spacing w:after="240"/>
        <w:jc w:val="both"/>
        <w:rPr>
          <w:rFonts w:ascii="Söhne" w:hAnsi="Söhne"/>
          <w:sz w:val="18"/>
          <w:szCs w:val="18"/>
          <w:lang w:val="en-IE"/>
        </w:rPr>
      </w:pPr>
      <w:r w:rsidRPr="00FE29B8">
        <w:rPr>
          <w:rFonts w:ascii="Söhne" w:hAnsi="Söhne"/>
          <w:smallCaps/>
          <w:sz w:val="18"/>
          <w:szCs w:val="18"/>
          <w:lang w:val="en-IE"/>
        </w:rPr>
        <w:t>Kabuusu R.M., Aire</w:t>
      </w:r>
      <w:r w:rsidR="005D141A" w:rsidRPr="00FE29B8">
        <w:rPr>
          <w:rFonts w:ascii="Söhne" w:hAnsi="Söhne"/>
          <w:smallCaps/>
          <w:sz w:val="18"/>
          <w:szCs w:val="18"/>
          <w:lang w:val="en-IE"/>
        </w:rPr>
        <w:t xml:space="preserve"> A.T.</w:t>
      </w:r>
      <w:r w:rsidRPr="00FE29B8">
        <w:rPr>
          <w:rFonts w:ascii="Söhne" w:hAnsi="Söhne"/>
          <w:smallCaps/>
          <w:sz w:val="18"/>
          <w:szCs w:val="18"/>
          <w:lang w:val="en-IE"/>
        </w:rPr>
        <w:t>, Stroup</w:t>
      </w:r>
      <w:r w:rsidR="005D141A" w:rsidRPr="00FE29B8">
        <w:rPr>
          <w:rFonts w:ascii="Söhne" w:hAnsi="Söhne"/>
          <w:smallCaps/>
          <w:sz w:val="18"/>
          <w:szCs w:val="18"/>
          <w:lang w:val="en-IE"/>
        </w:rPr>
        <w:t xml:space="preserve"> D.F.</w:t>
      </w:r>
      <w:r w:rsidRPr="00FE29B8">
        <w:rPr>
          <w:rFonts w:ascii="Söhne" w:hAnsi="Söhne"/>
          <w:smallCaps/>
          <w:sz w:val="18"/>
          <w:szCs w:val="18"/>
          <w:lang w:val="en-IE"/>
        </w:rPr>
        <w:t xml:space="preserve">, Macpherson </w:t>
      </w:r>
      <w:r w:rsidR="005D141A" w:rsidRPr="00FE29B8">
        <w:rPr>
          <w:rFonts w:ascii="Söhne" w:hAnsi="Söhne"/>
          <w:smallCaps/>
          <w:sz w:val="18"/>
          <w:szCs w:val="18"/>
          <w:lang w:val="en-IE"/>
        </w:rPr>
        <w:t>C.N.L. &amp;</w:t>
      </w:r>
      <w:r w:rsidRPr="00FE29B8">
        <w:rPr>
          <w:rFonts w:ascii="Söhne" w:hAnsi="Söhne"/>
          <w:smallCaps/>
          <w:sz w:val="18"/>
          <w:szCs w:val="18"/>
          <w:lang w:val="en-IE"/>
        </w:rPr>
        <w:t xml:space="preserve"> Ferguson</w:t>
      </w:r>
      <w:r w:rsidR="005D141A" w:rsidRPr="00FE29B8">
        <w:rPr>
          <w:rFonts w:ascii="Söhne" w:hAnsi="Söhne"/>
          <w:smallCaps/>
          <w:sz w:val="18"/>
          <w:szCs w:val="18"/>
          <w:lang w:val="en-IE"/>
        </w:rPr>
        <w:t xml:space="preserve"> H.W.</w:t>
      </w:r>
      <w:r w:rsidR="005D141A" w:rsidRPr="00FE29B8">
        <w:rPr>
          <w:rFonts w:ascii="Söhne" w:hAnsi="Söhne"/>
          <w:sz w:val="18"/>
          <w:szCs w:val="18"/>
          <w:lang w:val="en-IE"/>
        </w:rPr>
        <w:t xml:space="preserve"> (</w:t>
      </w:r>
      <w:r w:rsidRPr="00FE29B8">
        <w:rPr>
          <w:rFonts w:ascii="Söhne" w:hAnsi="Söhne"/>
          <w:sz w:val="18"/>
          <w:szCs w:val="18"/>
          <w:lang w:val="en-IE"/>
        </w:rPr>
        <w:t>2018</w:t>
      </w:r>
      <w:r w:rsidR="005D141A" w:rsidRPr="00FE29B8">
        <w:rPr>
          <w:rFonts w:ascii="Söhne" w:hAnsi="Söhne"/>
          <w:sz w:val="18"/>
          <w:szCs w:val="18"/>
          <w:lang w:val="en-IE"/>
        </w:rPr>
        <w:t>)</w:t>
      </w:r>
      <w:r w:rsidRPr="00FE29B8">
        <w:rPr>
          <w:rFonts w:ascii="Söhne" w:hAnsi="Söhne"/>
          <w:sz w:val="18"/>
          <w:szCs w:val="18"/>
          <w:lang w:val="en-IE"/>
        </w:rPr>
        <w:t>. Production-level risk factors for syncytial hepatitis in farmed tilapia (</w:t>
      </w:r>
      <w:r w:rsidRPr="00FE29B8">
        <w:rPr>
          <w:rFonts w:ascii="Söhne" w:hAnsi="Söhne"/>
          <w:i/>
          <w:iCs/>
          <w:sz w:val="18"/>
          <w:szCs w:val="18"/>
          <w:lang w:val="en-IE"/>
        </w:rPr>
        <w:t>Oreochromis niloticus</w:t>
      </w:r>
      <w:r w:rsidRPr="00FE29B8">
        <w:rPr>
          <w:rFonts w:ascii="Söhne" w:hAnsi="Söhne"/>
          <w:sz w:val="18"/>
          <w:szCs w:val="18"/>
          <w:lang w:val="en-IE"/>
        </w:rPr>
        <w:t xml:space="preserve"> L)</w:t>
      </w:r>
      <w:r w:rsidR="005D141A" w:rsidRPr="00FE29B8">
        <w:rPr>
          <w:rFonts w:ascii="Söhne" w:hAnsi="Söhne"/>
          <w:sz w:val="18"/>
          <w:szCs w:val="18"/>
          <w:lang w:val="en-IE"/>
        </w:rPr>
        <w:t>.</w:t>
      </w:r>
      <w:r w:rsidRPr="00FE29B8">
        <w:rPr>
          <w:rFonts w:ascii="Söhne" w:hAnsi="Söhne"/>
          <w:sz w:val="18"/>
          <w:szCs w:val="18"/>
          <w:lang w:val="en-IE"/>
        </w:rPr>
        <w:t xml:space="preserve"> </w:t>
      </w:r>
      <w:r w:rsidRPr="00FE29B8">
        <w:rPr>
          <w:rFonts w:ascii="Söhne" w:hAnsi="Söhne"/>
          <w:i/>
          <w:sz w:val="18"/>
          <w:szCs w:val="18"/>
          <w:lang w:val="en-IE"/>
        </w:rPr>
        <w:t>J</w:t>
      </w:r>
      <w:r w:rsidR="005D141A" w:rsidRPr="00FE29B8">
        <w:rPr>
          <w:rFonts w:ascii="Söhne" w:hAnsi="Söhne"/>
          <w:i/>
          <w:sz w:val="18"/>
          <w:szCs w:val="18"/>
          <w:lang w:val="en-IE"/>
        </w:rPr>
        <w:t>.</w:t>
      </w:r>
      <w:r w:rsidRPr="00FE29B8">
        <w:rPr>
          <w:rFonts w:ascii="Söhne" w:hAnsi="Söhne"/>
          <w:i/>
          <w:sz w:val="18"/>
          <w:szCs w:val="18"/>
          <w:lang w:val="en-IE"/>
        </w:rPr>
        <w:t xml:space="preserve"> Fish Dis</w:t>
      </w:r>
      <w:r w:rsidR="005D141A" w:rsidRPr="00FE29B8">
        <w:rPr>
          <w:rFonts w:ascii="Söhne" w:hAnsi="Söhne"/>
          <w:i/>
          <w:sz w:val="18"/>
          <w:szCs w:val="18"/>
          <w:lang w:val="en-IE"/>
        </w:rPr>
        <w:t>.</w:t>
      </w:r>
      <w:r w:rsidRPr="00FE29B8">
        <w:rPr>
          <w:rFonts w:ascii="Söhne" w:hAnsi="Söhne"/>
          <w:sz w:val="18"/>
          <w:szCs w:val="18"/>
          <w:lang w:val="en-IE"/>
        </w:rPr>
        <w:t xml:space="preserve">, </w:t>
      </w:r>
      <w:r w:rsidRPr="00FE29B8">
        <w:rPr>
          <w:rFonts w:ascii="Söhne" w:hAnsi="Söhne"/>
          <w:b/>
          <w:bCs/>
          <w:sz w:val="18"/>
          <w:szCs w:val="18"/>
          <w:lang w:val="en-IE"/>
        </w:rPr>
        <w:t>41</w:t>
      </w:r>
      <w:r w:rsidR="00C16E94" w:rsidRPr="00FE29B8">
        <w:rPr>
          <w:rFonts w:ascii="Söhne" w:hAnsi="Söhne"/>
          <w:sz w:val="18"/>
          <w:szCs w:val="18"/>
          <w:lang w:val="en-IE"/>
        </w:rPr>
        <w:t>,</w:t>
      </w:r>
      <w:r w:rsidRPr="00FE29B8">
        <w:rPr>
          <w:rFonts w:ascii="Söhne" w:hAnsi="Söhne"/>
          <w:sz w:val="18"/>
          <w:szCs w:val="18"/>
          <w:lang w:val="en-IE"/>
        </w:rPr>
        <w:t xml:space="preserve"> 61</w:t>
      </w:r>
      <w:r w:rsidR="005D141A" w:rsidRPr="00FE29B8">
        <w:rPr>
          <w:rFonts w:ascii="Söhne" w:hAnsi="Söhne"/>
          <w:sz w:val="18"/>
          <w:szCs w:val="18"/>
          <w:lang w:val="en-IE"/>
        </w:rPr>
        <w:t>–</w:t>
      </w:r>
      <w:r w:rsidRPr="00FE29B8">
        <w:rPr>
          <w:rFonts w:ascii="Söhne" w:hAnsi="Söhne"/>
          <w:sz w:val="18"/>
          <w:szCs w:val="18"/>
          <w:lang w:val="en-IE"/>
        </w:rPr>
        <w:t>66.</w:t>
      </w:r>
    </w:p>
    <w:p w14:paraId="5EBD2C38" w14:textId="5C01C7B9" w:rsidR="00D179D5" w:rsidRPr="00FE29B8" w:rsidRDefault="00D179D5" w:rsidP="001D2719">
      <w:pPr>
        <w:pStyle w:val="EndNoteBibliography"/>
        <w:spacing w:after="240"/>
        <w:jc w:val="both"/>
        <w:rPr>
          <w:rFonts w:ascii="Söhne" w:hAnsi="Söhne"/>
          <w:sz w:val="18"/>
          <w:szCs w:val="18"/>
          <w:lang w:val="en-IE"/>
        </w:rPr>
      </w:pPr>
      <w:r w:rsidRPr="00FE29B8">
        <w:rPr>
          <w:rFonts w:ascii="Söhne" w:hAnsi="Söhne"/>
          <w:smallCaps/>
          <w:sz w:val="18"/>
          <w:szCs w:val="18"/>
          <w:lang w:val="en-IE"/>
        </w:rPr>
        <w:t>Kembou Tsofack J.E., Zamostiano</w:t>
      </w:r>
      <w:r w:rsidR="00D121C9" w:rsidRPr="00FE29B8">
        <w:rPr>
          <w:rFonts w:ascii="Söhne" w:hAnsi="Söhne"/>
          <w:smallCaps/>
          <w:sz w:val="18"/>
          <w:szCs w:val="18"/>
          <w:lang w:val="en-IE"/>
        </w:rPr>
        <w:t xml:space="preserve"> R.</w:t>
      </w:r>
      <w:r w:rsidRPr="00FE29B8">
        <w:rPr>
          <w:rFonts w:ascii="Söhne" w:hAnsi="Söhne"/>
          <w:smallCaps/>
          <w:sz w:val="18"/>
          <w:szCs w:val="18"/>
          <w:lang w:val="en-IE"/>
        </w:rPr>
        <w:t>, Watted</w:t>
      </w:r>
      <w:r w:rsidR="00D121C9" w:rsidRPr="00FE29B8">
        <w:rPr>
          <w:rFonts w:ascii="Söhne" w:hAnsi="Söhne"/>
          <w:smallCaps/>
          <w:sz w:val="18"/>
          <w:szCs w:val="18"/>
          <w:lang w:val="en-IE"/>
        </w:rPr>
        <w:t xml:space="preserve"> S.</w:t>
      </w:r>
      <w:r w:rsidRPr="00FE29B8">
        <w:rPr>
          <w:rFonts w:ascii="Söhne" w:hAnsi="Söhne"/>
          <w:smallCaps/>
          <w:sz w:val="18"/>
          <w:szCs w:val="18"/>
          <w:lang w:val="en-IE"/>
        </w:rPr>
        <w:t>, Berkowitz</w:t>
      </w:r>
      <w:r w:rsidR="00D121C9" w:rsidRPr="00FE29B8">
        <w:rPr>
          <w:rFonts w:ascii="Söhne" w:hAnsi="Söhne"/>
          <w:smallCaps/>
          <w:sz w:val="18"/>
          <w:szCs w:val="18"/>
          <w:lang w:val="en-IE"/>
        </w:rPr>
        <w:t xml:space="preserve"> A.</w:t>
      </w:r>
      <w:r w:rsidRPr="00FE29B8">
        <w:rPr>
          <w:rFonts w:ascii="Söhne" w:hAnsi="Söhne"/>
          <w:smallCaps/>
          <w:sz w:val="18"/>
          <w:szCs w:val="18"/>
          <w:lang w:val="en-IE"/>
        </w:rPr>
        <w:t>, Rosenbluth</w:t>
      </w:r>
      <w:r w:rsidR="00D121C9" w:rsidRPr="00FE29B8">
        <w:rPr>
          <w:rFonts w:ascii="Söhne" w:hAnsi="Söhne"/>
          <w:smallCaps/>
          <w:sz w:val="18"/>
          <w:szCs w:val="18"/>
          <w:lang w:val="en-IE"/>
        </w:rPr>
        <w:t xml:space="preserve"> E.</w:t>
      </w:r>
      <w:r w:rsidRPr="00FE29B8">
        <w:rPr>
          <w:rFonts w:ascii="Söhne" w:hAnsi="Söhne"/>
          <w:smallCaps/>
          <w:sz w:val="18"/>
          <w:szCs w:val="18"/>
          <w:lang w:val="en-IE"/>
        </w:rPr>
        <w:t>, Mishra</w:t>
      </w:r>
      <w:r w:rsidR="00D121C9" w:rsidRPr="00FE29B8">
        <w:rPr>
          <w:rFonts w:ascii="Söhne" w:hAnsi="Söhne"/>
          <w:smallCaps/>
          <w:sz w:val="18"/>
          <w:szCs w:val="18"/>
          <w:lang w:val="en-IE"/>
        </w:rPr>
        <w:t xml:space="preserve"> N.</w:t>
      </w:r>
      <w:r w:rsidRPr="00FE29B8">
        <w:rPr>
          <w:rFonts w:ascii="Söhne" w:hAnsi="Söhne"/>
          <w:smallCaps/>
          <w:sz w:val="18"/>
          <w:szCs w:val="18"/>
          <w:lang w:val="en-IE"/>
        </w:rPr>
        <w:t>, Briese</w:t>
      </w:r>
      <w:r w:rsidR="00D121C9" w:rsidRPr="00FE29B8">
        <w:rPr>
          <w:rFonts w:ascii="Söhne" w:hAnsi="Söhne"/>
          <w:smallCaps/>
          <w:sz w:val="18"/>
          <w:szCs w:val="18"/>
          <w:lang w:val="en-IE"/>
        </w:rPr>
        <w:t xml:space="preserve"> T.</w:t>
      </w:r>
      <w:r w:rsidRPr="00FE29B8">
        <w:rPr>
          <w:rFonts w:ascii="Söhne" w:hAnsi="Söhne"/>
          <w:smallCaps/>
          <w:sz w:val="18"/>
          <w:szCs w:val="18"/>
          <w:lang w:val="en-IE"/>
        </w:rPr>
        <w:t>, Lipkin</w:t>
      </w:r>
      <w:r w:rsidR="00A16267" w:rsidRPr="00FE29B8">
        <w:rPr>
          <w:rFonts w:ascii="Söhne" w:hAnsi="Söhne"/>
          <w:smallCaps/>
          <w:sz w:val="18"/>
          <w:szCs w:val="18"/>
          <w:lang w:val="en-IE"/>
        </w:rPr>
        <w:t xml:space="preserve"> W.I.</w:t>
      </w:r>
      <w:r w:rsidRPr="00FE29B8">
        <w:rPr>
          <w:rFonts w:ascii="Söhne" w:hAnsi="Söhne"/>
          <w:smallCaps/>
          <w:sz w:val="18"/>
          <w:szCs w:val="18"/>
          <w:lang w:val="en-IE"/>
        </w:rPr>
        <w:t>, Kabuusu</w:t>
      </w:r>
      <w:r w:rsidR="00A16267" w:rsidRPr="00FE29B8">
        <w:rPr>
          <w:rFonts w:ascii="Söhne" w:hAnsi="Söhne"/>
          <w:smallCaps/>
          <w:sz w:val="18"/>
          <w:szCs w:val="18"/>
          <w:lang w:val="en-IE"/>
        </w:rPr>
        <w:t xml:space="preserve"> R.M.</w:t>
      </w:r>
      <w:r w:rsidRPr="00FE29B8">
        <w:rPr>
          <w:rFonts w:ascii="Söhne" w:hAnsi="Söhne"/>
          <w:smallCaps/>
          <w:sz w:val="18"/>
          <w:szCs w:val="18"/>
          <w:lang w:val="en-IE"/>
        </w:rPr>
        <w:t>, Ferguson</w:t>
      </w:r>
      <w:r w:rsidR="00A16267" w:rsidRPr="00FE29B8">
        <w:rPr>
          <w:rFonts w:ascii="Söhne" w:hAnsi="Söhne"/>
          <w:smallCaps/>
          <w:sz w:val="18"/>
          <w:szCs w:val="18"/>
          <w:lang w:val="en-IE"/>
        </w:rPr>
        <w:t xml:space="preserve"> H.</w:t>
      </w:r>
      <w:r w:rsidRPr="00FE29B8">
        <w:rPr>
          <w:rFonts w:ascii="Söhne" w:hAnsi="Söhne"/>
          <w:smallCaps/>
          <w:sz w:val="18"/>
          <w:szCs w:val="18"/>
          <w:lang w:val="en-IE"/>
        </w:rPr>
        <w:t>, Del Pozo</w:t>
      </w:r>
      <w:r w:rsidR="00A16267" w:rsidRPr="00FE29B8">
        <w:rPr>
          <w:rFonts w:ascii="Söhne" w:hAnsi="Söhne"/>
          <w:smallCaps/>
          <w:sz w:val="18"/>
          <w:szCs w:val="18"/>
          <w:lang w:val="en-IE"/>
        </w:rPr>
        <w:t xml:space="preserve"> J.</w:t>
      </w:r>
      <w:r w:rsidRPr="00FE29B8">
        <w:rPr>
          <w:rFonts w:ascii="Söhne" w:hAnsi="Söhne"/>
          <w:smallCaps/>
          <w:sz w:val="18"/>
          <w:szCs w:val="18"/>
          <w:lang w:val="en-IE"/>
        </w:rPr>
        <w:t xml:space="preserve">, Eldar </w:t>
      </w:r>
      <w:r w:rsidR="00A16267" w:rsidRPr="00FE29B8">
        <w:rPr>
          <w:rFonts w:ascii="Söhne" w:hAnsi="Söhne"/>
          <w:smallCaps/>
          <w:sz w:val="18"/>
          <w:szCs w:val="18"/>
          <w:lang w:val="en-IE"/>
        </w:rPr>
        <w:t xml:space="preserve">A. </w:t>
      </w:r>
      <w:r w:rsidR="00D121C9" w:rsidRPr="00FE29B8">
        <w:rPr>
          <w:rFonts w:ascii="Söhne" w:hAnsi="Söhne"/>
          <w:smallCaps/>
          <w:sz w:val="18"/>
          <w:szCs w:val="18"/>
          <w:lang w:val="en-IE"/>
        </w:rPr>
        <w:t>&amp;</w:t>
      </w:r>
      <w:r w:rsidRPr="00FE29B8">
        <w:rPr>
          <w:rFonts w:ascii="Söhne" w:hAnsi="Söhne"/>
          <w:smallCaps/>
          <w:sz w:val="18"/>
          <w:szCs w:val="18"/>
          <w:lang w:val="en-IE"/>
        </w:rPr>
        <w:t xml:space="preserve"> Bacharach</w:t>
      </w:r>
      <w:r w:rsidR="007A3245" w:rsidRPr="00FE29B8">
        <w:rPr>
          <w:rFonts w:ascii="Söhne" w:hAnsi="Söhne"/>
          <w:smallCaps/>
          <w:sz w:val="18"/>
          <w:szCs w:val="18"/>
          <w:lang w:val="en-IE"/>
        </w:rPr>
        <w:t xml:space="preserve"> </w:t>
      </w:r>
      <w:r w:rsidR="00A16267" w:rsidRPr="00FE29B8">
        <w:rPr>
          <w:rFonts w:ascii="Söhne" w:hAnsi="Söhne"/>
          <w:smallCaps/>
          <w:sz w:val="18"/>
          <w:szCs w:val="18"/>
          <w:lang w:val="en-IE"/>
        </w:rPr>
        <w:t xml:space="preserve">E. </w:t>
      </w:r>
      <w:r w:rsidR="007A3245" w:rsidRPr="00FE29B8">
        <w:rPr>
          <w:rFonts w:ascii="Söhne" w:hAnsi="Söhne"/>
          <w:sz w:val="18"/>
          <w:szCs w:val="18"/>
          <w:lang w:val="en-IE"/>
        </w:rPr>
        <w:t>(</w:t>
      </w:r>
      <w:r w:rsidRPr="00FE29B8">
        <w:rPr>
          <w:rFonts w:ascii="Söhne" w:hAnsi="Söhne"/>
          <w:sz w:val="18"/>
          <w:szCs w:val="18"/>
          <w:lang w:val="en-IE"/>
        </w:rPr>
        <w:t>2017</w:t>
      </w:r>
      <w:r w:rsidR="007A3245" w:rsidRPr="00FE29B8">
        <w:rPr>
          <w:rFonts w:ascii="Söhne" w:hAnsi="Söhne"/>
          <w:sz w:val="18"/>
          <w:szCs w:val="18"/>
          <w:lang w:val="en-IE"/>
        </w:rPr>
        <w:t>)</w:t>
      </w:r>
      <w:r w:rsidRPr="00FE29B8">
        <w:rPr>
          <w:rFonts w:ascii="Söhne" w:hAnsi="Söhne"/>
          <w:sz w:val="18"/>
          <w:szCs w:val="18"/>
          <w:lang w:val="en-IE"/>
        </w:rPr>
        <w:t>. Detection of Tilapia Lake Virus in Clinical Samples by Culturing and Nested Reverse Transcription-PCR</w:t>
      </w:r>
      <w:r w:rsidR="00D121C9" w:rsidRPr="00FE29B8">
        <w:rPr>
          <w:rFonts w:ascii="Söhne" w:hAnsi="Söhne"/>
          <w:sz w:val="18"/>
          <w:szCs w:val="18"/>
          <w:lang w:val="en-IE"/>
        </w:rPr>
        <w:t>.</w:t>
      </w:r>
      <w:r w:rsidRPr="00FE29B8">
        <w:rPr>
          <w:rFonts w:ascii="Söhne" w:hAnsi="Söhne"/>
          <w:sz w:val="18"/>
          <w:szCs w:val="18"/>
          <w:lang w:val="en-IE"/>
        </w:rPr>
        <w:t xml:space="preserve"> </w:t>
      </w:r>
      <w:r w:rsidRPr="00FE29B8">
        <w:rPr>
          <w:rFonts w:ascii="Söhne" w:hAnsi="Söhne"/>
          <w:i/>
          <w:sz w:val="18"/>
          <w:szCs w:val="18"/>
          <w:lang w:val="en-IE"/>
        </w:rPr>
        <w:t>J</w:t>
      </w:r>
      <w:r w:rsidR="00D121C9" w:rsidRPr="00FE29B8">
        <w:rPr>
          <w:rFonts w:ascii="Söhne" w:hAnsi="Söhne"/>
          <w:i/>
          <w:sz w:val="18"/>
          <w:szCs w:val="18"/>
          <w:lang w:val="en-IE"/>
        </w:rPr>
        <w:t>.</w:t>
      </w:r>
      <w:r w:rsidRPr="00FE29B8">
        <w:rPr>
          <w:rFonts w:ascii="Söhne" w:hAnsi="Söhne"/>
          <w:i/>
          <w:sz w:val="18"/>
          <w:szCs w:val="18"/>
          <w:lang w:val="en-IE"/>
        </w:rPr>
        <w:t xml:space="preserve"> Clin</w:t>
      </w:r>
      <w:r w:rsidR="00D121C9" w:rsidRPr="00FE29B8">
        <w:rPr>
          <w:rFonts w:ascii="Söhne" w:hAnsi="Söhne"/>
          <w:i/>
          <w:sz w:val="18"/>
          <w:szCs w:val="18"/>
          <w:lang w:val="en-IE"/>
        </w:rPr>
        <w:t>.</w:t>
      </w:r>
      <w:r w:rsidRPr="00FE29B8">
        <w:rPr>
          <w:rFonts w:ascii="Söhne" w:hAnsi="Söhne"/>
          <w:i/>
          <w:sz w:val="18"/>
          <w:szCs w:val="18"/>
          <w:lang w:val="en-IE"/>
        </w:rPr>
        <w:t xml:space="preserve"> Microbiol</w:t>
      </w:r>
      <w:r w:rsidR="00D121C9" w:rsidRPr="00FE29B8">
        <w:rPr>
          <w:rFonts w:ascii="Söhne" w:hAnsi="Söhne"/>
          <w:i/>
          <w:sz w:val="18"/>
          <w:szCs w:val="18"/>
          <w:lang w:val="en-IE"/>
        </w:rPr>
        <w:t>.</w:t>
      </w:r>
      <w:r w:rsidRPr="00FE29B8">
        <w:rPr>
          <w:rFonts w:ascii="Söhne" w:hAnsi="Söhne"/>
          <w:sz w:val="18"/>
          <w:szCs w:val="18"/>
          <w:lang w:val="en-IE"/>
        </w:rPr>
        <w:t xml:space="preserve">, </w:t>
      </w:r>
      <w:r w:rsidRPr="00FE29B8">
        <w:rPr>
          <w:rFonts w:ascii="Söhne" w:hAnsi="Söhne"/>
          <w:b/>
          <w:bCs/>
          <w:sz w:val="18"/>
          <w:szCs w:val="18"/>
          <w:lang w:val="en-IE"/>
        </w:rPr>
        <w:t>55</w:t>
      </w:r>
      <w:r w:rsidR="00C16E94" w:rsidRPr="00FE29B8">
        <w:rPr>
          <w:rFonts w:ascii="Söhne" w:hAnsi="Söhne"/>
          <w:sz w:val="18"/>
          <w:szCs w:val="18"/>
          <w:lang w:val="en-IE"/>
        </w:rPr>
        <w:t>,</w:t>
      </w:r>
      <w:r w:rsidRPr="00FE29B8">
        <w:rPr>
          <w:rFonts w:ascii="Söhne" w:hAnsi="Söhne"/>
          <w:sz w:val="18"/>
          <w:szCs w:val="18"/>
          <w:lang w:val="en-IE"/>
        </w:rPr>
        <w:t xml:space="preserve"> 759</w:t>
      </w:r>
      <w:r w:rsidR="00D121C9" w:rsidRPr="00FE29B8">
        <w:rPr>
          <w:rFonts w:ascii="Söhne" w:hAnsi="Söhne"/>
          <w:sz w:val="18"/>
          <w:szCs w:val="18"/>
          <w:lang w:val="en-IE"/>
        </w:rPr>
        <w:t>–7</w:t>
      </w:r>
      <w:r w:rsidRPr="00FE29B8">
        <w:rPr>
          <w:rFonts w:ascii="Söhne" w:hAnsi="Söhne"/>
          <w:sz w:val="18"/>
          <w:szCs w:val="18"/>
          <w:lang w:val="en-IE"/>
        </w:rPr>
        <w:t>67.</w:t>
      </w:r>
    </w:p>
    <w:p w14:paraId="7A619EF7" w14:textId="40B03AF0" w:rsidR="00D179D5" w:rsidRPr="00FE29B8" w:rsidRDefault="00D179D5" w:rsidP="001D2719">
      <w:pPr>
        <w:pStyle w:val="EndNoteBibliography"/>
        <w:spacing w:after="240"/>
        <w:jc w:val="both"/>
        <w:rPr>
          <w:rFonts w:ascii="Söhne" w:hAnsi="Söhne"/>
          <w:sz w:val="18"/>
          <w:szCs w:val="18"/>
          <w:lang w:val="en-IE"/>
        </w:rPr>
      </w:pPr>
      <w:r w:rsidRPr="00FE29B8">
        <w:rPr>
          <w:rFonts w:ascii="Söhne" w:hAnsi="Söhne"/>
          <w:smallCaps/>
          <w:sz w:val="18"/>
          <w:szCs w:val="18"/>
          <w:lang w:val="en-IE"/>
        </w:rPr>
        <w:t>Lalruatfela, Bedekar</w:t>
      </w:r>
      <w:r w:rsidR="008B4E53" w:rsidRPr="00FE29B8">
        <w:rPr>
          <w:rFonts w:ascii="Söhne" w:hAnsi="Söhne"/>
          <w:smallCaps/>
          <w:sz w:val="18"/>
          <w:szCs w:val="18"/>
          <w:lang w:val="en-IE"/>
        </w:rPr>
        <w:t xml:space="preserve"> M.K.</w:t>
      </w:r>
      <w:r w:rsidRPr="00FE29B8">
        <w:rPr>
          <w:rFonts w:ascii="Söhne" w:hAnsi="Söhne"/>
          <w:smallCaps/>
          <w:sz w:val="18"/>
          <w:szCs w:val="18"/>
          <w:lang w:val="en-IE"/>
        </w:rPr>
        <w:t>, Godavarikar</w:t>
      </w:r>
      <w:r w:rsidR="00FF1F90" w:rsidRPr="00FE29B8">
        <w:rPr>
          <w:rFonts w:ascii="Söhne" w:hAnsi="Söhne"/>
          <w:smallCaps/>
          <w:sz w:val="18"/>
          <w:szCs w:val="18"/>
          <w:lang w:val="en-IE"/>
        </w:rPr>
        <w:t xml:space="preserve"> A.</w:t>
      </w:r>
      <w:r w:rsidRPr="00FE29B8">
        <w:rPr>
          <w:rFonts w:ascii="Söhne" w:hAnsi="Söhne"/>
          <w:smallCaps/>
          <w:sz w:val="18"/>
          <w:szCs w:val="18"/>
          <w:lang w:val="en-IE"/>
        </w:rPr>
        <w:t>, Valsalam</w:t>
      </w:r>
      <w:r w:rsidR="00FF1F90" w:rsidRPr="00FE29B8">
        <w:rPr>
          <w:rFonts w:ascii="Söhne" w:hAnsi="Söhne"/>
          <w:smallCaps/>
          <w:sz w:val="18"/>
          <w:szCs w:val="18"/>
          <w:lang w:val="en-IE"/>
        </w:rPr>
        <w:t xml:space="preserve"> A.</w:t>
      </w:r>
      <w:r w:rsidRPr="00FE29B8">
        <w:rPr>
          <w:rFonts w:ascii="Söhne" w:hAnsi="Söhne"/>
          <w:smallCaps/>
          <w:sz w:val="18"/>
          <w:szCs w:val="18"/>
          <w:lang w:val="en-IE"/>
        </w:rPr>
        <w:t>, Gireesh</w:t>
      </w:r>
      <w:r w:rsidR="007A3245" w:rsidRPr="00FE29B8">
        <w:rPr>
          <w:rFonts w:ascii="Söhne" w:hAnsi="Söhne"/>
          <w:smallCaps/>
          <w:sz w:val="18"/>
          <w:szCs w:val="18"/>
          <w:lang w:val="en-IE"/>
        </w:rPr>
        <w:t>-</w:t>
      </w:r>
      <w:r w:rsidRPr="00FE29B8">
        <w:rPr>
          <w:rFonts w:ascii="Söhne" w:hAnsi="Söhne"/>
          <w:smallCaps/>
          <w:sz w:val="18"/>
          <w:szCs w:val="18"/>
          <w:lang w:val="en-IE"/>
        </w:rPr>
        <w:t xml:space="preserve">Babu </w:t>
      </w:r>
      <w:r w:rsidR="00FF1F90" w:rsidRPr="00FE29B8">
        <w:rPr>
          <w:rFonts w:ascii="Söhne" w:hAnsi="Söhne"/>
          <w:smallCaps/>
          <w:sz w:val="18"/>
          <w:szCs w:val="18"/>
          <w:lang w:val="en-IE"/>
        </w:rPr>
        <w:t>P. &amp;</w:t>
      </w:r>
      <w:r w:rsidRPr="00FE29B8">
        <w:rPr>
          <w:rFonts w:ascii="Söhne" w:hAnsi="Söhne"/>
          <w:smallCaps/>
          <w:sz w:val="18"/>
          <w:szCs w:val="18"/>
          <w:lang w:val="en-IE"/>
        </w:rPr>
        <w:t xml:space="preserve"> Valappil Rajendran</w:t>
      </w:r>
      <w:r w:rsidR="00FF1F90" w:rsidRPr="00FE29B8">
        <w:rPr>
          <w:rFonts w:ascii="Söhne" w:hAnsi="Söhne"/>
          <w:smallCaps/>
          <w:sz w:val="18"/>
          <w:szCs w:val="18"/>
          <w:lang w:val="en-IE"/>
        </w:rPr>
        <w:t xml:space="preserve"> K</w:t>
      </w:r>
      <w:r w:rsidR="00FF1F90" w:rsidRPr="00FE29B8">
        <w:rPr>
          <w:rFonts w:ascii="Söhne" w:hAnsi="Söhne"/>
          <w:sz w:val="18"/>
          <w:szCs w:val="18"/>
          <w:lang w:val="en-IE"/>
        </w:rPr>
        <w:t>. (</w:t>
      </w:r>
      <w:r w:rsidRPr="00FE29B8">
        <w:rPr>
          <w:rFonts w:ascii="Söhne" w:hAnsi="Söhne"/>
          <w:sz w:val="18"/>
          <w:szCs w:val="18"/>
          <w:lang w:val="en-IE"/>
        </w:rPr>
        <w:t>2024</w:t>
      </w:r>
      <w:r w:rsidR="00FF1F90" w:rsidRPr="00FE29B8">
        <w:rPr>
          <w:rFonts w:ascii="Söhne" w:hAnsi="Söhne"/>
          <w:sz w:val="18"/>
          <w:szCs w:val="18"/>
          <w:lang w:val="en-IE"/>
        </w:rPr>
        <w:t>)</w:t>
      </w:r>
      <w:r w:rsidRPr="00FE29B8">
        <w:rPr>
          <w:rFonts w:ascii="Söhne" w:hAnsi="Söhne"/>
          <w:sz w:val="18"/>
          <w:szCs w:val="18"/>
          <w:lang w:val="en-IE"/>
        </w:rPr>
        <w:t>. Molecular cloning and expression of codon-optimized segment 4 hypothetical protein (35 kDa) of tilapia lake virus (TiLV) in pET-28a(</w:t>
      </w:r>
      <w:r w:rsidRPr="00FE29B8">
        <w:rPr>
          <w:rFonts w:ascii="Söhne" w:hAnsi="Söhne" w:cs="Arial"/>
          <w:sz w:val="18"/>
          <w:szCs w:val="18"/>
          <w:lang w:val="en-IE"/>
        </w:rPr>
        <w:t> </w:t>
      </w:r>
      <w:r w:rsidRPr="00FE29B8">
        <w:rPr>
          <w:rFonts w:ascii="Söhne" w:hAnsi="Söhne"/>
          <w:sz w:val="18"/>
          <w:szCs w:val="18"/>
          <w:lang w:val="en-IE"/>
        </w:rPr>
        <w:t>+) expression vector and development of indirect ELISA test</w:t>
      </w:r>
      <w:r w:rsidR="00FF1F90" w:rsidRPr="00FE29B8">
        <w:rPr>
          <w:rFonts w:ascii="Söhne" w:hAnsi="Söhne"/>
          <w:sz w:val="18"/>
          <w:szCs w:val="18"/>
          <w:lang w:val="en-IE"/>
        </w:rPr>
        <w:t>.</w:t>
      </w:r>
      <w:r w:rsidRPr="00FE29B8">
        <w:rPr>
          <w:rFonts w:ascii="Söhne" w:hAnsi="Söhne"/>
          <w:sz w:val="18"/>
          <w:szCs w:val="18"/>
          <w:lang w:val="en-IE"/>
        </w:rPr>
        <w:t xml:space="preserve"> </w:t>
      </w:r>
      <w:r w:rsidRPr="00FE29B8">
        <w:rPr>
          <w:rFonts w:ascii="Söhne" w:hAnsi="Söhne"/>
          <w:i/>
          <w:sz w:val="18"/>
          <w:szCs w:val="18"/>
          <w:lang w:val="en-IE"/>
        </w:rPr>
        <w:t>Aquacult</w:t>
      </w:r>
      <w:r w:rsidR="00A04A8A" w:rsidRPr="00FE29B8">
        <w:rPr>
          <w:rFonts w:ascii="Söhne" w:hAnsi="Söhne"/>
          <w:i/>
          <w:sz w:val="18"/>
          <w:szCs w:val="18"/>
          <w:lang w:val="en-IE"/>
        </w:rPr>
        <w:t>.</w:t>
      </w:r>
      <w:r w:rsidRPr="00FE29B8">
        <w:rPr>
          <w:rFonts w:ascii="Söhne" w:hAnsi="Söhne"/>
          <w:i/>
          <w:sz w:val="18"/>
          <w:szCs w:val="18"/>
          <w:lang w:val="en-IE"/>
        </w:rPr>
        <w:t xml:space="preserve"> Int</w:t>
      </w:r>
      <w:r w:rsidR="00A04A8A" w:rsidRPr="00FE29B8">
        <w:rPr>
          <w:rFonts w:ascii="Söhne" w:hAnsi="Söhne"/>
          <w:i/>
          <w:sz w:val="18"/>
          <w:szCs w:val="18"/>
          <w:lang w:val="en-IE"/>
        </w:rPr>
        <w:t>.</w:t>
      </w:r>
      <w:r w:rsidRPr="00FE29B8">
        <w:rPr>
          <w:rFonts w:ascii="Söhne" w:hAnsi="Söhne"/>
          <w:sz w:val="18"/>
          <w:szCs w:val="18"/>
          <w:lang w:val="en-IE"/>
        </w:rPr>
        <w:t xml:space="preserve">, </w:t>
      </w:r>
      <w:r w:rsidRPr="00FE29B8">
        <w:rPr>
          <w:rFonts w:ascii="Söhne" w:hAnsi="Söhne"/>
          <w:b/>
          <w:bCs/>
          <w:sz w:val="18"/>
          <w:szCs w:val="18"/>
          <w:lang w:val="en-IE"/>
        </w:rPr>
        <w:t>32</w:t>
      </w:r>
      <w:r w:rsidR="00C16E94" w:rsidRPr="00FE29B8">
        <w:rPr>
          <w:rFonts w:ascii="Söhne" w:hAnsi="Söhne"/>
          <w:sz w:val="18"/>
          <w:szCs w:val="18"/>
          <w:lang w:val="en-IE"/>
        </w:rPr>
        <w:t>,</w:t>
      </w:r>
      <w:r w:rsidRPr="00FE29B8">
        <w:rPr>
          <w:rFonts w:ascii="Söhne" w:hAnsi="Söhne"/>
          <w:sz w:val="18"/>
          <w:szCs w:val="18"/>
          <w:lang w:val="en-IE"/>
        </w:rPr>
        <w:t xml:space="preserve"> 5997</w:t>
      </w:r>
      <w:r w:rsidR="00FF1F90" w:rsidRPr="00FE29B8">
        <w:rPr>
          <w:rFonts w:ascii="Söhne" w:hAnsi="Söhne"/>
          <w:sz w:val="18"/>
          <w:szCs w:val="18"/>
          <w:lang w:val="en-IE"/>
        </w:rPr>
        <w:t>–</w:t>
      </w:r>
      <w:r w:rsidRPr="00FE29B8">
        <w:rPr>
          <w:rFonts w:ascii="Söhne" w:hAnsi="Söhne"/>
          <w:sz w:val="18"/>
          <w:szCs w:val="18"/>
          <w:lang w:val="en-IE"/>
        </w:rPr>
        <w:t>6015.</w:t>
      </w:r>
      <w:r w:rsidR="00A04A8A" w:rsidRPr="00FE29B8">
        <w:rPr>
          <w:rFonts w:ascii="Söhne" w:hAnsi="Söhne"/>
          <w:sz w:val="18"/>
          <w:szCs w:val="18"/>
          <w:lang w:val="en-IE"/>
        </w:rPr>
        <w:t xml:space="preserve"> </w:t>
      </w:r>
      <w:r w:rsidR="00A04A8A" w:rsidRPr="00FE29B8">
        <w:rPr>
          <w:rFonts w:ascii="Söhne" w:hAnsi="Söhne"/>
          <w:sz w:val="18"/>
          <w:szCs w:val="18"/>
          <w:lang w:val="en-GB"/>
        </w:rPr>
        <w:t>https://doi.org/10.1007/s10499-024-01452-0</w:t>
      </w:r>
    </w:p>
    <w:p w14:paraId="7BDEA324" w14:textId="3B3F961D" w:rsidR="00D179D5" w:rsidRPr="00FE29B8" w:rsidRDefault="00D179D5" w:rsidP="001D2719">
      <w:pPr>
        <w:pStyle w:val="EndNoteBibliography"/>
        <w:spacing w:after="240"/>
        <w:jc w:val="both"/>
        <w:rPr>
          <w:rFonts w:ascii="Söhne" w:hAnsi="Söhne"/>
          <w:sz w:val="18"/>
          <w:szCs w:val="18"/>
          <w:lang w:val="en-IE"/>
        </w:rPr>
      </w:pPr>
      <w:r w:rsidRPr="00FE29B8">
        <w:rPr>
          <w:rFonts w:ascii="Söhne" w:hAnsi="Söhne"/>
          <w:smallCaps/>
          <w:sz w:val="18"/>
          <w:szCs w:val="18"/>
          <w:lang w:val="en-IE"/>
        </w:rPr>
        <w:t>Liamnimitr P</w:t>
      </w:r>
      <w:r w:rsidR="00901CA9" w:rsidRPr="00FE29B8">
        <w:rPr>
          <w:rFonts w:ascii="Söhne" w:hAnsi="Söhne"/>
          <w:smallCaps/>
          <w:sz w:val="18"/>
          <w:szCs w:val="18"/>
          <w:lang w:val="en-IE"/>
        </w:rPr>
        <w:t>.</w:t>
      </w:r>
      <w:r w:rsidRPr="00FE29B8">
        <w:rPr>
          <w:rFonts w:ascii="Söhne" w:hAnsi="Söhne"/>
          <w:smallCaps/>
          <w:sz w:val="18"/>
          <w:szCs w:val="18"/>
          <w:lang w:val="en-IE"/>
        </w:rPr>
        <w:t>, Thammatorn</w:t>
      </w:r>
      <w:r w:rsidR="00901CA9" w:rsidRPr="00FE29B8">
        <w:rPr>
          <w:rFonts w:ascii="Söhne" w:hAnsi="Söhne"/>
          <w:smallCaps/>
          <w:sz w:val="18"/>
          <w:szCs w:val="18"/>
          <w:lang w:val="en-IE"/>
        </w:rPr>
        <w:t xml:space="preserve"> W.</w:t>
      </w:r>
      <w:r w:rsidRPr="00FE29B8">
        <w:rPr>
          <w:rFonts w:ascii="Söhne" w:hAnsi="Söhne"/>
          <w:smallCaps/>
          <w:sz w:val="18"/>
          <w:szCs w:val="18"/>
          <w:lang w:val="en-IE"/>
        </w:rPr>
        <w:t>, U-</w:t>
      </w:r>
      <w:r w:rsidR="00901CA9" w:rsidRPr="00FE29B8">
        <w:rPr>
          <w:rFonts w:ascii="Söhne" w:hAnsi="Söhne"/>
          <w:smallCaps/>
          <w:sz w:val="18"/>
          <w:szCs w:val="18"/>
          <w:lang w:val="en-IE"/>
        </w:rPr>
        <w:t>Thoomporn S.</w:t>
      </w:r>
      <w:r w:rsidRPr="00FE29B8">
        <w:rPr>
          <w:rFonts w:ascii="Söhne" w:hAnsi="Söhne"/>
          <w:smallCaps/>
          <w:sz w:val="18"/>
          <w:szCs w:val="18"/>
          <w:lang w:val="en-IE"/>
        </w:rPr>
        <w:t xml:space="preserve">, Tattiyapong </w:t>
      </w:r>
      <w:r w:rsidR="00901CA9" w:rsidRPr="00FE29B8">
        <w:rPr>
          <w:rFonts w:ascii="Söhne" w:hAnsi="Söhne"/>
          <w:smallCaps/>
          <w:sz w:val="18"/>
          <w:szCs w:val="18"/>
          <w:lang w:val="en-IE"/>
        </w:rPr>
        <w:t>P. &amp;</w:t>
      </w:r>
      <w:r w:rsidRPr="00FE29B8">
        <w:rPr>
          <w:rFonts w:ascii="Söhne" w:hAnsi="Söhne"/>
          <w:smallCaps/>
          <w:sz w:val="18"/>
          <w:szCs w:val="18"/>
          <w:lang w:val="en-IE"/>
        </w:rPr>
        <w:t xml:space="preserve"> Surachetpong W</w:t>
      </w:r>
      <w:r w:rsidRPr="00FE29B8">
        <w:rPr>
          <w:rFonts w:ascii="Söhne" w:hAnsi="Söhne"/>
          <w:sz w:val="18"/>
          <w:szCs w:val="18"/>
          <w:lang w:val="en-IE"/>
        </w:rPr>
        <w:t xml:space="preserve">. </w:t>
      </w:r>
      <w:r w:rsidR="00901CA9" w:rsidRPr="00FE29B8">
        <w:rPr>
          <w:rFonts w:ascii="Söhne" w:hAnsi="Söhne"/>
          <w:sz w:val="18"/>
          <w:szCs w:val="18"/>
          <w:lang w:val="en-IE"/>
        </w:rPr>
        <w:t>(</w:t>
      </w:r>
      <w:r w:rsidRPr="00FE29B8">
        <w:rPr>
          <w:rFonts w:ascii="Söhne" w:hAnsi="Söhne"/>
          <w:sz w:val="18"/>
          <w:szCs w:val="18"/>
          <w:lang w:val="en-IE"/>
        </w:rPr>
        <w:t>2018</w:t>
      </w:r>
      <w:r w:rsidR="00901CA9" w:rsidRPr="00FE29B8">
        <w:rPr>
          <w:rFonts w:ascii="Söhne" w:hAnsi="Söhne"/>
          <w:sz w:val="18"/>
          <w:szCs w:val="18"/>
          <w:lang w:val="en-IE"/>
        </w:rPr>
        <w:t>)</w:t>
      </w:r>
      <w:r w:rsidRPr="00FE29B8">
        <w:rPr>
          <w:rFonts w:ascii="Söhne" w:hAnsi="Söhne"/>
          <w:sz w:val="18"/>
          <w:szCs w:val="18"/>
          <w:lang w:val="en-IE"/>
        </w:rPr>
        <w:t>. Non-lethal sampling for Tilapia Lake Virus detection by RT-qPCR and cell culture</w:t>
      </w:r>
      <w:r w:rsidR="00901CA9" w:rsidRPr="00FE29B8">
        <w:rPr>
          <w:rFonts w:ascii="Söhne" w:hAnsi="Söhne"/>
          <w:sz w:val="18"/>
          <w:szCs w:val="18"/>
          <w:lang w:val="en-IE"/>
        </w:rPr>
        <w:t>.</w:t>
      </w:r>
      <w:r w:rsidRPr="00FE29B8">
        <w:rPr>
          <w:rFonts w:ascii="Söhne" w:hAnsi="Söhne"/>
          <w:sz w:val="18"/>
          <w:szCs w:val="18"/>
          <w:lang w:val="en-IE"/>
        </w:rPr>
        <w:t xml:space="preserve"> </w:t>
      </w:r>
      <w:r w:rsidRPr="00FE29B8">
        <w:rPr>
          <w:rFonts w:ascii="Söhne" w:hAnsi="Söhne"/>
          <w:i/>
          <w:sz w:val="18"/>
          <w:szCs w:val="18"/>
          <w:lang w:val="en-IE"/>
        </w:rPr>
        <w:t>Aquaculture</w:t>
      </w:r>
      <w:r w:rsidRPr="00FE29B8">
        <w:rPr>
          <w:rFonts w:ascii="Söhne" w:hAnsi="Söhne"/>
          <w:sz w:val="18"/>
          <w:szCs w:val="18"/>
          <w:lang w:val="en-IE"/>
        </w:rPr>
        <w:t xml:space="preserve">, </w:t>
      </w:r>
      <w:r w:rsidRPr="00FE29B8">
        <w:rPr>
          <w:rFonts w:ascii="Söhne" w:hAnsi="Söhne"/>
          <w:b/>
          <w:sz w:val="18"/>
          <w:szCs w:val="18"/>
          <w:lang w:val="en-IE"/>
        </w:rPr>
        <w:t>486</w:t>
      </w:r>
      <w:r w:rsidR="00C16E94" w:rsidRPr="00FE29B8">
        <w:rPr>
          <w:rFonts w:ascii="Söhne" w:hAnsi="Söhne"/>
          <w:sz w:val="18"/>
          <w:szCs w:val="18"/>
          <w:lang w:val="en-IE"/>
        </w:rPr>
        <w:t>,</w:t>
      </w:r>
      <w:r w:rsidRPr="00FE29B8">
        <w:rPr>
          <w:rFonts w:ascii="Söhne" w:hAnsi="Söhne"/>
          <w:sz w:val="18"/>
          <w:szCs w:val="18"/>
          <w:lang w:val="en-IE"/>
        </w:rPr>
        <w:t xml:space="preserve"> 75</w:t>
      </w:r>
      <w:r w:rsidR="00D86DFD" w:rsidRPr="00FE29B8">
        <w:rPr>
          <w:rFonts w:ascii="Söhne" w:hAnsi="Söhne"/>
          <w:sz w:val="18"/>
          <w:szCs w:val="18"/>
          <w:lang w:val="en-IE"/>
        </w:rPr>
        <w:t>–</w:t>
      </w:r>
      <w:r w:rsidRPr="00FE29B8">
        <w:rPr>
          <w:rFonts w:ascii="Söhne" w:hAnsi="Söhne"/>
          <w:sz w:val="18"/>
          <w:szCs w:val="18"/>
          <w:lang w:val="en-IE"/>
        </w:rPr>
        <w:t>80.</w:t>
      </w:r>
    </w:p>
    <w:p w14:paraId="272589A0" w14:textId="33B6ADF1" w:rsidR="00D179D5" w:rsidRPr="00FE29B8" w:rsidRDefault="00D179D5" w:rsidP="001D2719">
      <w:pPr>
        <w:pStyle w:val="EndNoteBibliography"/>
        <w:spacing w:after="240"/>
        <w:jc w:val="both"/>
        <w:rPr>
          <w:rFonts w:ascii="Söhne" w:hAnsi="Söhne"/>
          <w:sz w:val="18"/>
          <w:szCs w:val="18"/>
          <w:lang w:val="en-IE"/>
        </w:rPr>
      </w:pPr>
      <w:r w:rsidRPr="00FE29B8">
        <w:rPr>
          <w:rFonts w:ascii="Söhne" w:hAnsi="Söhne"/>
          <w:smallCaps/>
          <w:sz w:val="18"/>
          <w:szCs w:val="18"/>
          <w:lang w:val="en-IE"/>
        </w:rPr>
        <w:t>Megarani D.V., Al-Hussinee</w:t>
      </w:r>
      <w:r w:rsidR="008E7635" w:rsidRPr="00FE29B8">
        <w:rPr>
          <w:rFonts w:ascii="Söhne" w:hAnsi="Söhne"/>
          <w:smallCaps/>
          <w:sz w:val="18"/>
          <w:szCs w:val="18"/>
          <w:lang w:val="en-IE"/>
        </w:rPr>
        <w:t xml:space="preserve"> L.</w:t>
      </w:r>
      <w:r w:rsidRPr="00FE29B8">
        <w:rPr>
          <w:rFonts w:ascii="Söhne" w:hAnsi="Söhne"/>
          <w:smallCaps/>
          <w:sz w:val="18"/>
          <w:szCs w:val="18"/>
          <w:lang w:val="en-IE"/>
        </w:rPr>
        <w:t>, Subramaniam</w:t>
      </w:r>
      <w:r w:rsidR="008E7635" w:rsidRPr="00FE29B8">
        <w:rPr>
          <w:rFonts w:ascii="Söhne" w:hAnsi="Söhne"/>
          <w:smallCaps/>
          <w:sz w:val="18"/>
          <w:szCs w:val="18"/>
          <w:lang w:val="en-IE"/>
        </w:rPr>
        <w:t xml:space="preserve"> K.</w:t>
      </w:r>
      <w:r w:rsidRPr="00FE29B8">
        <w:rPr>
          <w:rFonts w:ascii="Söhne" w:hAnsi="Söhne"/>
          <w:smallCaps/>
          <w:sz w:val="18"/>
          <w:szCs w:val="18"/>
          <w:lang w:val="en-IE"/>
        </w:rPr>
        <w:t>, Sriwanayos</w:t>
      </w:r>
      <w:r w:rsidR="008E7635" w:rsidRPr="00FE29B8">
        <w:rPr>
          <w:rFonts w:ascii="Söhne" w:hAnsi="Söhne"/>
          <w:smallCaps/>
          <w:sz w:val="18"/>
          <w:szCs w:val="18"/>
          <w:lang w:val="en-IE"/>
        </w:rPr>
        <w:t xml:space="preserve"> P.</w:t>
      </w:r>
      <w:r w:rsidRPr="00FE29B8">
        <w:rPr>
          <w:rFonts w:ascii="Söhne" w:hAnsi="Söhne"/>
          <w:smallCaps/>
          <w:sz w:val="18"/>
          <w:szCs w:val="18"/>
          <w:lang w:val="en-IE"/>
        </w:rPr>
        <w:t>, Imnoi</w:t>
      </w:r>
      <w:r w:rsidR="008E7635" w:rsidRPr="00FE29B8">
        <w:rPr>
          <w:rFonts w:ascii="Söhne" w:hAnsi="Söhne"/>
          <w:smallCaps/>
          <w:sz w:val="18"/>
          <w:szCs w:val="18"/>
          <w:lang w:val="en-IE"/>
        </w:rPr>
        <w:t xml:space="preserve"> K.</w:t>
      </w:r>
      <w:r w:rsidRPr="00FE29B8">
        <w:rPr>
          <w:rFonts w:ascii="Söhne" w:hAnsi="Söhne"/>
          <w:smallCaps/>
          <w:sz w:val="18"/>
          <w:szCs w:val="18"/>
          <w:lang w:val="en-IE"/>
        </w:rPr>
        <w:t>, Keleher</w:t>
      </w:r>
      <w:r w:rsidR="008E7635" w:rsidRPr="00FE29B8">
        <w:rPr>
          <w:rFonts w:ascii="Söhne" w:hAnsi="Söhne"/>
          <w:smallCaps/>
          <w:sz w:val="18"/>
          <w:szCs w:val="18"/>
          <w:lang w:val="en-IE"/>
        </w:rPr>
        <w:t xml:space="preserve"> B.</w:t>
      </w:r>
      <w:r w:rsidRPr="00FE29B8">
        <w:rPr>
          <w:rFonts w:ascii="Söhne" w:hAnsi="Söhne"/>
          <w:smallCaps/>
          <w:sz w:val="18"/>
          <w:szCs w:val="18"/>
          <w:lang w:val="en-IE"/>
        </w:rPr>
        <w:t>, Nicholson</w:t>
      </w:r>
      <w:r w:rsidR="008E7635" w:rsidRPr="00FE29B8">
        <w:rPr>
          <w:rFonts w:ascii="Söhne" w:hAnsi="Söhne"/>
          <w:smallCaps/>
          <w:sz w:val="18"/>
          <w:szCs w:val="18"/>
          <w:lang w:val="en-IE"/>
        </w:rPr>
        <w:t xml:space="preserve"> P.</w:t>
      </w:r>
      <w:r w:rsidRPr="00FE29B8">
        <w:rPr>
          <w:rFonts w:ascii="Söhne" w:hAnsi="Söhne"/>
          <w:smallCaps/>
          <w:sz w:val="18"/>
          <w:szCs w:val="18"/>
          <w:lang w:val="en-IE"/>
        </w:rPr>
        <w:t>, Surachetpong</w:t>
      </w:r>
      <w:r w:rsidR="008E7635" w:rsidRPr="00FE29B8">
        <w:rPr>
          <w:rFonts w:ascii="Söhne" w:hAnsi="Söhne"/>
          <w:smallCaps/>
          <w:sz w:val="18"/>
          <w:szCs w:val="18"/>
          <w:lang w:val="en-IE"/>
        </w:rPr>
        <w:t xml:space="preserve"> W.</w:t>
      </w:r>
      <w:r w:rsidRPr="00FE29B8">
        <w:rPr>
          <w:rFonts w:ascii="Söhne" w:hAnsi="Söhne"/>
          <w:smallCaps/>
          <w:sz w:val="18"/>
          <w:szCs w:val="18"/>
          <w:lang w:val="en-IE"/>
        </w:rPr>
        <w:t>, Tattiyapong</w:t>
      </w:r>
      <w:r w:rsidR="008E7635" w:rsidRPr="00FE29B8">
        <w:rPr>
          <w:rFonts w:ascii="Söhne" w:hAnsi="Söhne"/>
          <w:smallCaps/>
          <w:sz w:val="18"/>
          <w:szCs w:val="18"/>
          <w:lang w:val="en-IE"/>
        </w:rPr>
        <w:t xml:space="preserve"> P.</w:t>
      </w:r>
      <w:r w:rsidRPr="00FE29B8">
        <w:rPr>
          <w:rFonts w:ascii="Söhne" w:hAnsi="Söhne"/>
          <w:smallCaps/>
          <w:sz w:val="18"/>
          <w:szCs w:val="18"/>
          <w:lang w:val="en-IE"/>
        </w:rPr>
        <w:t>, Hick</w:t>
      </w:r>
      <w:r w:rsidR="008E7635" w:rsidRPr="00FE29B8">
        <w:rPr>
          <w:rFonts w:ascii="Söhne" w:hAnsi="Söhne"/>
          <w:smallCaps/>
          <w:sz w:val="18"/>
          <w:szCs w:val="18"/>
          <w:lang w:val="en-IE"/>
        </w:rPr>
        <w:t xml:space="preserve"> P.</w:t>
      </w:r>
      <w:r w:rsidRPr="00FE29B8">
        <w:rPr>
          <w:rFonts w:ascii="Söhne" w:hAnsi="Söhne"/>
          <w:smallCaps/>
          <w:sz w:val="18"/>
          <w:szCs w:val="18"/>
          <w:lang w:val="en-IE"/>
        </w:rPr>
        <w:t>, Gustafson</w:t>
      </w:r>
      <w:r w:rsidR="008E7635" w:rsidRPr="00FE29B8">
        <w:rPr>
          <w:rFonts w:ascii="Söhne" w:hAnsi="Söhne"/>
          <w:smallCaps/>
          <w:sz w:val="18"/>
          <w:szCs w:val="18"/>
          <w:lang w:val="en-IE"/>
        </w:rPr>
        <w:t xml:space="preserve"> L.L.</w:t>
      </w:r>
      <w:r w:rsidRPr="00FE29B8">
        <w:rPr>
          <w:rFonts w:ascii="Söhne" w:hAnsi="Söhne"/>
          <w:smallCaps/>
          <w:sz w:val="18"/>
          <w:szCs w:val="18"/>
          <w:lang w:val="en-IE"/>
        </w:rPr>
        <w:t xml:space="preserve"> </w:t>
      </w:r>
      <w:r w:rsidR="008E7635" w:rsidRPr="00FE29B8">
        <w:rPr>
          <w:rFonts w:ascii="Söhne" w:hAnsi="Söhne"/>
          <w:smallCaps/>
          <w:sz w:val="18"/>
          <w:szCs w:val="18"/>
          <w:lang w:val="en-IE"/>
        </w:rPr>
        <w:t>&amp;</w:t>
      </w:r>
      <w:r w:rsidRPr="00FE29B8">
        <w:rPr>
          <w:rFonts w:ascii="Söhne" w:hAnsi="Söhne"/>
          <w:smallCaps/>
          <w:sz w:val="18"/>
          <w:szCs w:val="18"/>
          <w:lang w:val="en-IE"/>
        </w:rPr>
        <w:t xml:space="preserve"> Waltzek </w:t>
      </w:r>
      <w:r w:rsidR="008E7635" w:rsidRPr="00FE29B8">
        <w:rPr>
          <w:rFonts w:ascii="Söhne" w:hAnsi="Söhne"/>
          <w:smallCaps/>
          <w:sz w:val="18"/>
          <w:szCs w:val="18"/>
          <w:lang w:val="en-IE"/>
        </w:rPr>
        <w:t>T.B.</w:t>
      </w:r>
      <w:r w:rsidR="008E7635" w:rsidRPr="00FE29B8">
        <w:rPr>
          <w:rFonts w:ascii="Söhne" w:hAnsi="Söhne"/>
          <w:sz w:val="18"/>
          <w:szCs w:val="18"/>
          <w:lang w:val="en-IE"/>
        </w:rPr>
        <w:t xml:space="preserve"> (</w:t>
      </w:r>
      <w:r w:rsidRPr="00FE29B8">
        <w:rPr>
          <w:rFonts w:ascii="Söhne" w:hAnsi="Söhne"/>
          <w:sz w:val="18"/>
          <w:szCs w:val="18"/>
          <w:lang w:val="en-IE"/>
        </w:rPr>
        <w:t>2022</w:t>
      </w:r>
      <w:r w:rsidR="008E7635" w:rsidRPr="00FE29B8">
        <w:rPr>
          <w:rFonts w:ascii="Söhne" w:hAnsi="Söhne"/>
          <w:sz w:val="18"/>
          <w:szCs w:val="18"/>
          <w:lang w:val="en-IE"/>
        </w:rPr>
        <w:t>)</w:t>
      </w:r>
      <w:r w:rsidRPr="00FE29B8">
        <w:rPr>
          <w:rFonts w:ascii="Söhne" w:hAnsi="Söhne"/>
          <w:sz w:val="18"/>
          <w:szCs w:val="18"/>
          <w:lang w:val="en-IE"/>
        </w:rPr>
        <w:t>. Development of a TaqMan quantitative reverse transcription PCR assay to detect tilapia lake virus</w:t>
      </w:r>
      <w:r w:rsidR="008E7635" w:rsidRPr="00FE29B8">
        <w:rPr>
          <w:rFonts w:ascii="Söhne" w:hAnsi="Söhne"/>
          <w:sz w:val="18"/>
          <w:szCs w:val="18"/>
          <w:lang w:val="en-IE"/>
        </w:rPr>
        <w:t>.</w:t>
      </w:r>
      <w:r w:rsidRPr="00FE29B8">
        <w:rPr>
          <w:rFonts w:ascii="Söhne" w:hAnsi="Söhne"/>
          <w:sz w:val="18"/>
          <w:szCs w:val="18"/>
          <w:lang w:val="en-IE"/>
        </w:rPr>
        <w:t xml:space="preserve"> </w:t>
      </w:r>
      <w:r w:rsidRPr="00FE29B8">
        <w:rPr>
          <w:rFonts w:ascii="Söhne" w:hAnsi="Söhne"/>
          <w:i/>
          <w:sz w:val="18"/>
          <w:szCs w:val="18"/>
          <w:lang w:val="en-IE"/>
        </w:rPr>
        <w:t>Dis</w:t>
      </w:r>
      <w:r w:rsidR="008E7635" w:rsidRPr="00FE29B8">
        <w:rPr>
          <w:rFonts w:ascii="Söhne" w:hAnsi="Söhne"/>
          <w:i/>
          <w:sz w:val="18"/>
          <w:szCs w:val="18"/>
          <w:lang w:val="en-IE"/>
        </w:rPr>
        <w:t>.</w:t>
      </w:r>
      <w:r w:rsidRPr="00FE29B8">
        <w:rPr>
          <w:rFonts w:ascii="Söhne" w:hAnsi="Söhne"/>
          <w:i/>
          <w:sz w:val="18"/>
          <w:szCs w:val="18"/>
          <w:lang w:val="en-IE"/>
        </w:rPr>
        <w:t xml:space="preserve"> Aquat</w:t>
      </w:r>
      <w:r w:rsidR="00D86DFD" w:rsidRPr="00FE29B8">
        <w:rPr>
          <w:rFonts w:ascii="Söhne" w:hAnsi="Söhne"/>
          <w:i/>
          <w:sz w:val="18"/>
          <w:szCs w:val="18"/>
          <w:lang w:val="en-IE"/>
        </w:rPr>
        <w:t>.</w:t>
      </w:r>
      <w:r w:rsidRPr="00FE29B8">
        <w:rPr>
          <w:rFonts w:ascii="Söhne" w:hAnsi="Söhne"/>
          <w:i/>
          <w:sz w:val="18"/>
          <w:szCs w:val="18"/>
          <w:lang w:val="en-IE"/>
        </w:rPr>
        <w:t xml:space="preserve"> Organ</w:t>
      </w:r>
      <w:r w:rsidR="008E7635" w:rsidRPr="00FE29B8">
        <w:rPr>
          <w:rFonts w:ascii="Söhne" w:hAnsi="Söhne"/>
          <w:i/>
          <w:sz w:val="18"/>
          <w:szCs w:val="18"/>
          <w:lang w:val="en-IE"/>
        </w:rPr>
        <w:t>.</w:t>
      </w:r>
      <w:r w:rsidRPr="00FE29B8">
        <w:rPr>
          <w:rFonts w:ascii="Söhne" w:hAnsi="Söhne"/>
          <w:sz w:val="18"/>
          <w:szCs w:val="18"/>
          <w:lang w:val="en-IE"/>
        </w:rPr>
        <w:t xml:space="preserve">, </w:t>
      </w:r>
      <w:r w:rsidRPr="00FE29B8">
        <w:rPr>
          <w:rFonts w:ascii="Söhne" w:hAnsi="Söhne"/>
          <w:b/>
          <w:bCs/>
          <w:sz w:val="18"/>
          <w:szCs w:val="18"/>
          <w:lang w:val="en-IE"/>
        </w:rPr>
        <w:t>152</w:t>
      </w:r>
      <w:r w:rsidR="00C16E94" w:rsidRPr="00FE29B8">
        <w:rPr>
          <w:rFonts w:ascii="Söhne" w:hAnsi="Söhne"/>
          <w:sz w:val="18"/>
          <w:szCs w:val="18"/>
          <w:lang w:val="en-IE"/>
        </w:rPr>
        <w:t>,</w:t>
      </w:r>
      <w:r w:rsidRPr="00FE29B8">
        <w:rPr>
          <w:rFonts w:ascii="Söhne" w:hAnsi="Söhne"/>
          <w:sz w:val="18"/>
          <w:szCs w:val="18"/>
          <w:lang w:val="en-IE"/>
        </w:rPr>
        <w:t xml:space="preserve"> 147</w:t>
      </w:r>
      <w:r w:rsidR="008E7635" w:rsidRPr="00FE29B8">
        <w:rPr>
          <w:rFonts w:ascii="Söhne" w:hAnsi="Söhne"/>
          <w:sz w:val="18"/>
          <w:szCs w:val="18"/>
          <w:lang w:val="en-IE"/>
        </w:rPr>
        <w:t>–1</w:t>
      </w:r>
      <w:r w:rsidRPr="00FE29B8">
        <w:rPr>
          <w:rFonts w:ascii="Söhne" w:hAnsi="Söhne"/>
          <w:sz w:val="18"/>
          <w:szCs w:val="18"/>
          <w:lang w:val="en-IE"/>
        </w:rPr>
        <w:t>58.</w:t>
      </w:r>
    </w:p>
    <w:p w14:paraId="661D882E" w14:textId="35A96C38" w:rsidR="00D179D5" w:rsidRPr="00FE29B8" w:rsidRDefault="00D179D5" w:rsidP="001D2719">
      <w:pPr>
        <w:pStyle w:val="EndNoteBibliography"/>
        <w:spacing w:after="240"/>
        <w:jc w:val="both"/>
        <w:rPr>
          <w:rFonts w:ascii="Söhne" w:hAnsi="Söhne"/>
          <w:sz w:val="18"/>
          <w:szCs w:val="18"/>
          <w:lang w:val="en-IE"/>
        </w:rPr>
      </w:pPr>
      <w:r w:rsidRPr="00FE29B8">
        <w:rPr>
          <w:rFonts w:ascii="Söhne" w:hAnsi="Söhne"/>
          <w:smallCaps/>
          <w:sz w:val="18"/>
          <w:szCs w:val="18"/>
          <w:lang w:val="en-IE"/>
        </w:rPr>
        <w:t>Megarani D.V., Yang</w:t>
      </w:r>
      <w:r w:rsidR="008E7635" w:rsidRPr="00FE29B8">
        <w:rPr>
          <w:rFonts w:ascii="Söhne" w:hAnsi="Söhne"/>
          <w:smallCaps/>
          <w:sz w:val="18"/>
          <w:szCs w:val="18"/>
          <w:lang w:val="en-IE"/>
        </w:rPr>
        <w:t xml:space="preserve"> L.</w:t>
      </w:r>
      <w:r w:rsidRPr="00FE29B8">
        <w:rPr>
          <w:rFonts w:ascii="Söhne" w:hAnsi="Söhne"/>
          <w:smallCaps/>
          <w:sz w:val="18"/>
          <w:szCs w:val="18"/>
          <w:lang w:val="en-IE"/>
        </w:rPr>
        <w:t>, Siler</w:t>
      </w:r>
      <w:r w:rsidR="008E7635" w:rsidRPr="00FE29B8">
        <w:rPr>
          <w:rFonts w:ascii="Söhne" w:hAnsi="Söhne"/>
          <w:smallCaps/>
          <w:sz w:val="18"/>
          <w:szCs w:val="18"/>
          <w:lang w:val="en-IE"/>
        </w:rPr>
        <w:t xml:space="preserve"> H.J.</w:t>
      </w:r>
      <w:r w:rsidRPr="00FE29B8">
        <w:rPr>
          <w:rFonts w:ascii="Söhne" w:hAnsi="Söhne"/>
          <w:smallCaps/>
          <w:sz w:val="18"/>
          <w:szCs w:val="18"/>
          <w:lang w:val="en-IE"/>
        </w:rPr>
        <w:t>, Quijano Cardé</w:t>
      </w:r>
      <w:r w:rsidR="008E7635" w:rsidRPr="00FE29B8">
        <w:rPr>
          <w:rFonts w:ascii="Söhne" w:hAnsi="Söhne"/>
          <w:smallCaps/>
          <w:sz w:val="18"/>
          <w:szCs w:val="18"/>
          <w:lang w:val="en-IE"/>
        </w:rPr>
        <w:t xml:space="preserve"> E.M.</w:t>
      </w:r>
      <w:r w:rsidRPr="00FE29B8">
        <w:rPr>
          <w:rFonts w:ascii="Söhne" w:hAnsi="Söhne"/>
          <w:smallCaps/>
          <w:sz w:val="18"/>
          <w:szCs w:val="18"/>
          <w:lang w:val="en-IE"/>
        </w:rPr>
        <w:t>, Martyniuk</w:t>
      </w:r>
      <w:r w:rsidR="008E7635" w:rsidRPr="00FE29B8">
        <w:rPr>
          <w:rFonts w:ascii="Söhne" w:hAnsi="Söhne"/>
          <w:smallCaps/>
          <w:sz w:val="18"/>
          <w:szCs w:val="18"/>
          <w:lang w:val="en-IE"/>
        </w:rPr>
        <w:t xml:space="preserve"> C.J.</w:t>
      </w:r>
      <w:r w:rsidRPr="00FE29B8">
        <w:rPr>
          <w:rFonts w:ascii="Söhne" w:hAnsi="Söhne"/>
          <w:smallCaps/>
          <w:sz w:val="18"/>
          <w:szCs w:val="18"/>
          <w:lang w:val="en-IE"/>
        </w:rPr>
        <w:t>, Hick</w:t>
      </w:r>
      <w:r w:rsidR="008E7635" w:rsidRPr="00FE29B8">
        <w:rPr>
          <w:rFonts w:ascii="Söhne" w:hAnsi="Söhne"/>
          <w:smallCaps/>
          <w:sz w:val="18"/>
          <w:szCs w:val="18"/>
          <w:lang w:val="en-IE"/>
        </w:rPr>
        <w:t xml:space="preserve"> P.M.</w:t>
      </w:r>
      <w:r w:rsidRPr="00FE29B8">
        <w:rPr>
          <w:rFonts w:ascii="Söhne" w:hAnsi="Söhne"/>
          <w:smallCaps/>
          <w:sz w:val="18"/>
          <w:szCs w:val="18"/>
          <w:lang w:val="en-IE"/>
        </w:rPr>
        <w:t>, Becker</w:t>
      </w:r>
      <w:r w:rsidR="008E7635" w:rsidRPr="00FE29B8">
        <w:rPr>
          <w:rFonts w:ascii="Söhne" w:hAnsi="Söhne"/>
          <w:smallCaps/>
          <w:sz w:val="18"/>
          <w:szCs w:val="18"/>
          <w:lang w:val="en-IE"/>
        </w:rPr>
        <w:t xml:space="preserve"> J.A.</w:t>
      </w:r>
      <w:r w:rsidRPr="00FE29B8">
        <w:rPr>
          <w:rFonts w:ascii="Söhne" w:hAnsi="Söhne"/>
          <w:smallCaps/>
          <w:sz w:val="18"/>
          <w:szCs w:val="18"/>
          <w:lang w:val="en-IE"/>
        </w:rPr>
        <w:t>, Soto</w:t>
      </w:r>
      <w:r w:rsidR="008E7635" w:rsidRPr="00FE29B8">
        <w:rPr>
          <w:rFonts w:ascii="Söhne" w:hAnsi="Söhne"/>
          <w:smallCaps/>
          <w:sz w:val="18"/>
          <w:szCs w:val="18"/>
          <w:lang w:val="en-IE"/>
        </w:rPr>
        <w:t xml:space="preserve"> E.</w:t>
      </w:r>
      <w:r w:rsidRPr="00FE29B8">
        <w:rPr>
          <w:rFonts w:ascii="Söhne" w:hAnsi="Söhne"/>
          <w:smallCaps/>
          <w:sz w:val="18"/>
          <w:szCs w:val="18"/>
          <w:lang w:val="en-IE"/>
        </w:rPr>
        <w:t>, Surachetpong</w:t>
      </w:r>
      <w:r w:rsidR="008E7635" w:rsidRPr="00FE29B8">
        <w:rPr>
          <w:rFonts w:ascii="Söhne" w:hAnsi="Söhne"/>
          <w:smallCaps/>
          <w:sz w:val="18"/>
          <w:szCs w:val="18"/>
          <w:lang w:val="en-IE"/>
        </w:rPr>
        <w:t xml:space="preserve"> W.</w:t>
      </w:r>
      <w:r w:rsidRPr="00FE29B8">
        <w:rPr>
          <w:rFonts w:ascii="Söhne" w:hAnsi="Söhne"/>
          <w:smallCaps/>
          <w:sz w:val="18"/>
          <w:szCs w:val="18"/>
          <w:lang w:val="en-IE"/>
        </w:rPr>
        <w:t>, Yanong</w:t>
      </w:r>
      <w:r w:rsidR="008E7635" w:rsidRPr="00FE29B8">
        <w:rPr>
          <w:rFonts w:ascii="Söhne" w:hAnsi="Söhne"/>
          <w:smallCaps/>
          <w:sz w:val="18"/>
          <w:szCs w:val="18"/>
          <w:lang w:val="en-IE"/>
        </w:rPr>
        <w:t xml:space="preserve"> R.P.E.</w:t>
      </w:r>
      <w:r w:rsidRPr="00FE29B8">
        <w:rPr>
          <w:rFonts w:ascii="Söhne" w:hAnsi="Söhne"/>
          <w:smallCaps/>
          <w:sz w:val="18"/>
          <w:szCs w:val="18"/>
          <w:lang w:val="en-IE"/>
        </w:rPr>
        <w:t xml:space="preserve"> </w:t>
      </w:r>
      <w:r w:rsidR="008E7635" w:rsidRPr="00FE29B8">
        <w:rPr>
          <w:rFonts w:ascii="Söhne" w:hAnsi="Söhne"/>
          <w:smallCaps/>
          <w:sz w:val="18"/>
          <w:szCs w:val="18"/>
          <w:lang w:val="en-IE"/>
        </w:rPr>
        <w:t>&amp;</w:t>
      </w:r>
      <w:r w:rsidRPr="00FE29B8">
        <w:rPr>
          <w:rFonts w:ascii="Söhne" w:hAnsi="Söhne"/>
          <w:smallCaps/>
          <w:sz w:val="18"/>
          <w:szCs w:val="18"/>
          <w:lang w:val="en-IE"/>
        </w:rPr>
        <w:t xml:space="preserve"> Subramaniam</w:t>
      </w:r>
      <w:r w:rsidR="008E7635" w:rsidRPr="00FE29B8">
        <w:rPr>
          <w:rFonts w:ascii="Söhne" w:hAnsi="Söhne"/>
          <w:smallCaps/>
          <w:sz w:val="18"/>
          <w:szCs w:val="18"/>
          <w:lang w:val="en-IE"/>
        </w:rPr>
        <w:t xml:space="preserve"> K.</w:t>
      </w:r>
      <w:r w:rsidRPr="00FE29B8">
        <w:rPr>
          <w:rFonts w:ascii="Söhne" w:hAnsi="Söhne"/>
          <w:sz w:val="18"/>
          <w:szCs w:val="18"/>
          <w:lang w:val="en-IE"/>
        </w:rPr>
        <w:t xml:space="preserve"> </w:t>
      </w:r>
      <w:r w:rsidR="008E7635" w:rsidRPr="00FE29B8">
        <w:rPr>
          <w:rFonts w:ascii="Söhne" w:hAnsi="Söhne"/>
          <w:sz w:val="18"/>
          <w:szCs w:val="18"/>
          <w:lang w:val="en-IE"/>
        </w:rPr>
        <w:t>(</w:t>
      </w:r>
      <w:r w:rsidRPr="00FE29B8">
        <w:rPr>
          <w:rFonts w:ascii="Söhne" w:hAnsi="Söhne"/>
          <w:sz w:val="18"/>
          <w:szCs w:val="18"/>
          <w:lang w:val="en-IE"/>
        </w:rPr>
        <w:t>2025</w:t>
      </w:r>
      <w:r w:rsidR="008E7635" w:rsidRPr="00FE29B8">
        <w:rPr>
          <w:rFonts w:ascii="Söhne" w:hAnsi="Söhne"/>
          <w:sz w:val="18"/>
          <w:szCs w:val="18"/>
          <w:lang w:val="en-IE"/>
        </w:rPr>
        <w:t>)</w:t>
      </w:r>
      <w:r w:rsidRPr="00FE29B8">
        <w:rPr>
          <w:rFonts w:ascii="Söhne" w:hAnsi="Söhne"/>
          <w:sz w:val="18"/>
          <w:szCs w:val="18"/>
          <w:lang w:val="en-IE"/>
        </w:rPr>
        <w:t>. One-Pot RT-LAMP CRISPR/Cas12b Platform for Rapid Detection of Tilapia Lake Virus</w:t>
      </w:r>
      <w:r w:rsidR="008E7635" w:rsidRPr="00FE29B8">
        <w:rPr>
          <w:rFonts w:ascii="Söhne" w:hAnsi="Söhne"/>
          <w:sz w:val="18"/>
          <w:szCs w:val="18"/>
          <w:lang w:val="en-IE"/>
        </w:rPr>
        <w:t>.</w:t>
      </w:r>
      <w:r w:rsidRPr="00FE29B8">
        <w:rPr>
          <w:rFonts w:ascii="Söhne" w:hAnsi="Söhne"/>
          <w:sz w:val="18"/>
          <w:szCs w:val="18"/>
          <w:lang w:val="en-IE"/>
        </w:rPr>
        <w:t xml:space="preserve"> </w:t>
      </w:r>
      <w:r w:rsidRPr="00FE29B8">
        <w:rPr>
          <w:rFonts w:ascii="Söhne" w:hAnsi="Söhne"/>
          <w:i/>
          <w:sz w:val="18"/>
          <w:szCs w:val="18"/>
          <w:lang w:val="en-IE"/>
        </w:rPr>
        <w:t>J</w:t>
      </w:r>
      <w:r w:rsidR="008E7635" w:rsidRPr="00FE29B8">
        <w:rPr>
          <w:rFonts w:ascii="Söhne" w:hAnsi="Söhne"/>
          <w:i/>
          <w:sz w:val="18"/>
          <w:szCs w:val="18"/>
          <w:lang w:val="en-IE"/>
        </w:rPr>
        <w:t>.</w:t>
      </w:r>
      <w:r w:rsidRPr="00FE29B8">
        <w:rPr>
          <w:rFonts w:ascii="Söhne" w:hAnsi="Söhne"/>
          <w:i/>
          <w:sz w:val="18"/>
          <w:szCs w:val="18"/>
          <w:lang w:val="en-IE"/>
        </w:rPr>
        <w:t xml:space="preserve"> Fish Dis</w:t>
      </w:r>
      <w:r w:rsidR="008E7635" w:rsidRPr="00FE29B8">
        <w:rPr>
          <w:rFonts w:ascii="Söhne" w:hAnsi="Söhne"/>
          <w:i/>
          <w:sz w:val="18"/>
          <w:szCs w:val="18"/>
          <w:lang w:val="en-IE"/>
        </w:rPr>
        <w:t>.</w:t>
      </w:r>
      <w:r w:rsidR="00C16E94" w:rsidRPr="00FE29B8">
        <w:rPr>
          <w:rFonts w:ascii="Söhne" w:hAnsi="Söhne"/>
          <w:sz w:val="18"/>
          <w:szCs w:val="18"/>
          <w:lang w:val="en-IE"/>
        </w:rPr>
        <w:t>,</w:t>
      </w:r>
      <w:r w:rsidRPr="00FE29B8">
        <w:rPr>
          <w:rFonts w:ascii="Söhne" w:hAnsi="Söhne"/>
          <w:sz w:val="18"/>
          <w:szCs w:val="18"/>
          <w:lang w:val="en-IE"/>
        </w:rPr>
        <w:t xml:space="preserve"> e70087.</w:t>
      </w:r>
    </w:p>
    <w:p w14:paraId="15FE2A60" w14:textId="3FA96BA6" w:rsidR="00D179D5" w:rsidRPr="00FE29B8" w:rsidRDefault="00D179D5" w:rsidP="001D2719">
      <w:pPr>
        <w:pStyle w:val="EndNoteBibliography"/>
        <w:spacing w:after="240"/>
        <w:jc w:val="both"/>
        <w:rPr>
          <w:rFonts w:ascii="Söhne" w:hAnsi="Söhne"/>
          <w:sz w:val="18"/>
          <w:szCs w:val="18"/>
          <w:lang w:val="en-IE"/>
        </w:rPr>
      </w:pPr>
      <w:r w:rsidRPr="00FE29B8">
        <w:rPr>
          <w:rFonts w:ascii="Söhne" w:hAnsi="Söhne"/>
          <w:smallCaps/>
          <w:sz w:val="18"/>
          <w:szCs w:val="18"/>
          <w:lang w:val="en-IE"/>
        </w:rPr>
        <w:t>Mugimba K.K., Chengula</w:t>
      </w:r>
      <w:r w:rsidR="00231C03" w:rsidRPr="00FE29B8">
        <w:rPr>
          <w:rFonts w:ascii="Söhne" w:hAnsi="Söhne"/>
          <w:smallCaps/>
          <w:sz w:val="18"/>
          <w:szCs w:val="18"/>
          <w:lang w:val="en-IE"/>
        </w:rPr>
        <w:t xml:space="preserve"> A.A.</w:t>
      </w:r>
      <w:r w:rsidRPr="00FE29B8">
        <w:rPr>
          <w:rFonts w:ascii="Söhne" w:hAnsi="Söhne"/>
          <w:smallCaps/>
          <w:sz w:val="18"/>
          <w:szCs w:val="18"/>
          <w:lang w:val="en-IE"/>
        </w:rPr>
        <w:t>, Wamala</w:t>
      </w:r>
      <w:r w:rsidR="00231C03" w:rsidRPr="00FE29B8">
        <w:rPr>
          <w:rFonts w:ascii="Söhne" w:hAnsi="Söhne"/>
          <w:smallCaps/>
          <w:sz w:val="18"/>
          <w:szCs w:val="18"/>
          <w:lang w:val="en-IE"/>
        </w:rPr>
        <w:t xml:space="preserve"> S.</w:t>
      </w:r>
      <w:r w:rsidRPr="00FE29B8">
        <w:rPr>
          <w:rFonts w:ascii="Söhne" w:hAnsi="Söhne"/>
          <w:smallCaps/>
          <w:sz w:val="18"/>
          <w:szCs w:val="18"/>
          <w:lang w:val="en-IE"/>
        </w:rPr>
        <w:t>, Mwega</w:t>
      </w:r>
      <w:r w:rsidR="00231C03" w:rsidRPr="00FE29B8">
        <w:rPr>
          <w:rFonts w:ascii="Söhne" w:hAnsi="Söhne"/>
          <w:smallCaps/>
          <w:sz w:val="18"/>
          <w:szCs w:val="18"/>
          <w:lang w:val="en-IE"/>
        </w:rPr>
        <w:t xml:space="preserve"> E.D.</w:t>
      </w:r>
      <w:r w:rsidRPr="00FE29B8">
        <w:rPr>
          <w:rFonts w:ascii="Söhne" w:hAnsi="Söhne"/>
          <w:smallCaps/>
          <w:sz w:val="18"/>
          <w:szCs w:val="18"/>
          <w:lang w:val="en-IE"/>
        </w:rPr>
        <w:t>, Kasanga</w:t>
      </w:r>
      <w:r w:rsidR="00231C03" w:rsidRPr="00FE29B8">
        <w:rPr>
          <w:rFonts w:ascii="Söhne" w:hAnsi="Söhne"/>
          <w:smallCaps/>
          <w:sz w:val="18"/>
          <w:szCs w:val="18"/>
          <w:lang w:val="en-IE"/>
        </w:rPr>
        <w:t xml:space="preserve"> C.J.</w:t>
      </w:r>
      <w:r w:rsidRPr="00FE29B8">
        <w:rPr>
          <w:rFonts w:ascii="Söhne" w:hAnsi="Söhne"/>
          <w:smallCaps/>
          <w:sz w:val="18"/>
          <w:szCs w:val="18"/>
          <w:lang w:val="en-IE"/>
        </w:rPr>
        <w:t>, Byarugaba</w:t>
      </w:r>
      <w:r w:rsidR="00231C03" w:rsidRPr="00FE29B8">
        <w:rPr>
          <w:rFonts w:ascii="Söhne" w:hAnsi="Söhne"/>
          <w:smallCaps/>
          <w:sz w:val="18"/>
          <w:szCs w:val="18"/>
          <w:lang w:val="en-IE"/>
        </w:rPr>
        <w:t xml:space="preserve"> D.K.</w:t>
      </w:r>
      <w:r w:rsidRPr="00FE29B8">
        <w:rPr>
          <w:rFonts w:ascii="Söhne" w:hAnsi="Söhne"/>
          <w:smallCaps/>
          <w:sz w:val="18"/>
          <w:szCs w:val="18"/>
          <w:lang w:val="en-IE"/>
        </w:rPr>
        <w:t>, Mdegela</w:t>
      </w:r>
      <w:r w:rsidR="00231C03" w:rsidRPr="00FE29B8">
        <w:rPr>
          <w:rFonts w:ascii="Söhne" w:hAnsi="Söhne"/>
          <w:smallCaps/>
          <w:sz w:val="18"/>
          <w:szCs w:val="18"/>
          <w:lang w:val="en-IE"/>
        </w:rPr>
        <w:t xml:space="preserve"> R.H.</w:t>
      </w:r>
      <w:r w:rsidRPr="00FE29B8">
        <w:rPr>
          <w:rFonts w:ascii="Söhne" w:hAnsi="Söhne"/>
          <w:smallCaps/>
          <w:sz w:val="18"/>
          <w:szCs w:val="18"/>
          <w:lang w:val="en-IE"/>
        </w:rPr>
        <w:t>, Tal</w:t>
      </w:r>
      <w:r w:rsidR="00231C03" w:rsidRPr="00FE29B8">
        <w:rPr>
          <w:rFonts w:ascii="Söhne" w:hAnsi="Söhne"/>
          <w:smallCaps/>
          <w:sz w:val="18"/>
          <w:szCs w:val="18"/>
          <w:lang w:val="en-IE"/>
        </w:rPr>
        <w:t xml:space="preserve"> S.</w:t>
      </w:r>
      <w:r w:rsidRPr="00FE29B8">
        <w:rPr>
          <w:rFonts w:ascii="Söhne" w:hAnsi="Söhne"/>
          <w:smallCaps/>
          <w:sz w:val="18"/>
          <w:szCs w:val="18"/>
          <w:lang w:val="en-IE"/>
        </w:rPr>
        <w:t>, Bornstein</w:t>
      </w:r>
      <w:r w:rsidR="00231C03" w:rsidRPr="00FE29B8">
        <w:rPr>
          <w:rFonts w:ascii="Söhne" w:hAnsi="Söhne"/>
          <w:smallCaps/>
          <w:sz w:val="18"/>
          <w:szCs w:val="18"/>
          <w:lang w:val="en-IE"/>
        </w:rPr>
        <w:t xml:space="preserve"> B.</w:t>
      </w:r>
      <w:r w:rsidRPr="00FE29B8">
        <w:rPr>
          <w:rFonts w:ascii="Söhne" w:hAnsi="Söhne"/>
          <w:smallCaps/>
          <w:sz w:val="18"/>
          <w:szCs w:val="18"/>
          <w:lang w:val="en-IE"/>
        </w:rPr>
        <w:t>, Dishon</w:t>
      </w:r>
      <w:r w:rsidR="00231C03" w:rsidRPr="00FE29B8">
        <w:rPr>
          <w:rFonts w:ascii="Söhne" w:hAnsi="Söhne"/>
          <w:smallCaps/>
          <w:sz w:val="18"/>
          <w:szCs w:val="18"/>
          <w:lang w:val="en-IE"/>
        </w:rPr>
        <w:t xml:space="preserve"> A.</w:t>
      </w:r>
      <w:r w:rsidRPr="00FE29B8">
        <w:rPr>
          <w:rFonts w:ascii="Söhne" w:hAnsi="Söhne"/>
          <w:smallCaps/>
          <w:sz w:val="18"/>
          <w:szCs w:val="18"/>
          <w:lang w:val="en-IE"/>
        </w:rPr>
        <w:t>, Mutoloki</w:t>
      </w:r>
      <w:r w:rsidR="00231C03" w:rsidRPr="00FE29B8">
        <w:rPr>
          <w:rFonts w:ascii="Söhne" w:hAnsi="Söhne"/>
          <w:smallCaps/>
          <w:sz w:val="18"/>
          <w:szCs w:val="18"/>
          <w:lang w:val="en-IE"/>
        </w:rPr>
        <w:t xml:space="preserve"> S.</w:t>
      </w:r>
      <w:r w:rsidRPr="00FE29B8">
        <w:rPr>
          <w:rFonts w:ascii="Söhne" w:hAnsi="Söhne"/>
          <w:smallCaps/>
          <w:sz w:val="18"/>
          <w:szCs w:val="18"/>
          <w:lang w:val="en-IE"/>
        </w:rPr>
        <w:t>, David</w:t>
      </w:r>
      <w:r w:rsidR="00231C03" w:rsidRPr="00FE29B8">
        <w:rPr>
          <w:rFonts w:ascii="Söhne" w:hAnsi="Söhne"/>
          <w:smallCaps/>
          <w:sz w:val="18"/>
          <w:szCs w:val="18"/>
          <w:lang w:val="en-IE"/>
        </w:rPr>
        <w:t xml:space="preserve"> L.</w:t>
      </w:r>
      <w:r w:rsidRPr="00FE29B8">
        <w:rPr>
          <w:rFonts w:ascii="Söhne" w:hAnsi="Söhne"/>
          <w:smallCaps/>
          <w:sz w:val="18"/>
          <w:szCs w:val="18"/>
          <w:lang w:val="en-IE"/>
        </w:rPr>
        <w:t>, Evensen</w:t>
      </w:r>
      <w:r w:rsidR="00231C03" w:rsidRPr="00FE29B8">
        <w:rPr>
          <w:rFonts w:ascii="Söhne" w:hAnsi="Söhne"/>
          <w:smallCaps/>
          <w:sz w:val="18"/>
          <w:szCs w:val="18"/>
          <w:lang w:val="en-IE"/>
        </w:rPr>
        <w:t xml:space="preserve"> O.</w:t>
      </w:r>
      <w:r w:rsidRPr="00FE29B8">
        <w:rPr>
          <w:rFonts w:ascii="Söhne" w:hAnsi="Söhne"/>
          <w:smallCaps/>
          <w:sz w:val="18"/>
          <w:szCs w:val="18"/>
          <w:lang w:val="en-IE"/>
        </w:rPr>
        <w:t xml:space="preserve"> </w:t>
      </w:r>
      <w:r w:rsidR="00231C03" w:rsidRPr="00FE29B8">
        <w:rPr>
          <w:rFonts w:ascii="Söhne" w:hAnsi="Söhne"/>
          <w:smallCaps/>
          <w:sz w:val="18"/>
          <w:szCs w:val="18"/>
          <w:lang w:val="en-IE"/>
        </w:rPr>
        <w:t>&amp;</w:t>
      </w:r>
      <w:r w:rsidRPr="00FE29B8">
        <w:rPr>
          <w:rFonts w:ascii="Söhne" w:hAnsi="Söhne"/>
          <w:smallCaps/>
          <w:sz w:val="18"/>
          <w:szCs w:val="18"/>
          <w:lang w:val="en-IE"/>
        </w:rPr>
        <w:t xml:space="preserve"> Munangandu</w:t>
      </w:r>
      <w:r w:rsidR="00231C03" w:rsidRPr="00FE29B8">
        <w:rPr>
          <w:rFonts w:ascii="Söhne" w:hAnsi="Söhne"/>
          <w:smallCaps/>
          <w:sz w:val="18"/>
          <w:szCs w:val="18"/>
          <w:lang w:val="en-IE"/>
        </w:rPr>
        <w:t xml:space="preserve"> H.M.</w:t>
      </w:r>
      <w:r w:rsidR="00231C03" w:rsidRPr="00FE29B8">
        <w:rPr>
          <w:rFonts w:ascii="Söhne" w:hAnsi="Söhne"/>
          <w:sz w:val="18"/>
          <w:szCs w:val="18"/>
          <w:lang w:val="en-IE"/>
        </w:rPr>
        <w:t xml:space="preserve"> (</w:t>
      </w:r>
      <w:r w:rsidRPr="00FE29B8">
        <w:rPr>
          <w:rFonts w:ascii="Söhne" w:hAnsi="Söhne"/>
          <w:sz w:val="18"/>
          <w:szCs w:val="18"/>
          <w:lang w:val="en-IE"/>
        </w:rPr>
        <w:t>2018</w:t>
      </w:r>
      <w:r w:rsidR="00231C03" w:rsidRPr="00FE29B8">
        <w:rPr>
          <w:rFonts w:ascii="Söhne" w:hAnsi="Söhne"/>
          <w:sz w:val="18"/>
          <w:szCs w:val="18"/>
          <w:lang w:val="en-IE"/>
        </w:rPr>
        <w:t>)</w:t>
      </w:r>
      <w:r w:rsidRPr="00FE29B8">
        <w:rPr>
          <w:rFonts w:ascii="Söhne" w:hAnsi="Söhne"/>
          <w:sz w:val="18"/>
          <w:szCs w:val="18"/>
          <w:lang w:val="en-IE"/>
        </w:rPr>
        <w:t>. Detection of tilapia lake virus (TiLV) infection by PCR in farmed and wild Nile tilapia (</w:t>
      </w:r>
      <w:r w:rsidRPr="00FE29B8">
        <w:rPr>
          <w:rFonts w:ascii="Söhne" w:hAnsi="Söhne"/>
          <w:i/>
          <w:iCs/>
          <w:sz w:val="18"/>
          <w:szCs w:val="18"/>
          <w:lang w:val="en-IE"/>
        </w:rPr>
        <w:t>Oreochromis niloticus</w:t>
      </w:r>
      <w:r w:rsidRPr="00FE29B8">
        <w:rPr>
          <w:rFonts w:ascii="Söhne" w:hAnsi="Söhne"/>
          <w:sz w:val="18"/>
          <w:szCs w:val="18"/>
          <w:lang w:val="en-IE"/>
        </w:rPr>
        <w:t>) from Lake Victoria</w:t>
      </w:r>
      <w:r w:rsidR="00231C03" w:rsidRPr="00FE29B8">
        <w:rPr>
          <w:rFonts w:ascii="Söhne" w:hAnsi="Söhne"/>
          <w:sz w:val="18"/>
          <w:szCs w:val="18"/>
          <w:lang w:val="en-IE"/>
        </w:rPr>
        <w:t>.</w:t>
      </w:r>
      <w:r w:rsidRPr="00FE29B8">
        <w:rPr>
          <w:rFonts w:ascii="Söhne" w:hAnsi="Söhne"/>
          <w:sz w:val="18"/>
          <w:szCs w:val="18"/>
          <w:lang w:val="en-IE"/>
        </w:rPr>
        <w:t xml:space="preserve"> </w:t>
      </w:r>
      <w:r w:rsidRPr="00FE29B8">
        <w:rPr>
          <w:rFonts w:ascii="Söhne" w:hAnsi="Söhne"/>
          <w:i/>
          <w:sz w:val="18"/>
          <w:szCs w:val="18"/>
          <w:lang w:val="en-IE"/>
        </w:rPr>
        <w:t>J</w:t>
      </w:r>
      <w:r w:rsidR="008E7635" w:rsidRPr="00FE29B8">
        <w:rPr>
          <w:rFonts w:ascii="Söhne" w:hAnsi="Söhne"/>
          <w:i/>
          <w:sz w:val="18"/>
          <w:szCs w:val="18"/>
          <w:lang w:val="en-IE"/>
        </w:rPr>
        <w:t>.</w:t>
      </w:r>
      <w:r w:rsidRPr="00FE29B8">
        <w:rPr>
          <w:rFonts w:ascii="Söhne" w:hAnsi="Söhne"/>
          <w:i/>
          <w:sz w:val="18"/>
          <w:szCs w:val="18"/>
          <w:lang w:val="en-IE"/>
        </w:rPr>
        <w:t xml:space="preserve"> Fish Dis</w:t>
      </w:r>
      <w:r w:rsidRPr="00FE29B8">
        <w:rPr>
          <w:rFonts w:ascii="Söhne" w:hAnsi="Söhne"/>
          <w:sz w:val="18"/>
          <w:szCs w:val="18"/>
          <w:lang w:val="en-IE"/>
        </w:rPr>
        <w:t>.</w:t>
      </w:r>
      <w:r w:rsidR="00231C03" w:rsidRPr="00FE29B8">
        <w:rPr>
          <w:rFonts w:ascii="Söhne" w:hAnsi="Söhne"/>
          <w:sz w:val="18"/>
          <w:szCs w:val="18"/>
          <w:lang w:val="en-IE"/>
        </w:rPr>
        <w:t xml:space="preserve">, </w:t>
      </w:r>
      <w:r w:rsidR="007E64A7" w:rsidRPr="00FE29B8">
        <w:rPr>
          <w:rFonts w:ascii="Söhne" w:hAnsi="Söhne"/>
          <w:sz w:val="18"/>
          <w:szCs w:val="18"/>
          <w:lang w:val="en-IE"/>
        </w:rPr>
        <w:t>doi: 10.1111/jfd.12790.</w:t>
      </w:r>
    </w:p>
    <w:p w14:paraId="52AC5A4C" w14:textId="38CA1978" w:rsidR="00D179D5" w:rsidRPr="00FE29B8" w:rsidRDefault="00D179D5" w:rsidP="001D2719">
      <w:pPr>
        <w:pStyle w:val="EndNoteBibliography"/>
        <w:spacing w:after="240"/>
        <w:jc w:val="both"/>
        <w:rPr>
          <w:rFonts w:ascii="Söhne" w:hAnsi="Söhne"/>
          <w:sz w:val="18"/>
          <w:szCs w:val="18"/>
          <w:lang w:val="en-IE"/>
        </w:rPr>
      </w:pPr>
      <w:r w:rsidRPr="00FE29B8">
        <w:rPr>
          <w:rFonts w:ascii="Söhne" w:hAnsi="Söhne"/>
          <w:smallCaps/>
          <w:sz w:val="18"/>
          <w:szCs w:val="18"/>
          <w:lang w:val="en-IE"/>
        </w:rPr>
        <w:t>Ortiz-Baez A.S., Eden</w:t>
      </w:r>
      <w:r w:rsidR="009F0376" w:rsidRPr="00FE29B8">
        <w:rPr>
          <w:rFonts w:ascii="Söhne" w:hAnsi="Söhne"/>
          <w:smallCaps/>
          <w:sz w:val="18"/>
          <w:szCs w:val="18"/>
          <w:lang w:val="en-IE"/>
        </w:rPr>
        <w:t xml:space="preserve"> J.S.</w:t>
      </w:r>
      <w:r w:rsidRPr="00FE29B8">
        <w:rPr>
          <w:rFonts w:ascii="Söhne" w:hAnsi="Söhne"/>
          <w:smallCaps/>
          <w:sz w:val="18"/>
          <w:szCs w:val="18"/>
          <w:lang w:val="en-IE"/>
        </w:rPr>
        <w:t>, Moritz</w:t>
      </w:r>
      <w:r w:rsidR="009F0376" w:rsidRPr="00FE29B8">
        <w:rPr>
          <w:rFonts w:ascii="Söhne" w:hAnsi="Söhne"/>
          <w:smallCaps/>
          <w:sz w:val="18"/>
          <w:szCs w:val="18"/>
          <w:lang w:val="en-IE"/>
        </w:rPr>
        <w:t xml:space="preserve"> C.</w:t>
      </w:r>
      <w:r w:rsidRPr="00FE29B8">
        <w:rPr>
          <w:rFonts w:ascii="Söhne" w:hAnsi="Söhne"/>
          <w:smallCaps/>
          <w:sz w:val="18"/>
          <w:szCs w:val="18"/>
          <w:lang w:val="en-IE"/>
        </w:rPr>
        <w:t xml:space="preserve"> </w:t>
      </w:r>
      <w:r w:rsidR="009F0376" w:rsidRPr="00FE29B8">
        <w:rPr>
          <w:rFonts w:ascii="Söhne" w:hAnsi="Söhne"/>
          <w:smallCaps/>
          <w:sz w:val="18"/>
          <w:szCs w:val="18"/>
          <w:lang w:val="en-IE"/>
        </w:rPr>
        <w:t>&amp;</w:t>
      </w:r>
      <w:r w:rsidRPr="00FE29B8">
        <w:rPr>
          <w:rFonts w:ascii="Söhne" w:hAnsi="Söhne"/>
          <w:smallCaps/>
          <w:sz w:val="18"/>
          <w:szCs w:val="18"/>
          <w:lang w:val="en-IE"/>
        </w:rPr>
        <w:t xml:space="preserve"> E. Holmes</w:t>
      </w:r>
      <w:r w:rsidR="009F0376" w:rsidRPr="00FE29B8">
        <w:rPr>
          <w:rFonts w:ascii="Söhne" w:hAnsi="Söhne"/>
          <w:smallCaps/>
          <w:sz w:val="18"/>
          <w:szCs w:val="18"/>
          <w:lang w:val="en-IE"/>
        </w:rPr>
        <w:t xml:space="preserve"> C.</w:t>
      </w:r>
      <w:r w:rsidRPr="00FE29B8">
        <w:rPr>
          <w:rFonts w:ascii="Söhne" w:hAnsi="Söhne"/>
          <w:smallCaps/>
          <w:sz w:val="18"/>
          <w:szCs w:val="18"/>
          <w:lang w:val="en-IE"/>
        </w:rPr>
        <w:t xml:space="preserve"> </w:t>
      </w:r>
      <w:r w:rsidR="009F0376" w:rsidRPr="00FE29B8">
        <w:rPr>
          <w:rFonts w:ascii="Söhne" w:hAnsi="Söhne"/>
          <w:sz w:val="18"/>
          <w:szCs w:val="18"/>
          <w:lang w:val="en-IE"/>
        </w:rPr>
        <w:t>(</w:t>
      </w:r>
      <w:r w:rsidRPr="00FE29B8">
        <w:rPr>
          <w:rFonts w:ascii="Söhne" w:hAnsi="Söhne"/>
          <w:sz w:val="18"/>
          <w:szCs w:val="18"/>
          <w:lang w:val="en-IE"/>
        </w:rPr>
        <w:t>2020</w:t>
      </w:r>
      <w:r w:rsidR="009F0376" w:rsidRPr="00FE29B8">
        <w:rPr>
          <w:rFonts w:ascii="Söhne" w:hAnsi="Söhne"/>
          <w:sz w:val="18"/>
          <w:szCs w:val="18"/>
          <w:lang w:val="en-IE"/>
        </w:rPr>
        <w:t>)</w:t>
      </w:r>
      <w:r w:rsidRPr="00FE29B8">
        <w:rPr>
          <w:rFonts w:ascii="Söhne" w:hAnsi="Söhne"/>
          <w:sz w:val="18"/>
          <w:szCs w:val="18"/>
          <w:lang w:val="en-IE"/>
        </w:rPr>
        <w:t>. A Divergent Articulavirus in an Australian Gecko Identified Using Meta-Transcriptomics and Protein Structure Comparisons</w:t>
      </w:r>
      <w:r w:rsidR="009F0376" w:rsidRPr="00FE29B8">
        <w:rPr>
          <w:rFonts w:ascii="Söhne" w:hAnsi="Söhne"/>
          <w:sz w:val="18"/>
          <w:szCs w:val="18"/>
          <w:lang w:val="en-IE"/>
        </w:rPr>
        <w:t>.</w:t>
      </w:r>
      <w:r w:rsidRPr="00FE29B8">
        <w:rPr>
          <w:rFonts w:ascii="Söhne" w:hAnsi="Söhne"/>
          <w:sz w:val="18"/>
          <w:szCs w:val="18"/>
          <w:lang w:val="en-IE"/>
        </w:rPr>
        <w:t xml:space="preserve"> </w:t>
      </w:r>
      <w:r w:rsidRPr="00FE29B8">
        <w:rPr>
          <w:rFonts w:ascii="Söhne" w:hAnsi="Söhne"/>
          <w:i/>
          <w:sz w:val="18"/>
          <w:szCs w:val="18"/>
          <w:lang w:val="en-IE"/>
        </w:rPr>
        <w:t>Viruses</w:t>
      </w:r>
      <w:r w:rsidRPr="00FE29B8">
        <w:rPr>
          <w:rFonts w:ascii="Söhne" w:hAnsi="Söhne"/>
          <w:sz w:val="18"/>
          <w:szCs w:val="18"/>
          <w:lang w:val="en-IE"/>
        </w:rPr>
        <w:t xml:space="preserve">, </w:t>
      </w:r>
      <w:r w:rsidRPr="00FE29B8">
        <w:rPr>
          <w:rFonts w:ascii="Söhne" w:hAnsi="Söhne"/>
          <w:b/>
          <w:bCs/>
          <w:sz w:val="18"/>
          <w:szCs w:val="18"/>
          <w:lang w:val="en-IE"/>
        </w:rPr>
        <w:t>12</w:t>
      </w:r>
      <w:r w:rsidR="00231C03" w:rsidRPr="00FE29B8">
        <w:rPr>
          <w:rFonts w:ascii="Söhne" w:hAnsi="Söhne"/>
          <w:sz w:val="18"/>
          <w:szCs w:val="18"/>
          <w:lang w:val="en-IE"/>
        </w:rPr>
        <w:t>, 613. doi: 10.3390/v12060613.</w:t>
      </w:r>
    </w:p>
    <w:p w14:paraId="19A2DF02" w14:textId="67B97B05" w:rsidR="006F1410" w:rsidRPr="00825D34" w:rsidRDefault="003B1C29" w:rsidP="00A17C05">
      <w:pPr>
        <w:pStyle w:val="EndNoteBibliography"/>
        <w:spacing w:after="240"/>
        <w:jc w:val="both"/>
        <w:rPr>
          <w:rFonts w:ascii="Söhne" w:hAnsi="Söhne"/>
          <w:sz w:val="18"/>
          <w:szCs w:val="18"/>
          <w:lang w:val="fr-FR"/>
        </w:rPr>
      </w:pPr>
      <w:r w:rsidRPr="00FE29B8">
        <w:rPr>
          <w:rFonts w:ascii="Söhne" w:hAnsi="Söhne"/>
          <w:smallCaps/>
          <w:sz w:val="18"/>
          <w:szCs w:val="18"/>
          <w:lang w:val="en-IE"/>
        </w:rPr>
        <w:lastRenderedPageBreak/>
        <w:t>Phusantisampan T., Rawiwan P., Kumar Roy S.R., Sriariyanun M. &amp; Surachetpong W.</w:t>
      </w:r>
      <w:r w:rsidRPr="00FE29B8">
        <w:rPr>
          <w:rFonts w:ascii="Söhne" w:hAnsi="Söhne"/>
          <w:sz w:val="18"/>
          <w:szCs w:val="18"/>
          <w:lang w:val="en-IE"/>
        </w:rPr>
        <w:t xml:space="preserve"> (2020). </w:t>
      </w:r>
      <w:r w:rsidR="00A17C05" w:rsidRPr="00FE29B8">
        <w:rPr>
          <w:rFonts w:ascii="Söhne" w:hAnsi="Söhne"/>
          <w:sz w:val="18"/>
          <w:szCs w:val="18"/>
          <w:lang w:val="en-IE"/>
        </w:rPr>
        <w:t xml:space="preserve">Reverse Transcription Loop-Mediated Isothermal Amplification (RT-LAMP) Assay for the Specific and Rapid Detection of Tilapia Lake Virus. </w:t>
      </w:r>
      <w:r w:rsidR="00A17C05" w:rsidRPr="00825D34">
        <w:rPr>
          <w:rFonts w:ascii="Söhne" w:hAnsi="Söhne"/>
          <w:i/>
          <w:iCs/>
          <w:sz w:val="18"/>
          <w:szCs w:val="18"/>
          <w:lang w:val="fr-FR"/>
        </w:rPr>
        <w:t>J. Vis. Exp</w:t>
      </w:r>
      <w:r w:rsidR="00A17C05" w:rsidRPr="00825D34">
        <w:rPr>
          <w:rFonts w:ascii="Söhne" w:hAnsi="Söhne"/>
          <w:sz w:val="18"/>
          <w:szCs w:val="18"/>
          <w:lang w:val="fr-FR"/>
        </w:rPr>
        <w:t xml:space="preserve">., </w:t>
      </w:r>
      <w:r w:rsidR="00A17C05" w:rsidRPr="00825D34">
        <w:rPr>
          <w:rFonts w:ascii="Söhne" w:hAnsi="Söhne"/>
          <w:b/>
          <w:bCs/>
          <w:sz w:val="18"/>
          <w:szCs w:val="18"/>
          <w:lang w:val="fr-FR"/>
        </w:rPr>
        <w:t>18</w:t>
      </w:r>
      <w:r w:rsidR="00390CD3" w:rsidRPr="00825D34">
        <w:rPr>
          <w:rFonts w:ascii="Söhne" w:hAnsi="Söhne"/>
          <w:sz w:val="18"/>
          <w:szCs w:val="18"/>
          <w:lang w:val="fr-FR"/>
        </w:rPr>
        <w:t xml:space="preserve">, </w:t>
      </w:r>
      <w:r w:rsidR="00A17C05" w:rsidRPr="00825D34">
        <w:rPr>
          <w:rFonts w:ascii="Söhne" w:hAnsi="Söhne"/>
          <w:sz w:val="18"/>
          <w:szCs w:val="18"/>
          <w:lang w:val="fr-FR"/>
        </w:rPr>
        <w:t>159. doi: 10.3791/61025.</w:t>
      </w:r>
    </w:p>
    <w:p w14:paraId="39110301" w14:textId="5D5499B9" w:rsidR="00D179D5" w:rsidRPr="00FE29B8" w:rsidRDefault="00D179D5" w:rsidP="001D2719">
      <w:pPr>
        <w:pStyle w:val="EndNoteBibliography"/>
        <w:spacing w:after="240"/>
        <w:jc w:val="both"/>
        <w:rPr>
          <w:rFonts w:ascii="Söhne" w:hAnsi="Söhne"/>
          <w:sz w:val="18"/>
          <w:szCs w:val="18"/>
          <w:lang w:val="en-IE"/>
        </w:rPr>
      </w:pPr>
      <w:r w:rsidRPr="00825D34">
        <w:rPr>
          <w:rFonts w:ascii="Söhne" w:hAnsi="Söhne"/>
          <w:smallCaps/>
          <w:sz w:val="18"/>
          <w:szCs w:val="18"/>
          <w:lang w:val="fr-FR"/>
        </w:rPr>
        <w:t>Pierezan F</w:t>
      </w:r>
      <w:r w:rsidR="009F0376" w:rsidRPr="00825D34">
        <w:rPr>
          <w:rFonts w:ascii="Söhne" w:hAnsi="Söhne"/>
          <w:smallCaps/>
          <w:sz w:val="18"/>
          <w:szCs w:val="18"/>
          <w:lang w:val="fr-FR"/>
        </w:rPr>
        <w:t>.</w:t>
      </w:r>
      <w:r w:rsidRPr="00825D34">
        <w:rPr>
          <w:rFonts w:ascii="Söhne" w:hAnsi="Söhne"/>
          <w:smallCaps/>
          <w:sz w:val="18"/>
          <w:szCs w:val="18"/>
          <w:lang w:val="fr-FR"/>
        </w:rPr>
        <w:t>, Yun</w:t>
      </w:r>
      <w:r w:rsidR="009F0376" w:rsidRPr="00825D34">
        <w:rPr>
          <w:rFonts w:ascii="Söhne" w:hAnsi="Söhne"/>
          <w:smallCaps/>
          <w:sz w:val="18"/>
          <w:szCs w:val="18"/>
          <w:lang w:val="fr-FR"/>
        </w:rPr>
        <w:t xml:space="preserve"> S.</w:t>
      </w:r>
      <w:r w:rsidRPr="00825D34">
        <w:rPr>
          <w:rFonts w:ascii="Söhne" w:hAnsi="Söhne"/>
          <w:smallCaps/>
          <w:sz w:val="18"/>
          <w:szCs w:val="18"/>
          <w:lang w:val="fr-FR"/>
        </w:rPr>
        <w:t>, Surachetpong</w:t>
      </w:r>
      <w:r w:rsidR="009F0376" w:rsidRPr="00825D34">
        <w:rPr>
          <w:rFonts w:ascii="Söhne" w:hAnsi="Söhne"/>
          <w:smallCaps/>
          <w:sz w:val="18"/>
          <w:szCs w:val="18"/>
          <w:lang w:val="fr-FR"/>
        </w:rPr>
        <w:t xml:space="preserve"> W. &amp;</w:t>
      </w:r>
      <w:r w:rsidRPr="00825D34">
        <w:rPr>
          <w:rFonts w:ascii="Söhne" w:hAnsi="Söhne"/>
          <w:smallCaps/>
          <w:sz w:val="18"/>
          <w:szCs w:val="18"/>
          <w:lang w:val="fr-FR"/>
        </w:rPr>
        <w:t xml:space="preserve"> Soto </w:t>
      </w:r>
      <w:r w:rsidR="009F0376" w:rsidRPr="00825D34">
        <w:rPr>
          <w:rFonts w:ascii="Söhne" w:hAnsi="Söhne"/>
          <w:smallCaps/>
          <w:sz w:val="18"/>
          <w:szCs w:val="18"/>
          <w:lang w:val="fr-FR"/>
        </w:rPr>
        <w:t>E.</w:t>
      </w:r>
      <w:r w:rsidR="009F0376" w:rsidRPr="00825D34">
        <w:rPr>
          <w:rFonts w:ascii="Söhne" w:hAnsi="Söhne"/>
          <w:sz w:val="18"/>
          <w:szCs w:val="18"/>
          <w:lang w:val="fr-FR"/>
        </w:rPr>
        <w:t xml:space="preserve"> (</w:t>
      </w:r>
      <w:r w:rsidRPr="00825D34">
        <w:rPr>
          <w:rFonts w:ascii="Söhne" w:hAnsi="Söhne"/>
          <w:sz w:val="18"/>
          <w:szCs w:val="18"/>
          <w:lang w:val="fr-FR"/>
        </w:rPr>
        <w:t>2019</w:t>
      </w:r>
      <w:r w:rsidR="009F0376" w:rsidRPr="00825D34">
        <w:rPr>
          <w:rFonts w:ascii="Söhne" w:hAnsi="Söhne"/>
          <w:sz w:val="18"/>
          <w:szCs w:val="18"/>
          <w:lang w:val="fr-FR"/>
        </w:rPr>
        <w:t>)</w:t>
      </w:r>
      <w:r w:rsidRPr="00825D34">
        <w:rPr>
          <w:rFonts w:ascii="Söhne" w:hAnsi="Söhne"/>
          <w:sz w:val="18"/>
          <w:szCs w:val="18"/>
          <w:lang w:val="fr-FR"/>
        </w:rPr>
        <w:t xml:space="preserve">. </w:t>
      </w:r>
      <w:r w:rsidRPr="00FE29B8">
        <w:rPr>
          <w:rFonts w:ascii="Söhne" w:hAnsi="Söhne"/>
          <w:sz w:val="18"/>
          <w:szCs w:val="18"/>
          <w:lang w:val="en-IE"/>
        </w:rPr>
        <w:t>Intragastric and intracoelomic injection challenge models of tilapia lake virus infection in Nile tilapia (</w:t>
      </w:r>
      <w:r w:rsidRPr="00FE29B8">
        <w:rPr>
          <w:rFonts w:ascii="Söhne" w:hAnsi="Söhne"/>
          <w:i/>
          <w:iCs/>
          <w:sz w:val="18"/>
          <w:szCs w:val="18"/>
          <w:lang w:val="en-IE"/>
        </w:rPr>
        <w:t>Oreochromis niloticus</w:t>
      </w:r>
      <w:r w:rsidRPr="00FE29B8">
        <w:rPr>
          <w:rFonts w:ascii="Söhne" w:hAnsi="Söhne"/>
          <w:sz w:val="18"/>
          <w:szCs w:val="18"/>
          <w:lang w:val="en-IE"/>
        </w:rPr>
        <w:t xml:space="preserve"> L.) fingerlings</w:t>
      </w:r>
      <w:r w:rsidR="009F0376" w:rsidRPr="00FE29B8">
        <w:rPr>
          <w:rFonts w:ascii="Söhne" w:hAnsi="Söhne"/>
          <w:sz w:val="18"/>
          <w:szCs w:val="18"/>
          <w:lang w:val="en-IE"/>
        </w:rPr>
        <w:t>.</w:t>
      </w:r>
      <w:r w:rsidRPr="00FE29B8">
        <w:rPr>
          <w:rFonts w:ascii="Söhne" w:hAnsi="Söhne"/>
          <w:sz w:val="18"/>
          <w:szCs w:val="18"/>
          <w:lang w:val="en-IE"/>
        </w:rPr>
        <w:t xml:space="preserve"> </w:t>
      </w:r>
      <w:r w:rsidRPr="00FE29B8">
        <w:rPr>
          <w:rFonts w:ascii="Söhne" w:hAnsi="Söhne"/>
          <w:i/>
          <w:sz w:val="18"/>
          <w:szCs w:val="18"/>
          <w:lang w:val="en-IE"/>
        </w:rPr>
        <w:t>J</w:t>
      </w:r>
      <w:r w:rsidR="009F0376" w:rsidRPr="00FE29B8">
        <w:rPr>
          <w:rFonts w:ascii="Söhne" w:hAnsi="Söhne"/>
          <w:i/>
          <w:sz w:val="18"/>
          <w:szCs w:val="18"/>
          <w:lang w:val="en-IE"/>
        </w:rPr>
        <w:t>.</w:t>
      </w:r>
      <w:r w:rsidRPr="00FE29B8">
        <w:rPr>
          <w:rFonts w:ascii="Söhne" w:hAnsi="Söhne"/>
          <w:i/>
          <w:sz w:val="18"/>
          <w:szCs w:val="18"/>
          <w:lang w:val="en-IE"/>
        </w:rPr>
        <w:t xml:space="preserve"> Fish Dis</w:t>
      </w:r>
      <w:r w:rsidR="009F0376" w:rsidRPr="00FE29B8">
        <w:rPr>
          <w:rFonts w:ascii="Söhne" w:hAnsi="Söhne"/>
          <w:i/>
          <w:sz w:val="18"/>
          <w:szCs w:val="18"/>
          <w:lang w:val="en-IE"/>
        </w:rPr>
        <w:t>.</w:t>
      </w:r>
      <w:r w:rsidRPr="00FE29B8">
        <w:rPr>
          <w:rFonts w:ascii="Söhne" w:hAnsi="Söhne"/>
          <w:sz w:val="18"/>
          <w:szCs w:val="18"/>
          <w:lang w:val="en-IE"/>
        </w:rPr>
        <w:t xml:space="preserve">, </w:t>
      </w:r>
      <w:r w:rsidRPr="00FE29B8">
        <w:rPr>
          <w:rFonts w:ascii="Söhne" w:hAnsi="Söhne"/>
          <w:b/>
          <w:bCs/>
          <w:sz w:val="18"/>
          <w:szCs w:val="18"/>
          <w:lang w:val="en-IE"/>
        </w:rPr>
        <w:t>42</w:t>
      </w:r>
      <w:r w:rsidR="00C16E94" w:rsidRPr="00FE29B8">
        <w:rPr>
          <w:rFonts w:ascii="Söhne" w:hAnsi="Söhne"/>
          <w:sz w:val="18"/>
          <w:szCs w:val="18"/>
          <w:lang w:val="en-IE"/>
        </w:rPr>
        <w:t>,</w:t>
      </w:r>
      <w:r w:rsidRPr="00FE29B8">
        <w:rPr>
          <w:rFonts w:ascii="Söhne" w:hAnsi="Söhne"/>
          <w:sz w:val="18"/>
          <w:szCs w:val="18"/>
          <w:lang w:val="en-IE"/>
        </w:rPr>
        <w:t xml:space="preserve"> 1301</w:t>
      </w:r>
      <w:r w:rsidR="009F0376" w:rsidRPr="00FE29B8">
        <w:rPr>
          <w:rFonts w:ascii="Söhne" w:hAnsi="Söhne"/>
          <w:sz w:val="18"/>
          <w:szCs w:val="18"/>
          <w:lang w:val="en-IE"/>
        </w:rPr>
        <w:t>–13</w:t>
      </w:r>
      <w:r w:rsidRPr="00FE29B8">
        <w:rPr>
          <w:rFonts w:ascii="Söhne" w:hAnsi="Söhne"/>
          <w:sz w:val="18"/>
          <w:szCs w:val="18"/>
          <w:lang w:val="en-IE"/>
        </w:rPr>
        <w:t>07.</w:t>
      </w:r>
    </w:p>
    <w:p w14:paraId="5CAD1EB2" w14:textId="0B5E0B2C" w:rsidR="00D179D5" w:rsidRPr="00FE29B8" w:rsidRDefault="00D179D5" w:rsidP="001D2719">
      <w:pPr>
        <w:pStyle w:val="EndNoteBibliography"/>
        <w:spacing w:after="240"/>
        <w:jc w:val="both"/>
        <w:rPr>
          <w:rFonts w:ascii="Söhne" w:hAnsi="Söhne"/>
          <w:sz w:val="18"/>
          <w:szCs w:val="18"/>
          <w:lang w:val="en-IE"/>
        </w:rPr>
      </w:pPr>
      <w:r w:rsidRPr="00FE29B8">
        <w:rPr>
          <w:rFonts w:ascii="Söhne" w:hAnsi="Söhne"/>
          <w:smallCaps/>
          <w:sz w:val="18"/>
          <w:szCs w:val="18"/>
          <w:lang w:val="en-IE"/>
        </w:rPr>
        <w:t>Piewbang C., Tattiyapong</w:t>
      </w:r>
      <w:r w:rsidR="009F0376" w:rsidRPr="00FE29B8">
        <w:rPr>
          <w:rFonts w:ascii="Söhne" w:hAnsi="Söhne"/>
          <w:smallCaps/>
          <w:sz w:val="18"/>
          <w:szCs w:val="18"/>
          <w:lang w:val="en-IE"/>
        </w:rPr>
        <w:t xml:space="preserve"> P.</w:t>
      </w:r>
      <w:r w:rsidRPr="00FE29B8">
        <w:rPr>
          <w:rFonts w:ascii="Söhne" w:hAnsi="Söhne"/>
          <w:smallCaps/>
          <w:sz w:val="18"/>
          <w:szCs w:val="18"/>
          <w:lang w:val="en-IE"/>
        </w:rPr>
        <w:t>, Techangamsuwan</w:t>
      </w:r>
      <w:r w:rsidR="009F0376" w:rsidRPr="00FE29B8">
        <w:rPr>
          <w:rFonts w:ascii="Söhne" w:hAnsi="Söhne"/>
          <w:smallCaps/>
          <w:sz w:val="18"/>
          <w:szCs w:val="18"/>
          <w:lang w:val="en-IE"/>
        </w:rPr>
        <w:t xml:space="preserve"> S.</w:t>
      </w:r>
      <w:r w:rsidRPr="00FE29B8">
        <w:rPr>
          <w:rFonts w:ascii="Söhne" w:hAnsi="Söhne"/>
          <w:smallCaps/>
          <w:sz w:val="18"/>
          <w:szCs w:val="18"/>
          <w:lang w:val="en-IE"/>
        </w:rPr>
        <w:t xml:space="preserve"> </w:t>
      </w:r>
      <w:r w:rsidR="009F0376" w:rsidRPr="00FE29B8">
        <w:rPr>
          <w:rFonts w:ascii="Söhne" w:hAnsi="Söhne"/>
          <w:smallCaps/>
          <w:sz w:val="18"/>
          <w:szCs w:val="18"/>
          <w:lang w:val="en-IE"/>
        </w:rPr>
        <w:t>&amp;</w:t>
      </w:r>
      <w:r w:rsidRPr="00FE29B8">
        <w:rPr>
          <w:rFonts w:ascii="Söhne" w:hAnsi="Söhne"/>
          <w:smallCaps/>
          <w:sz w:val="18"/>
          <w:szCs w:val="18"/>
          <w:lang w:val="en-IE"/>
        </w:rPr>
        <w:t xml:space="preserve"> Surachetpong</w:t>
      </w:r>
      <w:r w:rsidR="009F0376" w:rsidRPr="00FE29B8">
        <w:rPr>
          <w:rFonts w:ascii="Söhne" w:hAnsi="Söhne"/>
          <w:sz w:val="18"/>
          <w:szCs w:val="18"/>
          <w:lang w:val="en-IE"/>
        </w:rPr>
        <w:t xml:space="preserve"> W.</w:t>
      </w:r>
      <w:r w:rsidRPr="00FE29B8">
        <w:rPr>
          <w:rFonts w:ascii="Söhne" w:hAnsi="Söhne"/>
          <w:sz w:val="18"/>
          <w:szCs w:val="18"/>
          <w:lang w:val="en-IE"/>
        </w:rPr>
        <w:t xml:space="preserve"> </w:t>
      </w:r>
      <w:r w:rsidR="009F0376" w:rsidRPr="00FE29B8">
        <w:rPr>
          <w:rFonts w:ascii="Söhne" w:hAnsi="Söhne"/>
          <w:sz w:val="18"/>
          <w:szCs w:val="18"/>
          <w:lang w:val="en-IE"/>
        </w:rPr>
        <w:t>(</w:t>
      </w:r>
      <w:r w:rsidRPr="00FE29B8">
        <w:rPr>
          <w:rFonts w:ascii="Söhne" w:hAnsi="Söhne"/>
          <w:sz w:val="18"/>
          <w:szCs w:val="18"/>
          <w:lang w:val="en-IE"/>
        </w:rPr>
        <w:t>2021</w:t>
      </w:r>
      <w:r w:rsidR="009F0376" w:rsidRPr="00FE29B8">
        <w:rPr>
          <w:rFonts w:ascii="Söhne" w:hAnsi="Söhne"/>
          <w:sz w:val="18"/>
          <w:szCs w:val="18"/>
          <w:lang w:val="en-IE"/>
        </w:rPr>
        <w:t>)</w:t>
      </w:r>
      <w:r w:rsidRPr="00FE29B8">
        <w:rPr>
          <w:rFonts w:ascii="Söhne" w:hAnsi="Söhne"/>
          <w:sz w:val="18"/>
          <w:szCs w:val="18"/>
          <w:lang w:val="en-IE"/>
        </w:rPr>
        <w:t>. Tilapia lake virus immunoglobulin G (TiLV IgG) antibody: Immunohistochemistry application reveals cellular tropism of TiLV infection</w:t>
      </w:r>
      <w:r w:rsidR="009F0376" w:rsidRPr="00FE29B8">
        <w:rPr>
          <w:rFonts w:ascii="Söhne" w:hAnsi="Söhne"/>
          <w:sz w:val="18"/>
          <w:szCs w:val="18"/>
          <w:lang w:val="en-IE"/>
        </w:rPr>
        <w:t>.</w:t>
      </w:r>
      <w:r w:rsidRPr="00FE29B8">
        <w:rPr>
          <w:rFonts w:ascii="Söhne" w:hAnsi="Söhne"/>
          <w:sz w:val="18"/>
          <w:szCs w:val="18"/>
          <w:lang w:val="en-IE"/>
        </w:rPr>
        <w:t xml:space="preserve"> </w:t>
      </w:r>
      <w:r w:rsidRPr="00FE29B8">
        <w:rPr>
          <w:rFonts w:ascii="Söhne" w:hAnsi="Söhne"/>
          <w:i/>
          <w:sz w:val="18"/>
          <w:szCs w:val="18"/>
          <w:lang w:val="en-IE"/>
        </w:rPr>
        <w:t>Fish Shellfish Immunol</w:t>
      </w:r>
      <w:r w:rsidRPr="00FE29B8">
        <w:rPr>
          <w:rFonts w:ascii="Söhne" w:hAnsi="Söhne"/>
          <w:sz w:val="18"/>
          <w:szCs w:val="18"/>
          <w:lang w:val="en-IE"/>
        </w:rPr>
        <w:t xml:space="preserve">, </w:t>
      </w:r>
      <w:r w:rsidRPr="00FE29B8">
        <w:rPr>
          <w:rFonts w:ascii="Söhne" w:hAnsi="Söhne"/>
          <w:b/>
          <w:bCs/>
          <w:sz w:val="18"/>
          <w:szCs w:val="18"/>
          <w:lang w:val="en-IE"/>
        </w:rPr>
        <w:t>116</w:t>
      </w:r>
      <w:r w:rsidR="00C16E94" w:rsidRPr="00FE29B8">
        <w:rPr>
          <w:rFonts w:ascii="Söhne" w:hAnsi="Söhne"/>
          <w:sz w:val="18"/>
          <w:szCs w:val="18"/>
          <w:lang w:val="en-IE"/>
        </w:rPr>
        <w:t>,</w:t>
      </w:r>
      <w:r w:rsidRPr="00FE29B8">
        <w:rPr>
          <w:rFonts w:ascii="Söhne" w:hAnsi="Söhne"/>
          <w:sz w:val="18"/>
          <w:szCs w:val="18"/>
          <w:lang w:val="en-IE"/>
        </w:rPr>
        <w:t xml:space="preserve"> 115</w:t>
      </w:r>
      <w:r w:rsidR="009F0376" w:rsidRPr="00FE29B8">
        <w:rPr>
          <w:rFonts w:ascii="Söhne" w:hAnsi="Söhne"/>
          <w:sz w:val="18"/>
          <w:szCs w:val="18"/>
          <w:lang w:val="en-IE"/>
        </w:rPr>
        <w:t>–1</w:t>
      </w:r>
      <w:r w:rsidRPr="00FE29B8">
        <w:rPr>
          <w:rFonts w:ascii="Söhne" w:hAnsi="Söhne"/>
          <w:sz w:val="18"/>
          <w:szCs w:val="18"/>
          <w:lang w:val="en-IE"/>
        </w:rPr>
        <w:t>23.</w:t>
      </w:r>
    </w:p>
    <w:p w14:paraId="787F6AA0" w14:textId="1DD1990C" w:rsidR="00D179D5" w:rsidRPr="00FE29B8" w:rsidRDefault="00D179D5" w:rsidP="001D2719">
      <w:pPr>
        <w:pStyle w:val="EndNoteBibliography"/>
        <w:spacing w:after="240"/>
        <w:jc w:val="both"/>
        <w:rPr>
          <w:rFonts w:ascii="Söhne" w:hAnsi="Söhne"/>
          <w:sz w:val="18"/>
          <w:szCs w:val="18"/>
          <w:lang w:val="en-IE"/>
        </w:rPr>
      </w:pPr>
      <w:r w:rsidRPr="00FE29B8">
        <w:rPr>
          <w:rFonts w:ascii="Söhne" w:hAnsi="Söhne"/>
          <w:smallCaps/>
          <w:sz w:val="18"/>
          <w:szCs w:val="18"/>
          <w:lang w:val="en-IE"/>
        </w:rPr>
        <w:t>Rawiwan P</w:t>
      </w:r>
      <w:r w:rsidR="00E83BEA" w:rsidRPr="00FE29B8">
        <w:rPr>
          <w:rFonts w:ascii="Söhne" w:hAnsi="Söhne"/>
          <w:smallCaps/>
          <w:sz w:val="18"/>
          <w:szCs w:val="18"/>
          <w:lang w:val="en-IE"/>
        </w:rPr>
        <w:t>.</w:t>
      </w:r>
      <w:r w:rsidRPr="00FE29B8">
        <w:rPr>
          <w:rFonts w:ascii="Söhne" w:hAnsi="Söhne"/>
          <w:smallCaps/>
          <w:sz w:val="18"/>
          <w:szCs w:val="18"/>
          <w:lang w:val="en-IE"/>
        </w:rPr>
        <w:t>, Khemthong</w:t>
      </w:r>
      <w:r w:rsidR="00E83BEA" w:rsidRPr="00FE29B8">
        <w:rPr>
          <w:rFonts w:ascii="Söhne" w:hAnsi="Söhne"/>
          <w:smallCaps/>
          <w:sz w:val="18"/>
          <w:szCs w:val="18"/>
          <w:lang w:val="en-IE"/>
        </w:rPr>
        <w:t xml:space="preserve"> M.</w:t>
      </w:r>
      <w:r w:rsidRPr="00FE29B8">
        <w:rPr>
          <w:rFonts w:ascii="Söhne" w:hAnsi="Söhne"/>
          <w:smallCaps/>
          <w:sz w:val="18"/>
          <w:szCs w:val="18"/>
          <w:lang w:val="en-IE"/>
        </w:rPr>
        <w:t>, Tattiyapong</w:t>
      </w:r>
      <w:r w:rsidR="00E83BEA" w:rsidRPr="00FE29B8">
        <w:rPr>
          <w:rFonts w:ascii="Söhne" w:hAnsi="Söhne"/>
          <w:smallCaps/>
          <w:sz w:val="18"/>
          <w:szCs w:val="18"/>
          <w:lang w:val="en-IE"/>
        </w:rPr>
        <w:t xml:space="preserve"> P.</w:t>
      </w:r>
      <w:r w:rsidRPr="00FE29B8">
        <w:rPr>
          <w:rFonts w:ascii="Söhne" w:hAnsi="Söhne"/>
          <w:smallCaps/>
          <w:sz w:val="18"/>
          <w:szCs w:val="18"/>
          <w:lang w:val="en-IE"/>
        </w:rPr>
        <w:t>, Huchzermeyer</w:t>
      </w:r>
      <w:r w:rsidR="00E83BEA" w:rsidRPr="00FE29B8">
        <w:rPr>
          <w:rFonts w:ascii="Söhne" w:hAnsi="Söhne"/>
          <w:smallCaps/>
          <w:sz w:val="18"/>
          <w:szCs w:val="18"/>
          <w:lang w:val="en-IE"/>
        </w:rPr>
        <w:t xml:space="preserve"> D. &amp;</w:t>
      </w:r>
      <w:r w:rsidRPr="00FE29B8">
        <w:rPr>
          <w:rFonts w:ascii="Söhne" w:hAnsi="Söhne"/>
          <w:smallCaps/>
          <w:sz w:val="18"/>
          <w:szCs w:val="18"/>
          <w:lang w:val="en-IE"/>
        </w:rPr>
        <w:t xml:space="preserve"> Surachetpong </w:t>
      </w:r>
      <w:r w:rsidR="00E83BEA" w:rsidRPr="00FE29B8">
        <w:rPr>
          <w:rFonts w:ascii="Söhne" w:hAnsi="Söhne"/>
          <w:smallCaps/>
          <w:sz w:val="18"/>
          <w:szCs w:val="18"/>
          <w:lang w:val="en-IE"/>
        </w:rPr>
        <w:t>W.</w:t>
      </w:r>
      <w:r w:rsidR="00E83BEA" w:rsidRPr="00FE29B8">
        <w:rPr>
          <w:rFonts w:ascii="Söhne" w:hAnsi="Söhne"/>
          <w:sz w:val="18"/>
          <w:szCs w:val="18"/>
          <w:lang w:val="en-IE"/>
        </w:rPr>
        <w:t xml:space="preserve"> (</w:t>
      </w:r>
      <w:r w:rsidRPr="00FE29B8">
        <w:rPr>
          <w:rFonts w:ascii="Söhne" w:hAnsi="Söhne"/>
          <w:sz w:val="18"/>
          <w:szCs w:val="18"/>
          <w:lang w:val="en-IE"/>
        </w:rPr>
        <w:t>2021</w:t>
      </w:r>
      <w:r w:rsidR="00E83BEA" w:rsidRPr="00FE29B8">
        <w:rPr>
          <w:rFonts w:ascii="Söhne" w:hAnsi="Söhne"/>
          <w:sz w:val="18"/>
          <w:szCs w:val="18"/>
          <w:lang w:val="en-IE"/>
        </w:rPr>
        <w:t>)</w:t>
      </w:r>
      <w:r w:rsidRPr="00FE29B8">
        <w:rPr>
          <w:rFonts w:ascii="Söhne" w:hAnsi="Söhne"/>
          <w:sz w:val="18"/>
          <w:szCs w:val="18"/>
          <w:lang w:val="en-IE"/>
        </w:rPr>
        <w:t>. Effects of sample preservation and storage times on the detection of tilapia lake virus (TiLV) RNA in tilapia tissues</w:t>
      </w:r>
      <w:r w:rsidR="00E83BEA" w:rsidRPr="00FE29B8">
        <w:rPr>
          <w:rFonts w:ascii="Söhne" w:hAnsi="Söhne"/>
          <w:sz w:val="18"/>
          <w:szCs w:val="18"/>
          <w:lang w:val="en-IE"/>
        </w:rPr>
        <w:t>.</w:t>
      </w:r>
      <w:r w:rsidRPr="00FE29B8">
        <w:rPr>
          <w:rFonts w:ascii="Söhne" w:hAnsi="Söhne"/>
          <w:sz w:val="18"/>
          <w:szCs w:val="18"/>
          <w:lang w:val="en-IE"/>
        </w:rPr>
        <w:t xml:space="preserve"> </w:t>
      </w:r>
      <w:r w:rsidRPr="00FE29B8">
        <w:rPr>
          <w:rFonts w:ascii="Söhne" w:hAnsi="Söhne"/>
          <w:i/>
          <w:sz w:val="18"/>
          <w:szCs w:val="18"/>
          <w:lang w:val="en-IE"/>
        </w:rPr>
        <w:t>Aquaculture</w:t>
      </w:r>
      <w:r w:rsidRPr="00FE29B8">
        <w:rPr>
          <w:rFonts w:ascii="Söhne" w:hAnsi="Söhne"/>
          <w:sz w:val="18"/>
          <w:szCs w:val="18"/>
          <w:lang w:val="en-IE"/>
        </w:rPr>
        <w:t xml:space="preserve">, </w:t>
      </w:r>
      <w:r w:rsidRPr="00FE29B8">
        <w:rPr>
          <w:rFonts w:ascii="Söhne" w:hAnsi="Söhne"/>
          <w:b/>
          <w:bCs/>
          <w:sz w:val="18"/>
          <w:szCs w:val="18"/>
          <w:lang w:val="en-IE"/>
        </w:rPr>
        <w:t>533</w:t>
      </w:r>
      <w:r w:rsidR="00C16E94" w:rsidRPr="00FE29B8">
        <w:rPr>
          <w:rFonts w:ascii="Söhne" w:hAnsi="Söhne"/>
          <w:sz w:val="18"/>
          <w:szCs w:val="18"/>
          <w:lang w:val="en-IE"/>
        </w:rPr>
        <w:t>,</w:t>
      </w:r>
      <w:r w:rsidRPr="00FE29B8">
        <w:rPr>
          <w:rFonts w:ascii="Söhne" w:hAnsi="Söhne"/>
          <w:sz w:val="18"/>
          <w:szCs w:val="18"/>
          <w:lang w:val="en-IE"/>
        </w:rPr>
        <w:t xml:space="preserve"> 736240.</w:t>
      </w:r>
    </w:p>
    <w:p w14:paraId="4B2A85C5" w14:textId="1B9EB3E2" w:rsidR="00D179D5" w:rsidRPr="00FE29B8" w:rsidRDefault="00D179D5" w:rsidP="001D2719">
      <w:pPr>
        <w:pStyle w:val="EndNoteBibliography"/>
        <w:spacing w:after="240"/>
        <w:jc w:val="both"/>
        <w:rPr>
          <w:rFonts w:ascii="Söhne" w:hAnsi="Söhne"/>
          <w:sz w:val="18"/>
          <w:szCs w:val="18"/>
          <w:lang w:val="en-IE"/>
        </w:rPr>
      </w:pPr>
      <w:r w:rsidRPr="00FE29B8">
        <w:rPr>
          <w:rFonts w:ascii="Söhne" w:hAnsi="Söhne"/>
          <w:smallCaps/>
          <w:sz w:val="18"/>
          <w:szCs w:val="18"/>
          <w:lang w:val="en-IE"/>
        </w:rPr>
        <w:t>Roy S.R.K., Yamkasem</w:t>
      </w:r>
      <w:r w:rsidR="009239D1" w:rsidRPr="00FE29B8">
        <w:rPr>
          <w:rFonts w:ascii="Söhne" w:hAnsi="Söhne"/>
          <w:smallCaps/>
          <w:sz w:val="18"/>
          <w:szCs w:val="18"/>
          <w:lang w:val="en-IE"/>
        </w:rPr>
        <w:t xml:space="preserve"> J.</w:t>
      </w:r>
      <w:r w:rsidRPr="00FE29B8">
        <w:rPr>
          <w:rFonts w:ascii="Söhne" w:hAnsi="Söhne"/>
          <w:smallCaps/>
          <w:sz w:val="18"/>
          <w:szCs w:val="18"/>
          <w:lang w:val="en-IE"/>
        </w:rPr>
        <w:t>, Tattiyapong</w:t>
      </w:r>
      <w:r w:rsidR="009239D1" w:rsidRPr="00FE29B8">
        <w:rPr>
          <w:rFonts w:ascii="Söhne" w:hAnsi="Söhne"/>
          <w:smallCaps/>
          <w:sz w:val="18"/>
          <w:szCs w:val="18"/>
          <w:lang w:val="en-IE"/>
        </w:rPr>
        <w:t xml:space="preserve"> P. &amp;</w:t>
      </w:r>
      <w:r w:rsidRPr="00FE29B8">
        <w:rPr>
          <w:rFonts w:ascii="Söhne" w:hAnsi="Söhne"/>
          <w:smallCaps/>
          <w:sz w:val="18"/>
          <w:szCs w:val="18"/>
          <w:lang w:val="en-IE"/>
        </w:rPr>
        <w:t xml:space="preserve"> Surachetpong </w:t>
      </w:r>
      <w:r w:rsidR="009239D1" w:rsidRPr="00FE29B8">
        <w:rPr>
          <w:rFonts w:ascii="Söhne" w:hAnsi="Söhne"/>
          <w:smallCaps/>
          <w:sz w:val="18"/>
          <w:szCs w:val="18"/>
          <w:lang w:val="en-IE"/>
        </w:rPr>
        <w:t>W.</w:t>
      </w:r>
      <w:r w:rsidR="009239D1" w:rsidRPr="00FE29B8">
        <w:rPr>
          <w:rFonts w:ascii="Söhne" w:hAnsi="Söhne"/>
          <w:sz w:val="18"/>
          <w:szCs w:val="18"/>
          <w:lang w:val="en-IE"/>
        </w:rPr>
        <w:t xml:space="preserve"> (</w:t>
      </w:r>
      <w:r w:rsidRPr="00FE29B8">
        <w:rPr>
          <w:rFonts w:ascii="Söhne" w:hAnsi="Söhne"/>
          <w:sz w:val="18"/>
          <w:szCs w:val="18"/>
          <w:lang w:val="en-IE"/>
        </w:rPr>
        <w:t>2021</w:t>
      </w:r>
      <w:r w:rsidR="009239D1" w:rsidRPr="00FE29B8">
        <w:rPr>
          <w:rFonts w:ascii="Söhne" w:hAnsi="Söhne"/>
          <w:sz w:val="18"/>
          <w:szCs w:val="18"/>
          <w:lang w:val="en-IE"/>
        </w:rPr>
        <w:t>)</w:t>
      </w:r>
      <w:r w:rsidRPr="00FE29B8">
        <w:rPr>
          <w:rFonts w:ascii="Söhne" w:hAnsi="Söhne"/>
          <w:sz w:val="18"/>
          <w:szCs w:val="18"/>
          <w:lang w:val="en-IE"/>
        </w:rPr>
        <w:t>. Weight-dependent susceptibility of tilapia to tilapia lake virus infection</w:t>
      </w:r>
      <w:r w:rsidR="009239D1" w:rsidRPr="00FE29B8">
        <w:rPr>
          <w:rFonts w:ascii="Söhne" w:hAnsi="Söhne"/>
          <w:sz w:val="18"/>
          <w:szCs w:val="18"/>
          <w:lang w:val="en-IE"/>
        </w:rPr>
        <w:t>.</w:t>
      </w:r>
      <w:r w:rsidRPr="00FE29B8">
        <w:rPr>
          <w:rFonts w:ascii="Söhne" w:hAnsi="Söhne"/>
          <w:sz w:val="18"/>
          <w:szCs w:val="18"/>
          <w:lang w:val="en-IE"/>
        </w:rPr>
        <w:t xml:space="preserve"> </w:t>
      </w:r>
      <w:r w:rsidRPr="00FE29B8">
        <w:rPr>
          <w:rFonts w:ascii="Söhne" w:hAnsi="Söhne"/>
          <w:i/>
          <w:sz w:val="18"/>
          <w:szCs w:val="18"/>
          <w:lang w:val="en-IE"/>
        </w:rPr>
        <w:t>PeerJ</w:t>
      </w:r>
      <w:r w:rsidR="00616EBA" w:rsidRPr="00FE29B8">
        <w:rPr>
          <w:rFonts w:ascii="Söhne" w:hAnsi="Söhne"/>
          <w:i/>
          <w:sz w:val="18"/>
          <w:szCs w:val="18"/>
          <w:lang w:val="en-IE"/>
        </w:rPr>
        <w:t>.</w:t>
      </w:r>
      <w:r w:rsidRPr="00FE29B8">
        <w:rPr>
          <w:rFonts w:ascii="Söhne" w:hAnsi="Söhne"/>
          <w:sz w:val="18"/>
          <w:szCs w:val="18"/>
          <w:lang w:val="en-IE"/>
        </w:rPr>
        <w:t xml:space="preserve">, </w:t>
      </w:r>
      <w:r w:rsidRPr="00FE29B8">
        <w:rPr>
          <w:rFonts w:ascii="Söhne" w:hAnsi="Söhne"/>
          <w:b/>
          <w:bCs/>
          <w:sz w:val="18"/>
          <w:szCs w:val="18"/>
          <w:lang w:val="en-IE"/>
        </w:rPr>
        <w:t>9</w:t>
      </w:r>
      <w:r w:rsidR="00C16E94" w:rsidRPr="00FE29B8">
        <w:rPr>
          <w:rFonts w:ascii="Söhne" w:hAnsi="Söhne"/>
          <w:sz w:val="18"/>
          <w:szCs w:val="18"/>
          <w:lang w:val="en-IE"/>
        </w:rPr>
        <w:t>,</w:t>
      </w:r>
      <w:r w:rsidRPr="00FE29B8">
        <w:rPr>
          <w:rFonts w:ascii="Söhne" w:hAnsi="Söhne"/>
          <w:sz w:val="18"/>
          <w:szCs w:val="18"/>
          <w:lang w:val="en-IE"/>
        </w:rPr>
        <w:t xml:space="preserve"> e11738.</w:t>
      </w:r>
    </w:p>
    <w:p w14:paraId="395AA3F8" w14:textId="724589EE" w:rsidR="00D179D5" w:rsidRPr="00FE29B8" w:rsidRDefault="00D179D5" w:rsidP="001D2719">
      <w:pPr>
        <w:pStyle w:val="EndNoteBibliography"/>
        <w:spacing w:after="240"/>
        <w:jc w:val="both"/>
        <w:rPr>
          <w:rFonts w:ascii="Söhne" w:hAnsi="Söhne"/>
          <w:sz w:val="18"/>
          <w:szCs w:val="18"/>
          <w:lang w:val="en-IE"/>
        </w:rPr>
      </w:pPr>
      <w:r w:rsidRPr="00FE29B8">
        <w:rPr>
          <w:rFonts w:ascii="Söhne" w:hAnsi="Söhne"/>
          <w:smallCaps/>
          <w:sz w:val="18"/>
          <w:szCs w:val="18"/>
          <w:lang w:val="en-IE"/>
        </w:rPr>
        <w:t>Senapin S</w:t>
      </w:r>
      <w:r w:rsidR="00083D62" w:rsidRPr="00FE29B8">
        <w:rPr>
          <w:rFonts w:ascii="Söhne" w:hAnsi="Söhne"/>
          <w:smallCaps/>
          <w:sz w:val="18"/>
          <w:szCs w:val="18"/>
          <w:lang w:val="en-IE"/>
        </w:rPr>
        <w:t>.</w:t>
      </w:r>
      <w:r w:rsidRPr="00FE29B8">
        <w:rPr>
          <w:rFonts w:ascii="Söhne" w:hAnsi="Söhne"/>
          <w:smallCaps/>
          <w:sz w:val="18"/>
          <w:szCs w:val="18"/>
          <w:lang w:val="en-IE"/>
        </w:rPr>
        <w:t>, Shyam</w:t>
      </w:r>
      <w:r w:rsidR="00083D62" w:rsidRPr="00FE29B8">
        <w:rPr>
          <w:rFonts w:ascii="Söhne" w:hAnsi="Söhne"/>
          <w:smallCaps/>
          <w:sz w:val="18"/>
          <w:szCs w:val="18"/>
          <w:lang w:val="en-IE"/>
        </w:rPr>
        <w:t xml:space="preserve"> K.U.</w:t>
      </w:r>
      <w:r w:rsidRPr="00FE29B8">
        <w:rPr>
          <w:rFonts w:ascii="Söhne" w:hAnsi="Söhne"/>
          <w:smallCaps/>
          <w:sz w:val="18"/>
          <w:szCs w:val="18"/>
          <w:lang w:val="en-IE"/>
        </w:rPr>
        <w:t>, Meemetta</w:t>
      </w:r>
      <w:r w:rsidR="00083D62" w:rsidRPr="00FE29B8">
        <w:rPr>
          <w:rFonts w:ascii="Söhne" w:hAnsi="Söhne"/>
          <w:smallCaps/>
          <w:sz w:val="18"/>
          <w:szCs w:val="18"/>
          <w:lang w:val="en-IE"/>
        </w:rPr>
        <w:t xml:space="preserve"> W.</w:t>
      </w:r>
      <w:r w:rsidRPr="00FE29B8">
        <w:rPr>
          <w:rFonts w:ascii="Söhne" w:hAnsi="Söhne"/>
          <w:smallCaps/>
          <w:sz w:val="18"/>
          <w:szCs w:val="18"/>
          <w:lang w:val="en-IE"/>
        </w:rPr>
        <w:t>, Rattanarojpong</w:t>
      </w:r>
      <w:r w:rsidR="00083D62" w:rsidRPr="00FE29B8">
        <w:rPr>
          <w:rFonts w:ascii="Söhne" w:hAnsi="Söhne"/>
          <w:smallCaps/>
          <w:sz w:val="18"/>
          <w:szCs w:val="18"/>
          <w:lang w:val="en-IE"/>
        </w:rPr>
        <w:t xml:space="preserve"> </w:t>
      </w:r>
      <w:r w:rsidR="00B72309" w:rsidRPr="00FE29B8">
        <w:rPr>
          <w:rFonts w:ascii="Söhne" w:hAnsi="Söhne"/>
          <w:smallCaps/>
          <w:sz w:val="18"/>
          <w:szCs w:val="18"/>
          <w:lang w:val="en-IE"/>
        </w:rPr>
        <w:t xml:space="preserve">T. </w:t>
      </w:r>
      <w:r w:rsidR="00083D62" w:rsidRPr="00FE29B8">
        <w:rPr>
          <w:rFonts w:ascii="Söhne" w:hAnsi="Söhne"/>
          <w:smallCaps/>
          <w:sz w:val="18"/>
          <w:szCs w:val="18"/>
          <w:lang w:val="en-IE"/>
        </w:rPr>
        <w:t>&amp;</w:t>
      </w:r>
      <w:r w:rsidRPr="00FE29B8">
        <w:rPr>
          <w:rFonts w:ascii="Söhne" w:hAnsi="Söhne"/>
          <w:smallCaps/>
          <w:sz w:val="18"/>
          <w:szCs w:val="18"/>
          <w:lang w:val="en-IE"/>
        </w:rPr>
        <w:t xml:space="preserve"> Dong</w:t>
      </w:r>
      <w:r w:rsidR="00083D62" w:rsidRPr="00FE29B8">
        <w:rPr>
          <w:rFonts w:ascii="Söhne" w:hAnsi="Söhne"/>
          <w:smallCaps/>
          <w:sz w:val="18"/>
          <w:szCs w:val="18"/>
          <w:lang w:val="en-IE"/>
        </w:rPr>
        <w:t xml:space="preserve"> H.T</w:t>
      </w:r>
      <w:r w:rsidRPr="00FE29B8">
        <w:rPr>
          <w:rFonts w:ascii="Söhne" w:hAnsi="Söhne"/>
          <w:smallCaps/>
          <w:sz w:val="18"/>
          <w:szCs w:val="18"/>
          <w:lang w:val="en-IE"/>
        </w:rPr>
        <w:t>.</w:t>
      </w:r>
      <w:r w:rsidRPr="00FE29B8">
        <w:rPr>
          <w:rFonts w:ascii="Söhne" w:hAnsi="Söhne"/>
          <w:sz w:val="18"/>
          <w:szCs w:val="18"/>
          <w:lang w:val="en-IE"/>
        </w:rPr>
        <w:t xml:space="preserve"> </w:t>
      </w:r>
      <w:r w:rsidR="00083D62" w:rsidRPr="00FE29B8">
        <w:rPr>
          <w:rFonts w:ascii="Söhne" w:hAnsi="Söhne"/>
          <w:sz w:val="18"/>
          <w:szCs w:val="18"/>
          <w:lang w:val="en-IE"/>
        </w:rPr>
        <w:t>(</w:t>
      </w:r>
      <w:r w:rsidRPr="00FE29B8">
        <w:rPr>
          <w:rFonts w:ascii="Söhne" w:hAnsi="Söhne"/>
          <w:sz w:val="18"/>
          <w:szCs w:val="18"/>
          <w:lang w:val="en-IE"/>
        </w:rPr>
        <w:t>2018</w:t>
      </w:r>
      <w:r w:rsidR="00083D62" w:rsidRPr="00FE29B8">
        <w:rPr>
          <w:rFonts w:ascii="Söhne" w:hAnsi="Söhne"/>
          <w:sz w:val="18"/>
          <w:szCs w:val="18"/>
          <w:lang w:val="en-IE"/>
        </w:rPr>
        <w:t>)</w:t>
      </w:r>
      <w:r w:rsidRPr="00FE29B8">
        <w:rPr>
          <w:rFonts w:ascii="Söhne" w:hAnsi="Söhne"/>
          <w:sz w:val="18"/>
          <w:szCs w:val="18"/>
          <w:lang w:val="en-IE"/>
        </w:rPr>
        <w:t>. Inapparent infection cases of tilapia lake virus (TiLV) in farmed tilapia</w:t>
      </w:r>
      <w:r w:rsidR="008F06BB" w:rsidRPr="00FE29B8">
        <w:rPr>
          <w:rFonts w:ascii="Söhne" w:hAnsi="Söhne"/>
          <w:sz w:val="18"/>
          <w:szCs w:val="18"/>
          <w:lang w:val="en-IE"/>
        </w:rPr>
        <w:t>.</w:t>
      </w:r>
      <w:r w:rsidRPr="00FE29B8">
        <w:rPr>
          <w:rFonts w:ascii="Söhne" w:hAnsi="Söhne"/>
          <w:sz w:val="18"/>
          <w:szCs w:val="18"/>
          <w:lang w:val="en-IE"/>
        </w:rPr>
        <w:t xml:space="preserve"> </w:t>
      </w:r>
      <w:r w:rsidRPr="00FE29B8">
        <w:rPr>
          <w:rFonts w:ascii="Söhne" w:hAnsi="Söhne"/>
          <w:i/>
          <w:sz w:val="18"/>
          <w:szCs w:val="18"/>
          <w:lang w:val="en-IE"/>
        </w:rPr>
        <w:t>Aquaculture</w:t>
      </w:r>
      <w:r w:rsidRPr="00FE29B8">
        <w:rPr>
          <w:rFonts w:ascii="Söhne" w:hAnsi="Söhne"/>
          <w:sz w:val="18"/>
          <w:szCs w:val="18"/>
          <w:lang w:val="en-IE"/>
        </w:rPr>
        <w:t xml:space="preserve">, </w:t>
      </w:r>
      <w:r w:rsidRPr="00FE29B8">
        <w:rPr>
          <w:rFonts w:ascii="Söhne" w:hAnsi="Söhne"/>
          <w:b/>
          <w:bCs/>
          <w:sz w:val="18"/>
          <w:szCs w:val="18"/>
          <w:lang w:val="en-IE"/>
        </w:rPr>
        <w:t>487</w:t>
      </w:r>
      <w:r w:rsidR="00C16E94" w:rsidRPr="00FE29B8">
        <w:rPr>
          <w:rFonts w:ascii="Söhne" w:hAnsi="Söhne"/>
          <w:sz w:val="18"/>
          <w:szCs w:val="18"/>
          <w:lang w:val="en-IE"/>
        </w:rPr>
        <w:t>,</w:t>
      </w:r>
      <w:r w:rsidRPr="00FE29B8">
        <w:rPr>
          <w:rFonts w:ascii="Söhne" w:hAnsi="Söhne"/>
          <w:sz w:val="18"/>
          <w:szCs w:val="18"/>
          <w:lang w:val="en-IE"/>
        </w:rPr>
        <w:t xml:space="preserve"> 51</w:t>
      </w:r>
      <w:r w:rsidR="008F06BB" w:rsidRPr="00FE29B8">
        <w:rPr>
          <w:rFonts w:ascii="Söhne" w:hAnsi="Söhne"/>
          <w:sz w:val="18"/>
          <w:szCs w:val="18"/>
          <w:lang w:val="en-IE"/>
        </w:rPr>
        <w:t>–</w:t>
      </w:r>
      <w:r w:rsidRPr="00FE29B8">
        <w:rPr>
          <w:rFonts w:ascii="Söhne" w:hAnsi="Söhne"/>
          <w:sz w:val="18"/>
          <w:szCs w:val="18"/>
          <w:lang w:val="en-IE"/>
        </w:rPr>
        <w:t>55.</w:t>
      </w:r>
    </w:p>
    <w:p w14:paraId="4C5AF126" w14:textId="46A15437" w:rsidR="004509FE" w:rsidRPr="00FE29B8" w:rsidRDefault="004509FE" w:rsidP="004509FE">
      <w:pPr>
        <w:pStyle w:val="EndNoteBibliography"/>
        <w:spacing w:after="240"/>
        <w:jc w:val="both"/>
        <w:rPr>
          <w:rFonts w:ascii="Söhne" w:hAnsi="Söhne"/>
          <w:sz w:val="18"/>
          <w:szCs w:val="18"/>
          <w:lang w:val="en-IE"/>
        </w:rPr>
      </w:pPr>
      <w:r w:rsidRPr="00825D34">
        <w:rPr>
          <w:rFonts w:ascii="Söhne" w:hAnsi="Söhne"/>
          <w:smallCaps/>
          <w:sz w:val="18"/>
          <w:szCs w:val="18"/>
          <w:lang w:val="en-IE"/>
        </w:rPr>
        <w:t>Shahi N., Prasartset T. &amp; Surachetpong W</w:t>
      </w:r>
      <w:r w:rsidRPr="00825D34">
        <w:rPr>
          <w:rFonts w:ascii="Söhne" w:hAnsi="Söhne"/>
          <w:sz w:val="18"/>
          <w:szCs w:val="18"/>
          <w:lang w:val="en-IE"/>
        </w:rPr>
        <w:t xml:space="preserve">. </w:t>
      </w:r>
      <w:r w:rsidR="002D37E3" w:rsidRPr="00825D34">
        <w:rPr>
          <w:rFonts w:ascii="Söhne" w:hAnsi="Söhne"/>
          <w:sz w:val="18"/>
          <w:szCs w:val="18"/>
          <w:lang w:val="en-IE"/>
        </w:rPr>
        <w:t xml:space="preserve">(2023). </w:t>
      </w:r>
      <w:r w:rsidR="002D37E3" w:rsidRPr="00FE29B8">
        <w:rPr>
          <w:rFonts w:ascii="Söhne" w:hAnsi="Söhne"/>
          <w:sz w:val="18"/>
          <w:szCs w:val="18"/>
          <w:lang w:val="en-IE"/>
        </w:rPr>
        <w:t xml:space="preserve">A specific and sensitive droplet digital polymerase chain reaction assay for the detection of tilapia lake virus in fish tissue and environmental samples. </w:t>
      </w:r>
      <w:r w:rsidRPr="00FE29B8">
        <w:rPr>
          <w:rFonts w:ascii="Söhne" w:hAnsi="Söhne"/>
          <w:i/>
          <w:iCs/>
          <w:sz w:val="18"/>
          <w:szCs w:val="18"/>
          <w:lang w:val="en-IE"/>
        </w:rPr>
        <w:t>J</w:t>
      </w:r>
      <w:r w:rsidR="002D37E3" w:rsidRPr="00FE29B8">
        <w:rPr>
          <w:rFonts w:ascii="Söhne" w:hAnsi="Söhne"/>
          <w:i/>
          <w:iCs/>
          <w:sz w:val="18"/>
          <w:szCs w:val="18"/>
          <w:lang w:val="en-IE"/>
        </w:rPr>
        <w:t>.</w:t>
      </w:r>
      <w:r w:rsidRPr="00FE29B8">
        <w:rPr>
          <w:rFonts w:ascii="Söhne" w:hAnsi="Söhne"/>
          <w:i/>
          <w:iCs/>
          <w:sz w:val="18"/>
          <w:szCs w:val="18"/>
          <w:lang w:val="en-IE"/>
        </w:rPr>
        <w:t xml:space="preserve"> Fish Dis</w:t>
      </w:r>
      <w:r w:rsidRPr="00FE29B8">
        <w:rPr>
          <w:rFonts w:ascii="Söhne" w:hAnsi="Söhne"/>
          <w:sz w:val="18"/>
          <w:szCs w:val="18"/>
          <w:lang w:val="en-IE"/>
        </w:rPr>
        <w:t>.</w:t>
      </w:r>
      <w:r w:rsidR="002D37E3" w:rsidRPr="00FE29B8">
        <w:rPr>
          <w:rFonts w:ascii="Söhne" w:hAnsi="Söhne"/>
          <w:sz w:val="18"/>
          <w:szCs w:val="18"/>
          <w:lang w:val="en-IE"/>
        </w:rPr>
        <w:t xml:space="preserve">, </w:t>
      </w:r>
      <w:r w:rsidRPr="00FE29B8">
        <w:rPr>
          <w:rFonts w:ascii="Söhne" w:hAnsi="Söhne"/>
          <w:b/>
          <w:bCs/>
          <w:sz w:val="18"/>
          <w:szCs w:val="18"/>
          <w:lang w:val="en-IE"/>
        </w:rPr>
        <w:t>46</w:t>
      </w:r>
      <w:r w:rsidR="002D37E3" w:rsidRPr="00FE29B8">
        <w:rPr>
          <w:rFonts w:ascii="Söhne" w:hAnsi="Söhne"/>
          <w:sz w:val="18"/>
          <w:szCs w:val="18"/>
          <w:lang w:val="en-IE"/>
        </w:rPr>
        <w:t xml:space="preserve">, </w:t>
      </w:r>
      <w:r w:rsidRPr="00FE29B8">
        <w:rPr>
          <w:rFonts w:ascii="Söhne" w:hAnsi="Söhne"/>
          <w:sz w:val="18"/>
          <w:szCs w:val="18"/>
          <w:lang w:val="en-IE"/>
        </w:rPr>
        <w:t>957</w:t>
      </w:r>
      <w:r w:rsidR="002D37E3" w:rsidRPr="00FE29B8">
        <w:rPr>
          <w:rFonts w:ascii="Söhne" w:hAnsi="Söhne"/>
          <w:sz w:val="18"/>
          <w:szCs w:val="18"/>
          <w:lang w:val="en-IE"/>
        </w:rPr>
        <w:t>–</w:t>
      </w:r>
      <w:r w:rsidRPr="00FE29B8">
        <w:rPr>
          <w:rFonts w:ascii="Söhne" w:hAnsi="Söhne"/>
          <w:sz w:val="18"/>
          <w:szCs w:val="18"/>
          <w:lang w:val="en-IE"/>
        </w:rPr>
        <w:t>966. doi: 10.1111/jfd.13816.</w:t>
      </w:r>
    </w:p>
    <w:p w14:paraId="65512CEB" w14:textId="457C2BED" w:rsidR="00D179D5" w:rsidRPr="00FE29B8" w:rsidRDefault="00D179D5" w:rsidP="001D2719">
      <w:pPr>
        <w:pStyle w:val="EndNoteBibliography"/>
        <w:spacing w:after="240"/>
        <w:jc w:val="both"/>
        <w:rPr>
          <w:rFonts w:ascii="Söhne" w:hAnsi="Söhne"/>
          <w:sz w:val="18"/>
          <w:szCs w:val="18"/>
          <w:lang w:val="en-IE"/>
        </w:rPr>
      </w:pPr>
      <w:r w:rsidRPr="00FE29B8">
        <w:rPr>
          <w:rFonts w:ascii="Söhne" w:hAnsi="Söhne"/>
          <w:smallCaps/>
          <w:sz w:val="18"/>
          <w:szCs w:val="18"/>
          <w:lang w:val="en-IE"/>
        </w:rPr>
        <w:t>Soto E., LaFrentz</w:t>
      </w:r>
      <w:r w:rsidR="0006457A" w:rsidRPr="00FE29B8">
        <w:rPr>
          <w:rFonts w:ascii="Söhne" w:hAnsi="Söhne"/>
          <w:smallCaps/>
          <w:sz w:val="18"/>
          <w:szCs w:val="18"/>
          <w:lang w:val="en-IE"/>
        </w:rPr>
        <w:t xml:space="preserve"> B.R.</w:t>
      </w:r>
      <w:r w:rsidRPr="00FE29B8">
        <w:rPr>
          <w:rFonts w:ascii="Söhne" w:hAnsi="Söhne"/>
          <w:smallCaps/>
          <w:sz w:val="18"/>
          <w:szCs w:val="18"/>
          <w:lang w:val="en-IE"/>
        </w:rPr>
        <w:t>, Yun</w:t>
      </w:r>
      <w:r w:rsidR="0006457A" w:rsidRPr="00FE29B8">
        <w:rPr>
          <w:rFonts w:ascii="Söhne" w:hAnsi="Söhne"/>
          <w:smallCaps/>
          <w:sz w:val="18"/>
          <w:szCs w:val="18"/>
          <w:lang w:val="en-IE"/>
        </w:rPr>
        <w:t xml:space="preserve"> S.</w:t>
      </w:r>
      <w:r w:rsidRPr="00FE29B8">
        <w:rPr>
          <w:rFonts w:ascii="Söhne" w:hAnsi="Söhne"/>
          <w:smallCaps/>
          <w:sz w:val="18"/>
          <w:szCs w:val="18"/>
          <w:lang w:val="en-IE"/>
        </w:rPr>
        <w:t>, Megarani</w:t>
      </w:r>
      <w:r w:rsidR="0006457A" w:rsidRPr="00FE29B8">
        <w:rPr>
          <w:rFonts w:ascii="Söhne" w:hAnsi="Söhne"/>
          <w:smallCaps/>
          <w:sz w:val="18"/>
          <w:szCs w:val="18"/>
          <w:lang w:val="en-IE"/>
        </w:rPr>
        <w:t xml:space="preserve"> D.</w:t>
      </w:r>
      <w:r w:rsidRPr="00FE29B8">
        <w:rPr>
          <w:rFonts w:ascii="Söhne" w:hAnsi="Söhne"/>
          <w:smallCaps/>
          <w:sz w:val="18"/>
          <w:szCs w:val="18"/>
          <w:lang w:val="en-IE"/>
        </w:rPr>
        <w:t>, Henderson</w:t>
      </w:r>
      <w:r w:rsidR="0006457A" w:rsidRPr="00FE29B8">
        <w:rPr>
          <w:rFonts w:ascii="Söhne" w:hAnsi="Söhne"/>
          <w:smallCaps/>
          <w:sz w:val="18"/>
          <w:szCs w:val="18"/>
          <w:lang w:val="en-IE"/>
        </w:rPr>
        <w:t xml:space="preserve"> E.</w:t>
      </w:r>
      <w:r w:rsidRPr="00FE29B8">
        <w:rPr>
          <w:rFonts w:ascii="Söhne" w:hAnsi="Söhne"/>
          <w:smallCaps/>
          <w:sz w:val="18"/>
          <w:szCs w:val="18"/>
          <w:lang w:val="en-IE"/>
        </w:rPr>
        <w:t>, Piewbang</w:t>
      </w:r>
      <w:r w:rsidR="0006457A" w:rsidRPr="00FE29B8">
        <w:rPr>
          <w:rFonts w:ascii="Söhne" w:hAnsi="Söhne"/>
          <w:smallCaps/>
          <w:sz w:val="18"/>
          <w:szCs w:val="18"/>
          <w:lang w:val="en-IE"/>
        </w:rPr>
        <w:t xml:space="preserve"> C.</w:t>
      </w:r>
      <w:r w:rsidRPr="00FE29B8">
        <w:rPr>
          <w:rFonts w:ascii="Söhne" w:hAnsi="Söhne"/>
          <w:smallCaps/>
          <w:sz w:val="18"/>
          <w:szCs w:val="18"/>
          <w:lang w:val="en-IE"/>
        </w:rPr>
        <w:t>, Johnston</w:t>
      </w:r>
      <w:r w:rsidR="0006457A" w:rsidRPr="00FE29B8">
        <w:rPr>
          <w:rFonts w:ascii="Söhne" w:hAnsi="Söhne"/>
          <w:smallCaps/>
          <w:sz w:val="18"/>
          <w:szCs w:val="18"/>
          <w:lang w:val="en-IE"/>
        </w:rPr>
        <w:t xml:space="preserve"> A.E.</w:t>
      </w:r>
      <w:r w:rsidRPr="00FE29B8">
        <w:rPr>
          <w:rFonts w:ascii="Söhne" w:hAnsi="Söhne"/>
          <w:smallCaps/>
          <w:sz w:val="18"/>
          <w:szCs w:val="18"/>
          <w:lang w:val="en-IE"/>
        </w:rPr>
        <w:t>, Techangamsuwan</w:t>
      </w:r>
      <w:r w:rsidR="0006457A" w:rsidRPr="00FE29B8">
        <w:rPr>
          <w:rFonts w:ascii="Söhne" w:hAnsi="Söhne"/>
          <w:smallCaps/>
          <w:sz w:val="18"/>
          <w:szCs w:val="18"/>
          <w:lang w:val="en-IE"/>
        </w:rPr>
        <w:t xml:space="preserve"> S.</w:t>
      </w:r>
      <w:r w:rsidRPr="00FE29B8">
        <w:rPr>
          <w:rFonts w:ascii="Söhne" w:hAnsi="Söhne"/>
          <w:smallCaps/>
          <w:sz w:val="18"/>
          <w:szCs w:val="18"/>
          <w:lang w:val="en-IE"/>
        </w:rPr>
        <w:t>, Ng</w:t>
      </w:r>
      <w:r w:rsidR="0006457A" w:rsidRPr="00FE29B8">
        <w:rPr>
          <w:rFonts w:ascii="Söhne" w:hAnsi="Söhne"/>
          <w:smallCaps/>
          <w:sz w:val="18"/>
          <w:szCs w:val="18"/>
          <w:lang w:val="en-IE"/>
        </w:rPr>
        <w:t xml:space="preserve"> T.F.F.</w:t>
      </w:r>
      <w:r w:rsidRPr="00FE29B8">
        <w:rPr>
          <w:rFonts w:ascii="Söhne" w:hAnsi="Söhne"/>
          <w:smallCaps/>
          <w:sz w:val="18"/>
          <w:szCs w:val="18"/>
          <w:lang w:val="en-IE"/>
        </w:rPr>
        <w:t>, Warg</w:t>
      </w:r>
      <w:r w:rsidR="0006457A" w:rsidRPr="00FE29B8">
        <w:rPr>
          <w:rFonts w:ascii="Söhne" w:hAnsi="Söhne"/>
          <w:smallCaps/>
          <w:sz w:val="18"/>
          <w:szCs w:val="18"/>
          <w:lang w:val="en-IE"/>
        </w:rPr>
        <w:t xml:space="preserve"> J.</w:t>
      </w:r>
      <w:r w:rsidRPr="00FE29B8">
        <w:rPr>
          <w:rFonts w:ascii="Söhne" w:hAnsi="Söhne"/>
          <w:smallCaps/>
          <w:sz w:val="18"/>
          <w:szCs w:val="18"/>
          <w:lang w:val="en-IE"/>
        </w:rPr>
        <w:t>, Surachetpong</w:t>
      </w:r>
      <w:r w:rsidR="0006457A" w:rsidRPr="00FE29B8">
        <w:rPr>
          <w:rFonts w:ascii="Söhne" w:hAnsi="Söhne"/>
          <w:smallCaps/>
          <w:sz w:val="18"/>
          <w:szCs w:val="18"/>
          <w:lang w:val="en-IE"/>
        </w:rPr>
        <w:t xml:space="preserve"> W. &amp;</w:t>
      </w:r>
      <w:r w:rsidRPr="00FE29B8">
        <w:rPr>
          <w:rFonts w:ascii="Söhne" w:hAnsi="Söhne"/>
          <w:smallCaps/>
          <w:sz w:val="18"/>
          <w:szCs w:val="18"/>
          <w:lang w:val="en-IE"/>
        </w:rPr>
        <w:t xml:space="preserve"> Subramaniam</w:t>
      </w:r>
      <w:r w:rsidRPr="00FE29B8">
        <w:rPr>
          <w:rFonts w:ascii="Söhne" w:hAnsi="Söhne"/>
          <w:sz w:val="18"/>
          <w:szCs w:val="18"/>
          <w:lang w:val="en-IE"/>
        </w:rPr>
        <w:t xml:space="preserve"> </w:t>
      </w:r>
      <w:r w:rsidR="0006457A" w:rsidRPr="00FE29B8">
        <w:rPr>
          <w:rFonts w:ascii="Söhne" w:hAnsi="Söhne"/>
          <w:sz w:val="18"/>
          <w:szCs w:val="18"/>
          <w:lang w:val="en-IE"/>
        </w:rPr>
        <w:t>K. (</w:t>
      </w:r>
      <w:r w:rsidRPr="00FE29B8">
        <w:rPr>
          <w:rFonts w:ascii="Söhne" w:hAnsi="Söhne"/>
          <w:sz w:val="18"/>
          <w:szCs w:val="18"/>
          <w:lang w:val="en-IE"/>
        </w:rPr>
        <w:t>2024</w:t>
      </w:r>
      <w:r w:rsidR="0006457A" w:rsidRPr="00FE29B8">
        <w:rPr>
          <w:rFonts w:ascii="Söhne" w:hAnsi="Söhne"/>
          <w:sz w:val="18"/>
          <w:szCs w:val="18"/>
          <w:lang w:val="en-IE"/>
        </w:rPr>
        <w:t>)</w:t>
      </w:r>
      <w:r w:rsidRPr="00FE29B8">
        <w:rPr>
          <w:rFonts w:ascii="Söhne" w:hAnsi="Söhne"/>
          <w:sz w:val="18"/>
          <w:szCs w:val="18"/>
          <w:lang w:val="en-IE"/>
        </w:rPr>
        <w:t xml:space="preserve">. Diagnosis, isolation and description of a novel amnoonvirus recovered from diseased fancy guppies, </w:t>
      </w:r>
      <w:r w:rsidRPr="00FE29B8">
        <w:rPr>
          <w:rFonts w:ascii="Söhne" w:hAnsi="Söhne"/>
          <w:i/>
          <w:iCs/>
          <w:sz w:val="18"/>
          <w:szCs w:val="18"/>
          <w:lang w:val="en-IE"/>
        </w:rPr>
        <w:t>Poecilia reticulata</w:t>
      </w:r>
      <w:r w:rsidR="0006457A" w:rsidRPr="00FE29B8">
        <w:rPr>
          <w:rFonts w:ascii="Söhne" w:hAnsi="Söhne"/>
          <w:sz w:val="18"/>
          <w:szCs w:val="18"/>
          <w:lang w:val="en-IE"/>
        </w:rPr>
        <w:t>.</w:t>
      </w:r>
      <w:r w:rsidRPr="00FE29B8">
        <w:rPr>
          <w:rFonts w:ascii="Söhne" w:hAnsi="Söhne"/>
          <w:sz w:val="18"/>
          <w:szCs w:val="18"/>
          <w:lang w:val="en-IE"/>
        </w:rPr>
        <w:t xml:space="preserve"> </w:t>
      </w:r>
      <w:r w:rsidRPr="00FE29B8">
        <w:rPr>
          <w:rFonts w:ascii="Söhne" w:hAnsi="Söhne"/>
          <w:i/>
          <w:sz w:val="18"/>
          <w:szCs w:val="18"/>
          <w:lang w:val="en-IE"/>
        </w:rPr>
        <w:t>J</w:t>
      </w:r>
      <w:r w:rsidR="0006457A" w:rsidRPr="00FE29B8">
        <w:rPr>
          <w:rFonts w:ascii="Söhne" w:hAnsi="Söhne"/>
          <w:i/>
          <w:sz w:val="18"/>
          <w:szCs w:val="18"/>
          <w:lang w:val="en-IE"/>
        </w:rPr>
        <w:t>.</w:t>
      </w:r>
      <w:r w:rsidRPr="00FE29B8">
        <w:rPr>
          <w:rFonts w:ascii="Söhne" w:hAnsi="Söhne"/>
          <w:i/>
          <w:sz w:val="18"/>
          <w:szCs w:val="18"/>
          <w:lang w:val="en-IE"/>
        </w:rPr>
        <w:t xml:space="preserve"> Fish Dis</w:t>
      </w:r>
      <w:r w:rsidR="0006457A" w:rsidRPr="00FE29B8">
        <w:rPr>
          <w:rFonts w:ascii="Söhne" w:hAnsi="Söhne"/>
          <w:i/>
          <w:sz w:val="18"/>
          <w:szCs w:val="18"/>
          <w:lang w:val="en-IE"/>
        </w:rPr>
        <w:t>.</w:t>
      </w:r>
      <w:r w:rsidRPr="00FE29B8">
        <w:rPr>
          <w:rFonts w:ascii="Söhne" w:hAnsi="Söhne"/>
          <w:sz w:val="18"/>
          <w:szCs w:val="18"/>
          <w:lang w:val="en-IE"/>
        </w:rPr>
        <w:t xml:space="preserve">, </w:t>
      </w:r>
      <w:r w:rsidRPr="00FE29B8">
        <w:rPr>
          <w:rFonts w:ascii="Söhne" w:hAnsi="Söhne"/>
          <w:b/>
          <w:bCs/>
          <w:sz w:val="18"/>
          <w:szCs w:val="18"/>
          <w:lang w:val="en-IE"/>
        </w:rPr>
        <w:t>47</w:t>
      </w:r>
      <w:r w:rsidR="008C0EEC" w:rsidRPr="00FE29B8">
        <w:rPr>
          <w:rFonts w:ascii="Söhne" w:hAnsi="Söhne"/>
          <w:sz w:val="18"/>
          <w:szCs w:val="18"/>
          <w:lang w:val="en-IE"/>
        </w:rPr>
        <w:t xml:space="preserve">, </w:t>
      </w:r>
      <w:r w:rsidR="007503B1" w:rsidRPr="00FE29B8">
        <w:rPr>
          <w:rFonts w:ascii="Söhne" w:hAnsi="Söhne"/>
          <w:sz w:val="18"/>
          <w:szCs w:val="18"/>
          <w:lang w:val="en-IE"/>
        </w:rPr>
        <w:t>e13937. doi: 10.1111/jfd.13937.</w:t>
      </w:r>
    </w:p>
    <w:p w14:paraId="76352CAD" w14:textId="7E51DD31" w:rsidR="00D179D5" w:rsidRPr="00FE29B8" w:rsidRDefault="00D179D5" w:rsidP="001D2719">
      <w:pPr>
        <w:pStyle w:val="EndNoteBibliography"/>
        <w:spacing w:after="240"/>
        <w:jc w:val="both"/>
        <w:rPr>
          <w:rFonts w:ascii="Söhne" w:hAnsi="Söhne"/>
          <w:sz w:val="18"/>
          <w:szCs w:val="18"/>
          <w:lang w:val="en-IE"/>
        </w:rPr>
      </w:pPr>
      <w:r w:rsidRPr="00FE29B8">
        <w:rPr>
          <w:rFonts w:ascii="Söhne" w:hAnsi="Söhne"/>
          <w:smallCaps/>
          <w:sz w:val="18"/>
          <w:szCs w:val="18"/>
          <w:lang w:val="en-IE"/>
        </w:rPr>
        <w:t>Soto E</w:t>
      </w:r>
      <w:r w:rsidR="0006457A" w:rsidRPr="00FE29B8">
        <w:rPr>
          <w:rFonts w:ascii="Söhne" w:hAnsi="Söhne"/>
          <w:smallCaps/>
          <w:sz w:val="18"/>
          <w:szCs w:val="18"/>
          <w:lang w:val="en-IE"/>
        </w:rPr>
        <w:t>.</w:t>
      </w:r>
      <w:r w:rsidRPr="00FE29B8">
        <w:rPr>
          <w:rFonts w:ascii="Söhne" w:hAnsi="Söhne"/>
          <w:smallCaps/>
          <w:sz w:val="18"/>
          <w:szCs w:val="18"/>
          <w:lang w:val="en-IE"/>
        </w:rPr>
        <w:t>, Yun</w:t>
      </w:r>
      <w:r w:rsidR="0006457A" w:rsidRPr="00FE29B8">
        <w:rPr>
          <w:rFonts w:ascii="Söhne" w:hAnsi="Söhne"/>
          <w:smallCaps/>
          <w:sz w:val="18"/>
          <w:szCs w:val="18"/>
          <w:lang w:val="en-IE"/>
        </w:rPr>
        <w:t xml:space="preserve"> S. &amp;</w:t>
      </w:r>
      <w:r w:rsidRPr="00FE29B8">
        <w:rPr>
          <w:rFonts w:ascii="Söhne" w:hAnsi="Söhne"/>
          <w:smallCaps/>
          <w:sz w:val="18"/>
          <w:szCs w:val="18"/>
          <w:lang w:val="en-IE"/>
        </w:rPr>
        <w:t xml:space="preserve"> Surachetpong</w:t>
      </w:r>
      <w:r w:rsidR="0006457A" w:rsidRPr="00FE29B8">
        <w:rPr>
          <w:rFonts w:ascii="Söhne" w:hAnsi="Söhne"/>
          <w:sz w:val="18"/>
          <w:szCs w:val="18"/>
          <w:lang w:val="en-IE"/>
        </w:rPr>
        <w:t xml:space="preserve"> W. (</w:t>
      </w:r>
      <w:r w:rsidRPr="00FE29B8">
        <w:rPr>
          <w:rFonts w:ascii="Söhne" w:hAnsi="Söhne"/>
          <w:sz w:val="18"/>
          <w:szCs w:val="18"/>
          <w:lang w:val="en-IE"/>
        </w:rPr>
        <w:t>2019</w:t>
      </w:r>
      <w:r w:rsidR="0006457A" w:rsidRPr="00FE29B8">
        <w:rPr>
          <w:rFonts w:ascii="Söhne" w:hAnsi="Söhne"/>
          <w:sz w:val="18"/>
          <w:szCs w:val="18"/>
          <w:lang w:val="en-IE"/>
        </w:rPr>
        <w:t>)</w:t>
      </w:r>
      <w:r w:rsidRPr="00FE29B8">
        <w:rPr>
          <w:rFonts w:ascii="Söhne" w:hAnsi="Söhne"/>
          <w:sz w:val="18"/>
          <w:szCs w:val="18"/>
          <w:lang w:val="en-IE"/>
        </w:rPr>
        <w:t>. Susceptibility of Tilapia Lake Virus to buffered Povidone-iodine complex and chlorine</w:t>
      </w:r>
      <w:r w:rsidR="0006457A" w:rsidRPr="00FE29B8">
        <w:rPr>
          <w:rFonts w:ascii="Söhne" w:hAnsi="Söhne"/>
          <w:sz w:val="18"/>
          <w:szCs w:val="18"/>
          <w:lang w:val="en-IE"/>
        </w:rPr>
        <w:t xml:space="preserve">. </w:t>
      </w:r>
      <w:r w:rsidRPr="00FE29B8">
        <w:rPr>
          <w:rFonts w:ascii="Söhne" w:hAnsi="Söhne"/>
          <w:i/>
          <w:sz w:val="18"/>
          <w:szCs w:val="18"/>
          <w:lang w:val="en-IE"/>
        </w:rPr>
        <w:t>Aquaculture</w:t>
      </w:r>
      <w:r w:rsidRPr="00FE29B8">
        <w:rPr>
          <w:rFonts w:ascii="Söhne" w:hAnsi="Söhne"/>
          <w:sz w:val="18"/>
          <w:szCs w:val="18"/>
          <w:lang w:val="en-IE"/>
        </w:rPr>
        <w:t xml:space="preserve">, </w:t>
      </w:r>
      <w:r w:rsidRPr="00FE29B8">
        <w:rPr>
          <w:rFonts w:ascii="Söhne" w:hAnsi="Söhne"/>
          <w:b/>
          <w:bCs/>
          <w:sz w:val="18"/>
          <w:szCs w:val="18"/>
          <w:lang w:val="en-IE"/>
        </w:rPr>
        <w:t>512</w:t>
      </w:r>
      <w:r w:rsidR="00C16E94" w:rsidRPr="00FE29B8">
        <w:rPr>
          <w:rFonts w:ascii="Söhne" w:hAnsi="Söhne"/>
          <w:sz w:val="18"/>
          <w:szCs w:val="18"/>
          <w:lang w:val="en-IE"/>
        </w:rPr>
        <w:t>,</w:t>
      </w:r>
      <w:r w:rsidRPr="00FE29B8">
        <w:rPr>
          <w:rFonts w:ascii="Söhne" w:hAnsi="Söhne"/>
          <w:sz w:val="18"/>
          <w:szCs w:val="18"/>
          <w:lang w:val="en-IE"/>
        </w:rPr>
        <w:t xml:space="preserve"> 734342.</w:t>
      </w:r>
    </w:p>
    <w:p w14:paraId="70FFEBF8" w14:textId="03DFCC48" w:rsidR="00D179D5" w:rsidRPr="00FE29B8" w:rsidRDefault="00D179D5" w:rsidP="008C0EEC">
      <w:pPr>
        <w:pStyle w:val="EndNoteBibliography"/>
        <w:spacing w:after="240"/>
        <w:jc w:val="both"/>
        <w:rPr>
          <w:rFonts w:ascii="Söhne" w:hAnsi="Söhne"/>
          <w:sz w:val="18"/>
          <w:szCs w:val="18"/>
          <w:lang w:val="en-IE"/>
        </w:rPr>
      </w:pPr>
      <w:r w:rsidRPr="00FE29B8">
        <w:rPr>
          <w:rFonts w:ascii="Söhne" w:hAnsi="Söhne"/>
          <w:smallCaps/>
          <w:sz w:val="18"/>
          <w:szCs w:val="18"/>
          <w:lang w:val="en-IE"/>
        </w:rPr>
        <w:t>Sresung M., Yamkasem</w:t>
      </w:r>
      <w:r w:rsidR="009D736F" w:rsidRPr="00FE29B8">
        <w:rPr>
          <w:rFonts w:ascii="Söhne" w:hAnsi="Söhne"/>
          <w:smallCaps/>
          <w:sz w:val="18"/>
          <w:szCs w:val="18"/>
          <w:lang w:val="en-IE"/>
        </w:rPr>
        <w:t xml:space="preserve"> J.</w:t>
      </w:r>
      <w:r w:rsidRPr="00FE29B8">
        <w:rPr>
          <w:rFonts w:ascii="Söhne" w:hAnsi="Söhne"/>
          <w:smallCaps/>
          <w:sz w:val="18"/>
          <w:szCs w:val="18"/>
          <w:lang w:val="en-IE"/>
        </w:rPr>
        <w:t>, Theplhar</w:t>
      </w:r>
      <w:r w:rsidR="009D736F" w:rsidRPr="00FE29B8">
        <w:rPr>
          <w:rFonts w:ascii="Söhne" w:hAnsi="Söhne"/>
          <w:smallCaps/>
          <w:sz w:val="18"/>
          <w:szCs w:val="18"/>
          <w:lang w:val="en-IE"/>
        </w:rPr>
        <w:t xml:space="preserve"> S.</w:t>
      </w:r>
      <w:r w:rsidRPr="00FE29B8">
        <w:rPr>
          <w:rFonts w:ascii="Söhne" w:hAnsi="Söhne"/>
          <w:smallCaps/>
          <w:sz w:val="18"/>
          <w:szCs w:val="18"/>
          <w:lang w:val="en-IE"/>
        </w:rPr>
        <w:t>, Setthawong</w:t>
      </w:r>
      <w:r w:rsidR="009D736F" w:rsidRPr="00FE29B8">
        <w:rPr>
          <w:rFonts w:ascii="Söhne" w:hAnsi="Söhne"/>
          <w:smallCaps/>
          <w:sz w:val="18"/>
          <w:szCs w:val="18"/>
          <w:lang w:val="en-IE"/>
        </w:rPr>
        <w:t xml:space="preserve"> P.</w:t>
      </w:r>
      <w:r w:rsidRPr="00FE29B8">
        <w:rPr>
          <w:rFonts w:ascii="Söhne" w:hAnsi="Söhne"/>
          <w:smallCaps/>
          <w:sz w:val="18"/>
          <w:szCs w:val="18"/>
          <w:lang w:val="en-IE"/>
        </w:rPr>
        <w:t>, Rattanakul</w:t>
      </w:r>
      <w:r w:rsidR="00205431" w:rsidRPr="00FE29B8">
        <w:rPr>
          <w:rFonts w:ascii="Söhne" w:hAnsi="Söhne"/>
          <w:smallCaps/>
          <w:sz w:val="18"/>
          <w:szCs w:val="18"/>
          <w:lang w:val="en-IE"/>
        </w:rPr>
        <w:t xml:space="preserve"> S.</w:t>
      </w:r>
      <w:r w:rsidRPr="00FE29B8">
        <w:rPr>
          <w:rFonts w:ascii="Söhne" w:hAnsi="Söhne"/>
          <w:smallCaps/>
          <w:sz w:val="18"/>
          <w:szCs w:val="18"/>
          <w:lang w:val="en-IE"/>
        </w:rPr>
        <w:t>, Mongkolsuk</w:t>
      </w:r>
      <w:r w:rsidR="00205431" w:rsidRPr="00FE29B8">
        <w:rPr>
          <w:rFonts w:ascii="Söhne" w:hAnsi="Söhne"/>
          <w:smallCaps/>
          <w:sz w:val="18"/>
          <w:szCs w:val="18"/>
          <w:lang w:val="en-IE"/>
        </w:rPr>
        <w:t xml:space="preserve"> S.</w:t>
      </w:r>
      <w:r w:rsidRPr="00FE29B8">
        <w:rPr>
          <w:rFonts w:ascii="Söhne" w:hAnsi="Söhne"/>
          <w:smallCaps/>
          <w:sz w:val="18"/>
          <w:szCs w:val="18"/>
          <w:lang w:val="en-IE"/>
        </w:rPr>
        <w:t>, Sirikanchana</w:t>
      </w:r>
      <w:r w:rsidR="00205431" w:rsidRPr="00FE29B8">
        <w:rPr>
          <w:rFonts w:ascii="Söhne" w:hAnsi="Söhne"/>
          <w:smallCaps/>
          <w:sz w:val="18"/>
          <w:szCs w:val="18"/>
          <w:lang w:val="en-IE"/>
        </w:rPr>
        <w:t xml:space="preserve"> K.</w:t>
      </w:r>
      <w:r w:rsidRPr="00FE29B8">
        <w:rPr>
          <w:rFonts w:ascii="Söhne" w:hAnsi="Söhne"/>
          <w:smallCaps/>
          <w:sz w:val="18"/>
          <w:szCs w:val="18"/>
          <w:lang w:val="en-IE"/>
        </w:rPr>
        <w:t>, Surachetpong</w:t>
      </w:r>
      <w:r w:rsidR="009D736F" w:rsidRPr="00FE29B8">
        <w:rPr>
          <w:rFonts w:ascii="Söhne" w:hAnsi="Söhne"/>
          <w:smallCaps/>
          <w:sz w:val="18"/>
          <w:szCs w:val="18"/>
          <w:lang w:val="en-IE"/>
        </w:rPr>
        <w:t xml:space="preserve"> </w:t>
      </w:r>
      <w:r w:rsidR="00205431" w:rsidRPr="00FE29B8">
        <w:rPr>
          <w:rFonts w:ascii="Söhne" w:hAnsi="Söhne"/>
          <w:smallCaps/>
          <w:sz w:val="18"/>
          <w:szCs w:val="18"/>
          <w:lang w:val="en-IE"/>
        </w:rPr>
        <w:t xml:space="preserve">W. </w:t>
      </w:r>
      <w:r w:rsidR="009D736F" w:rsidRPr="00FE29B8">
        <w:rPr>
          <w:rFonts w:ascii="Söhne" w:hAnsi="Söhne"/>
          <w:smallCaps/>
          <w:sz w:val="18"/>
          <w:szCs w:val="18"/>
          <w:lang w:val="en-IE"/>
        </w:rPr>
        <w:t>&amp;</w:t>
      </w:r>
      <w:r w:rsidRPr="00FE29B8">
        <w:rPr>
          <w:rFonts w:ascii="Söhne" w:hAnsi="Söhne"/>
          <w:smallCaps/>
          <w:sz w:val="18"/>
          <w:szCs w:val="18"/>
          <w:lang w:val="en-IE"/>
        </w:rPr>
        <w:t xml:space="preserve"> Lertwanakarn</w:t>
      </w:r>
      <w:r w:rsidR="009D736F" w:rsidRPr="00FE29B8">
        <w:rPr>
          <w:rFonts w:ascii="Söhne" w:hAnsi="Söhne"/>
          <w:sz w:val="18"/>
          <w:szCs w:val="18"/>
          <w:lang w:val="en-IE"/>
        </w:rPr>
        <w:t xml:space="preserve"> </w:t>
      </w:r>
      <w:r w:rsidR="00205431" w:rsidRPr="00FE29B8">
        <w:rPr>
          <w:rFonts w:ascii="Söhne" w:hAnsi="Söhne"/>
          <w:sz w:val="18"/>
          <w:szCs w:val="18"/>
          <w:lang w:val="en-IE"/>
        </w:rPr>
        <w:t xml:space="preserve">T. </w:t>
      </w:r>
      <w:r w:rsidR="009D736F" w:rsidRPr="00FE29B8">
        <w:rPr>
          <w:rFonts w:ascii="Söhne" w:hAnsi="Söhne"/>
          <w:sz w:val="18"/>
          <w:szCs w:val="18"/>
          <w:lang w:val="en-IE"/>
        </w:rPr>
        <w:t>(</w:t>
      </w:r>
      <w:r w:rsidRPr="00FE29B8">
        <w:rPr>
          <w:rFonts w:ascii="Söhne" w:hAnsi="Söhne"/>
          <w:sz w:val="18"/>
          <w:szCs w:val="18"/>
          <w:lang w:val="en-IE"/>
        </w:rPr>
        <w:t>2026</w:t>
      </w:r>
      <w:r w:rsidR="009D736F" w:rsidRPr="00FE29B8">
        <w:rPr>
          <w:rFonts w:ascii="Söhne" w:hAnsi="Söhne"/>
          <w:sz w:val="18"/>
          <w:szCs w:val="18"/>
          <w:lang w:val="en-IE"/>
        </w:rPr>
        <w:t>)</w:t>
      </w:r>
      <w:r w:rsidRPr="00FE29B8">
        <w:rPr>
          <w:rFonts w:ascii="Söhne" w:hAnsi="Söhne"/>
          <w:sz w:val="18"/>
          <w:szCs w:val="18"/>
          <w:lang w:val="en-IE"/>
        </w:rPr>
        <w:t>. Dynamics of Tilapia Lake Virus in Recirculating Aquaculture Systems and the Impact of Vaccination on Outbreak Control</w:t>
      </w:r>
      <w:r w:rsidR="009D736F" w:rsidRPr="00FE29B8">
        <w:rPr>
          <w:rFonts w:ascii="Söhne" w:hAnsi="Söhne"/>
          <w:sz w:val="18"/>
          <w:szCs w:val="18"/>
          <w:lang w:val="en-IE"/>
        </w:rPr>
        <w:t>.</w:t>
      </w:r>
      <w:r w:rsidRPr="00FE29B8">
        <w:rPr>
          <w:rFonts w:ascii="Söhne" w:hAnsi="Söhne"/>
          <w:sz w:val="18"/>
          <w:szCs w:val="18"/>
          <w:lang w:val="en-IE"/>
        </w:rPr>
        <w:t xml:space="preserve"> </w:t>
      </w:r>
      <w:r w:rsidRPr="00FE29B8">
        <w:rPr>
          <w:rFonts w:ascii="Söhne" w:hAnsi="Söhne"/>
          <w:i/>
          <w:sz w:val="18"/>
          <w:szCs w:val="18"/>
          <w:lang w:val="en-IE"/>
        </w:rPr>
        <w:t>Viruses</w:t>
      </w:r>
      <w:r w:rsidRPr="00FE29B8">
        <w:rPr>
          <w:rFonts w:ascii="Söhne" w:hAnsi="Söhne"/>
          <w:sz w:val="18"/>
          <w:szCs w:val="18"/>
          <w:lang w:val="en-IE"/>
        </w:rPr>
        <w:t>, 18</w:t>
      </w:r>
      <w:r w:rsidR="009116AF" w:rsidRPr="00FE29B8">
        <w:rPr>
          <w:rFonts w:ascii="Söhne" w:hAnsi="Söhne"/>
          <w:sz w:val="18"/>
          <w:szCs w:val="18"/>
          <w:lang w:val="en-IE"/>
        </w:rPr>
        <w:t xml:space="preserve">, </w:t>
      </w:r>
      <w:r w:rsidR="008C0EEC" w:rsidRPr="00FE29B8">
        <w:rPr>
          <w:rFonts w:ascii="Söhne" w:hAnsi="Söhne"/>
          <w:sz w:val="18"/>
          <w:szCs w:val="18"/>
          <w:lang w:val="en-IE"/>
        </w:rPr>
        <w:t>96. doi: 10.3390/v18010096</w:t>
      </w:r>
      <w:r w:rsidRPr="00FE29B8">
        <w:rPr>
          <w:rFonts w:ascii="Söhne" w:hAnsi="Söhne"/>
          <w:sz w:val="18"/>
          <w:szCs w:val="18"/>
          <w:lang w:val="en-IE"/>
        </w:rPr>
        <w:t>.</w:t>
      </w:r>
    </w:p>
    <w:p w14:paraId="6C4402A1" w14:textId="6484512E" w:rsidR="00D179D5" w:rsidRPr="00FE29B8" w:rsidRDefault="00D179D5" w:rsidP="001D2719">
      <w:pPr>
        <w:pStyle w:val="EndNoteBibliography"/>
        <w:spacing w:after="240"/>
        <w:jc w:val="both"/>
        <w:rPr>
          <w:rFonts w:ascii="Söhne" w:hAnsi="Söhne"/>
          <w:sz w:val="18"/>
          <w:szCs w:val="18"/>
          <w:lang w:val="en-IE"/>
        </w:rPr>
      </w:pPr>
      <w:r w:rsidRPr="00FE29B8">
        <w:rPr>
          <w:rFonts w:ascii="Söhne" w:hAnsi="Söhne"/>
          <w:smallCaps/>
          <w:sz w:val="18"/>
          <w:szCs w:val="18"/>
          <w:lang w:val="en-IE"/>
        </w:rPr>
        <w:t>Surachetpong W., Janetanakit</w:t>
      </w:r>
      <w:r w:rsidR="007B0146" w:rsidRPr="00FE29B8">
        <w:rPr>
          <w:rFonts w:ascii="Söhne" w:hAnsi="Söhne"/>
          <w:smallCaps/>
          <w:sz w:val="18"/>
          <w:szCs w:val="18"/>
          <w:lang w:val="en-IE"/>
        </w:rPr>
        <w:t xml:space="preserve"> T.</w:t>
      </w:r>
      <w:r w:rsidRPr="00FE29B8">
        <w:rPr>
          <w:rFonts w:ascii="Söhne" w:hAnsi="Söhne"/>
          <w:smallCaps/>
          <w:sz w:val="18"/>
          <w:szCs w:val="18"/>
          <w:lang w:val="en-IE"/>
        </w:rPr>
        <w:t>, Nonthabenjawan</w:t>
      </w:r>
      <w:r w:rsidR="007B0146" w:rsidRPr="00FE29B8">
        <w:rPr>
          <w:rFonts w:ascii="Söhne" w:hAnsi="Söhne"/>
          <w:smallCaps/>
          <w:sz w:val="18"/>
          <w:szCs w:val="18"/>
          <w:lang w:val="en-IE"/>
        </w:rPr>
        <w:t xml:space="preserve"> N.</w:t>
      </w:r>
      <w:r w:rsidRPr="00FE29B8">
        <w:rPr>
          <w:rFonts w:ascii="Söhne" w:hAnsi="Söhne"/>
          <w:smallCaps/>
          <w:sz w:val="18"/>
          <w:szCs w:val="18"/>
          <w:lang w:val="en-IE"/>
        </w:rPr>
        <w:t>, Tattiyapong</w:t>
      </w:r>
      <w:r w:rsidR="007B0146" w:rsidRPr="00FE29B8">
        <w:rPr>
          <w:rFonts w:ascii="Söhne" w:hAnsi="Söhne"/>
          <w:smallCaps/>
          <w:sz w:val="18"/>
          <w:szCs w:val="18"/>
          <w:lang w:val="en-IE"/>
        </w:rPr>
        <w:t xml:space="preserve"> P.</w:t>
      </w:r>
      <w:r w:rsidRPr="00FE29B8">
        <w:rPr>
          <w:rFonts w:ascii="Söhne" w:hAnsi="Söhne"/>
          <w:smallCaps/>
          <w:sz w:val="18"/>
          <w:szCs w:val="18"/>
          <w:lang w:val="en-IE"/>
        </w:rPr>
        <w:t>, Sirikanchana</w:t>
      </w:r>
      <w:r w:rsidR="007B0146" w:rsidRPr="00FE29B8">
        <w:rPr>
          <w:rFonts w:ascii="Söhne" w:hAnsi="Söhne"/>
          <w:smallCaps/>
          <w:sz w:val="18"/>
          <w:szCs w:val="18"/>
          <w:lang w:val="en-IE"/>
        </w:rPr>
        <w:t xml:space="preserve"> K. &amp;</w:t>
      </w:r>
      <w:r w:rsidRPr="00FE29B8">
        <w:rPr>
          <w:rFonts w:ascii="Söhne" w:hAnsi="Söhne"/>
          <w:smallCaps/>
          <w:sz w:val="18"/>
          <w:szCs w:val="18"/>
          <w:lang w:val="en-IE"/>
        </w:rPr>
        <w:t xml:space="preserve"> Amonsin </w:t>
      </w:r>
      <w:r w:rsidR="007B0146" w:rsidRPr="00FE29B8">
        <w:rPr>
          <w:rFonts w:ascii="Söhne" w:hAnsi="Söhne"/>
          <w:smallCaps/>
          <w:sz w:val="18"/>
          <w:szCs w:val="18"/>
          <w:lang w:val="en-IE"/>
        </w:rPr>
        <w:t>A.</w:t>
      </w:r>
      <w:r w:rsidR="007B0146" w:rsidRPr="00FE29B8">
        <w:rPr>
          <w:rFonts w:ascii="Söhne" w:hAnsi="Söhne"/>
          <w:sz w:val="18"/>
          <w:szCs w:val="18"/>
          <w:lang w:val="en-IE"/>
        </w:rPr>
        <w:t xml:space="preserve"> (</w:t>
      </w:r>
      <w:r w:rsidRPr="00FE29B8">
        <w:rPr>
          <w:rFonts w:ascii="Söhne" w:hAnsi="Söhne"/>
          <w:sz w:val="18"/>
          <w:szCs w:val="18"/>
          <w:lang w:val="en-IE"/>
        </w:rPr>
        <w:t>2017</w:t>
      </w:r>
      <w:r w:rsidR="007B0146" w:rsidRPr="00FE29B8">
        <w:rPr>
          <w:rFonts w:ascii="Söhne" w:hAnsi="Söhne"/>
          <w:sz w:val="18"/>
          <w:szCs w:val="18"/>
          <w:lang w:val="en-IE"/>
        </w:rPr>
        <w:t>)</w:t>
      </w:r>
      <w:r w:rsidRPr="00FE29B8">
        <w:rPr>
          <w:rFonts w:ascii="Söhne" w:hAnsi="Söhne"/>
          <w:sz w:val="18"/>
          <w:szCs w:val="18"/>
          <w:lang w:val="en-IE"/>
        </w:rPr>
        <w:t>. Outbreaks of Tilapia Lake Virus Infection, Thailand, 2015</w:t>
      </w:r>
      <w:r w:rsidR="007B0146" w:rsidRPr="00FE29B8">
        <w:rPr>
          <w:rFonts w:ascii="Söhne" w:hAnsi="Söhne"/>
          <w:sz w:val="18"/>
          <w:szCs w:val="18"/>
          <w:lang w:val="en-IE"/>
        </w:rPr>
        <w:t>–</w:t>
      </w:r>
      <w:r w:rsidRPr="00FE29B8">
        <w:rPr>
          <w:rFonts w:ascii="Söhne" w:hAnsi="Söhne"/>
          <w:sz w:val="18"/>
          <w:szCs w:val="18"/>
          <w:lang w:val="en-IE"/>
        </w:rPr>
        <w:t>2016</w:t>
      </w:r>
      <w:r w:rsidR="007B0146" w:rsidRPr="00FE29B8">
        <w:rPr>
          <w:rFonts w:ascii="Söhne" w:hAnsi="Söhne"/>
          <w:sz w:val="18"/>
          <w:szCs w:val="18"/>
          <w:lang w:val="en-IE"/>
        </w:rPr>
        <w:t>.</w:t>
      </w:r>
      <w:r w:rsidRPr="00FE29B8">
        <w:rPr>
          <w:rFonts w:ascii="Söhne" w:hAnsi="Söhne"/>
          <w:sz w:val="18"/>
          <w:szCs w:val="18"/>
          <w:lang w:val="en-IE"/>
        </w:rPr>
        <w:t xml:space="preserve"> </w:t>
      </w:r>
      <w:r w:rsidRPr="00FE29B8">
        <w:rPr>
          <w:rFonts w:ascii="Söhne" w:hAnsi="Söhne"/>
          <w:i/>
          <w:sz w:val="18"/>
          <w:szCs w:val="18"/>
          <w:lang w:val="en-IE"/>
        </w:rPr>
        <w:t>Emerg</w:t>
      </w:r>
      <w:r w:rsidR="007B0146" w:rsidRPr="00FE29B8">
        <w:rPr>
          <w:rFonts w:ascii="Söhne" w:hAnsi="Söhne"/>
          <w:i/>
          <w:sz w:val="18"/>
          <w:szCs w:val="18"/>
          <w:lang w:val="en-IE"/>
        </w:rPr>
        <w:t>.</w:t>
      </w:r>
      <w:r w:rsidRPr="00FE29B8">
        <w:rPr>
          <w:rFonts w:ascii="Söhne" w:hAnsi="Söhne"/>
          <w:i/>
          <w:sz w:val="18"/>
          <w:szCs w:val="18"/>
          <w:lang w:val="en-IE"/>
        </w:rPr>
        <w:t xml:space="preserve"> Infect</w:t>
      </w:r>
      <w:r w:rsidR="007B0146" w:rsidRPr="00FE29B8">
        <w:rPr>
          <w:rFonts w:ascii="Söhne" w:hAnsi="Söhne"/>
          <w:i/>
          <w:sz w:val="18"/>
          <w:szCs w:val="18"/>
          <w:lang w:val="en-IE"/>
        </w:rPr>
        <w:t>.</w:t>
      </w:r>
      <w:r w:rsidRPr="00FE29B8">
        <w:rPr>
          <w:rFonts w:ascii="Söhne" w:hAnsi="Söhne"/>
          <w:i/>
          <w:sz w:val="18"/>
          <w:szCs w:val="18"/>
          <w:lang w:val="en-IE"/>
        </w:rPr>
        <w:t xml:space="preserve"> Dis</w:t>
      </w:r>
      <w:r w:rsidR="007B0146" w:rsidRPr="00FE29B8">
        <w:rPr>
          <w:rFonts w:ascii="Söhne" w:hAnsi="Söhne"/>
          <w:i/>
          <w:sz w:val="18"/>
          <w:szCs w:val="18"/>
          <w:lang w:val="en-IE"/>
        </w:rPr>
        <w:t>.</w:t>
      </w:r>
      <w:r w:rsidRPr="00FE29B8">
        <w:rPr>
          <w:rFonts w:ascii="Söhne" w:hAnsi="Söhne"/>
          <w:sz w:val="18"/>
          <w:szCs w:val="18"/>
          <w:lang w:val="en-IE"/>
        </w:rPr>
        <w:t xml:space="preserve">, </w:t>
      </w:r>
      <w:r w:rsidRPr="00FE29B8">
        <w:rPr>
          <w:rFonts w:ascii="Söhne" w:hAnsi="Söhne"/>
          <w:b/>
          <w:bCs/>
          <w:sz w:val="18"/>
          <w:szCs w:val="18"/>
          <w:lang w:val="en-IE"/>
        </w:rPr>
        <w:t>23</w:t>
      </w:r>
      <w:r w:rsidR="00C16E94" w:rsidRPr="00FE29B8">
        <w:rPr>
          <w:rFonts w:ascii="Söhne" w:hAnsi="Söhne"/>
          <w:sz w:val="18"/>
          <w:szCs w:val="18"/>
          <w:lang w:val="en-IE"/>
        </w:rPr>
        <w:t>,</w:t>
      </w:r>
      <w:r w:rsidRPr="00FE29B8">
        <w:rPr>
          <w:rFonts w:ascii="Söhne" w:hAnsi="Söhne"/>
          <w:sz w:val="18"/>
          <w:szCs w:val="18"/>
          <w:lang w:val="en-IE"/>
        </w:rPr>
        <w:t xml:space="preserve"> 1031</w:t>
      </w:r>
      <w:r w:rsidR="007B0146" w:rsidRPr="00FE29B8">
        <w:rPr>
          <w:rFonts w:ascii="Söhne" w:hAnsi="Söhne"/>
          <w:sz w:val="18"/>
          <w:szCs w:val="18"/>
          <w:lang w:val="en-IE"/>
        </w:rPr>
        <w:t>–10</w:t>
      </w:r>
      <w:r w:rsidRPr="00FE29B8">
        <w:rPr>
          <w:rFonts w:ascii="Söhne" w:hAnsi="Söhne"/>
          <w:sz w:val="18"/>
          <w:szCs w:val="18"/>
          <w:lang w:val="en-IE"/>
        </w:rPr>
        <w:t>33.</w:t>
      </w:r>
    </w:p>
    <w:p w14:paraId="0825DC6B" w14:textId="588CEA95" w:rsidR="00D179D5" w:rsidRPr="00FE29B8" w:rsidRDefault="00D179D5" w:rsidP="001D2719">
      <w:pPr>
        <w:pStyle w:val="EndNoteBibliography"/>
        <w:spacing w:after="240"/>
        <w:jc w:val="both"/>
        <w:rPr>
          <w:rFonts w:ascii="Söhne" w:hAnsi="Söhne"/>
          <w:sz w:val="18"/>
          <w:szCs w:val="18"/>
          <w:lang w:val="en-IE"/>
        </w:rPr>
      </w:pPr>
      <w:r w:rsidRPr="00FE29B8">
        <w:rPr>
          <w:rFonts w:ascii="Söhne" w:hAnsi="Söhne"/>
          <w:smallCaps/>
          <w:sz w:val="18"/>
          <w:szCs w:val="18"/>
          <w:lang w:val="en-IE"/>
        </w:rPr>
        <w:t xml:space="preserve">Tattiyapong P., Dachavichitlead </w:t>
      </w:r>
      <w:r w:rsidR="00E272FB" w:rsidRPr="00FE29B8">
        <w:rPr>
          <w:rFonts w:ascii="Söhne" w:hAnsi="Söhne"/>
          <w:smallCaps/>
          <w:sz w:val="18"/>
          <w:szCs w:val="18"/>
          <w:lang w:val="en-IE"/>
        </w:rPr>
        <w:t>W. &amp;</w:t>
      </w:r>
      <w:r w:rsidRPr="00FE29B8">
        <w:rPr>
          <w:rFonts w:ascii="Söhne" w:hAnsi="Söhne"/>
          <w:smallCaps/>
          <w:sz w:val="18"/>
          <w:szCs w:val="18"/>
          <w:lang w:val="en-IE"/>
        </w:rPr>
        <w:t xml:space="preserve"> Surachetpong</w:t>
      </w:r>
      <w:r w:rsidRPr="00FE29B8">
        <w:rPr>
          <w:rFonts w:ascii="Söhne" w:hAnsi="Söhne"/>
          <w:sz w:val="18"/>
          <w:szCs w:val="18"/>
          <w:lang w:val="en-IE"/>
        </w:rPr>
        <w:t xml:space="preserve"> </w:t>
      </w:r>
      <w:r w:rsidR="00E272FB" w:rsidRPr="00FE29B8">
        <w:rPr>
          <w:rFonts w:ascii="Söhne" w:hAnsi="Söhne"/>
          <w:sz w:val="18"/>
          <w:szCs w:val="18"/>
          <w:lang w:val="en-IE"/>
        </w:rPr>
        <w:t>W. (</w:t>
      </w:r>
      <w:r w:rsidRPr="00FE29B8">
        <w:rPr>
          <w:rFonts w:ascii="Söhne" w:hAnsi="Söhne"/>
          <w:sz w:val="18"/>
          <w:szCs w:val="18"/>
          <w:lang w:val="en-IE"/>
        </w:rPr>
        <w:t>2017</w:t>
      </w:r>
      <w:r w:rsidR="00E272FB" w:rsidRPr="00FE29B8">
        <w:rPr>
          <w:rFonts w:ascii="Söhne" w:hAnsi="Söhne"/>
          <w:sz w:val="18"/>
          <w:szCs w:val="18"/>
          <w:lang w:val="en-IE"/>
        </w:rPr>
        <w:t>)</w:t>
      </w:r>
      <w:r w:rsidRPr="00FE29B8">
        <w:rPr>
          <w:rFonts w:ascii="Söhne" w:hAnsi="Söhne"/>
          <w:sz w:val="18"/>
          <w:szCs w:val="18"/>
          <w:lang w:val="en-IE"/>
        </w:rPr>
        <w:t>. Experimental infection of Tilapia Lake Virus (TiLV) in Nile tilapia (</w:t>
      </w:r>
      <w:r w:rsidRPr="00FE29B8">
        <w:rPr>
          <w:rFonts w:ascii="Söhne" w:hAnsi="Söhne"/>
          <w:i/>
          <w:iCs/>
          <w:sz w:val="18"/>
          <w:szCs w:val="18"/>
          <w:lang w:val="en-IE"/>
        </w:rPr>
        <w:t>Oreochromis niloticus</w:t>
      </w:r>
      <w:r w:rsidRPr="00FE29B8">
        <w:rPr>
          <w:rFonts w:ascii="Söhne" w:hAnsi="Söhne"/>
          <w:sz w:val="18"/>
          <w:szCs w:val="18"/>
          <w:lang w:val="en-IE"/>
        </w:rPr>
        <w:t>) and red tilapia (</w:t>
      </w:r>
      <w:r w:rsidRPr="00FE29B8">
        <w:rPr>
          <w:rFonts w:ascii="Söhne" w:hAnsi="Söhne"/>
          <w:i/>
          <w:iCs/>
          <w:sz w:val="18"/>
          <w:szCs w:val="18"/>
          <w:lang w:val="en-IE"/>
        </w:rPr>
        <w:t>Oreochromis</w:t>
      </w:r>
      <w:r w:rsidRPr="00FE29B8">
        <w:rPr>
          <w:rFonts w:ascii="Söhne" w:hAnsi="Söhne"/>
          <w:sz w:val="18"/>
          <w:szCs w:val="18"/>
          <w:lang w:val="en-IE"/>
        </w:rPr>
        <w:t xml:space="preserve"> spp.)</w:t>
      </w:r>
      <w:r w:rsidR="00E272FB" w:rsidRPr="00FE29B8">
        <w:rPr>
          <w:rFonts w:ascii="Söhne" w:hAnsi="Söhne"/>
          <w:sz w:val="18"/>
          <w:szCs w:val="18"/>
          <w:lang w:val="en-IE"/>
        </w:rPr>
        <w:t>.</w:t>
      </w:r>
      <w:r w:rsidRPr="00FE29B8">
        <w:rPr>
          <w:rFonts w:ascii="Söhne" w:hAnsi="Söhne"/>
          <w:sz w:val="18"/>
          <w:szCs w:val="18"/>
          <w:lang w:val="en-IE"/>
        </w:rPr>
        <w:t xml:space="preserve"> </w:t>
      </w:r>
      <w:r w:rsidRPr="00FE29B8">
        <w:rPr>
          <w:rFonts w:ascii="Söhne" w:hAnsi="Söhne"/>
          <w:i/>
          <w:sz w:val="18"/>
          <w:szCs w:val="18"/>
          <w:lang w:val="en-IE"/>
        </w:rPr>
        <w:t>Vet</w:t>
      </w:r>
      <w:r w:rsidR="00E272FB" w:rsidRPr="00FE29B8">
        <w:rPr>
          <w:rFonts w:ascii="Söhne" w:hAnsi="Söhne"/>
          <w:i/>
          <w:sz w:val="18"/>
          <w:szCs w:val="18"/>
          <w:lang w:val="en-IE"/>
        </w:rPr>
        <w:t>.</w:t>
      </w:r>
      <w:r w:rsidRPr="00FE29B8">
        <w:rPr>
          <w:rFonts w:ascii="Söhne" w:hAnsi="Söhne"/>
          <w:i/>
          <w:sz w:val="18"/>
          <w:szCs w:val="18"/>
          <w:lang w:val="en-IE"/>
        </w:rPr>
        <w:t xml:space="preserve"> Microbiol</w:t>
      </w:r>
      <w:r w:rsidR="00E272FB" w:rsidRPr="00FE29B8">
        <w:rPr>
          <w:rFonts w:ascii="Söhne" w:hAnsi="Söhne"/>
          <w:i/>
          <w:sz w:val="18"/>
          <w:szCs w:val="18"/>
          <w:lang w:val="en-IE"/>
        </w:rPr>
        <w:t>.</w:t>
      </w:r>
      <w:r w:rsidRPr="00FE29B8">
        <w:rPr>
          <w:rFonts w:ascii="Söhne" w:hAnsi="Söhne"/>
          <w:sz w:val="18"/>
          <w:szCs w:val="18"/>
          <w:lang w:val="en-IE"/>
        </w:rPr>
        <w:t xml:space="preserve">, </w:t>
      </w:r>
      <w:r w:rsidRPr="00FE29B8">
        <w:rPr>
          <w:rFonts w:ascii="Söhne" w:hAnsi="Söhne"/>
          <w:b/>
          <w:bCs/>
          <w:sz w:val="18"/>
          <w:szCs w:val="18"/>
          <w:lang w:val="en-IE"/>
        </w:rPr>
        <w:t>207</w:t>
      </w:r>
      <w:r w:rsidR="00C16E94" w:rsidRPr="00FE29B8">
        <w:rPr>
          <w:rFonts w:ascii="Söhne" w:hAnsi="Söhne"/>
          <w:sz w:val="18"/>
          <w:szCs w:val="18"/>
          <w:lang w:val="en-IE"/>
        </w:rPr>
        <w:t>,</w:t>
      </w:r>
      <w:r w:rsidRPr="00FE29B8">
        <w:rPr>
          <w:rFonts w:ascii="Söhne" w:hAnsi="Söhne"/>
          <w:sz w:val="18"/>
          <w:szCs w:val="18"/>
          <w:lang w:val="en-IE"/>
        </w:rPr>
        <w:t xml:space="preserve"> 170</w:t>
      </w:r>
      <w:r w:rsidR="009116AF" w:rsidRPr="00FE29B8">
        <w:rPr>
          <w:rFonts w:ascii="Söhne" w:hAnsi="Söhne"/>
          <w:sz w:val="18"/>
          <w:szCs w:val="18"/>
          <w:lang w:val="en-IE"/>
        </w:rPr>
        <w:t>–</w:t>
      </w:r>
      <w:r w:rsidRPr="00FE29B8">
        <w:rPr>
          <w:rFonts w:ascii="Söhne" w:hAnsi="Söhne"/>
          <w:sz w:val="18"/>
          <w:szCs w:val="18"/>
          <w:lang w:val="en-IE"/>
        </w:rPr>
        <w:t>77.</w:t>
      </w:r>
    </w:p>
    <w:p w14:paraId="2F85A726" w14:textId="26F5069B" w:rsidR="00D179D5" w:rsidRPr="00FE29B8" w:rsidRDefault="00D179D5" w:rsidP="001D2719">
      <w:pPr>
        <w:pStyle w:val="EndNoteBibliography"/>
        <w:spacing w:after="240"/>
        <w:jc w:val="both"/>
        <w:rPr>
          <w:rFonts w:ascii="Söhne" w:hAnsi="Söhne"/>
          <w:sz w:val="18"/>
          <w:szCs w:val="18"/>
          <w:lang w:val="en-IE"/>
        </w:rPr>
      </w:pPr>
      <w:r w:rsidRPr="00FE29B8">
        <w:rPr>
          <w:rFonts w:ascii="Söhne" w:hAnsi="Söhne"/>
          <w:smallCaps/>
          <w:sz w:val="18"/>
          <w:szCs w:val="18"/>
          <w:lang w:val="en-IE"/>
        </w:rPr>
        <w:t>Tattiyapong P., Dechavichitlead</w:t>
      </w:r>
      <w:r w:rsidR="00E272FB" w:rsidRPr="00FE29B8">
        <w:rPr>
          <w:rFonts w:ascii="Söhne" w:hAnsi="Söhne"/>
          <w:smallCaps/>
          <w:sz w:val="18"/>
          <w:szCs w:val="18"/>
          <w:lang w:val="en-IE"/>
        </w:rPr>
        <w:t xml:space="preserve"> W.</w:t>
      </w:r>
      <w:r w:rsidRPr="00FE29B8">
        <w:rPr>
          <w:rFonts w:ascii="Söhne" w:hAnsi="Söhne"/>
          <w:smallCaps/>
          <w:sz w:val="18"/>
          <w:szCs w:val="18"/>
          <w:lang w:val="en-IE"/>
        </w:rPr>
        <w:t xml:space="preserve">, Waltzek </w:t>
      </w:r>
      <w:r w:rsidR="00E272FB" w:rsidRPr="00FE29B8">
        <w:rPr>
          <w:rFonts w:ascii="Söhne" w:hAnsi="Söhne"/>
          <w:smallCaps/>
          <w:sz w:val="18"/>
          <w:szCs w:val="18"/>
          <w:lang w:val="en-IE"/>
        </w:rPr>
        <w:t>T.B. &amp;</w:t>
      </w:r>
      <w:r w:rsidRPr="00FE29B8">
        <w:rPr>
          <w:rFonts w:ascii="Söhne" w:hAnsi="Söhne"/>
          <w:smallCaps/>
          <w:sz w:val="18"/>
          <w:szCs w:val="18"/>
          <w:lang w:val="en-IE"/>
        </w:rPr>
        <w:t xml:space="preserve"> Surachetpong </w:t>
      </w:r>
      <w:r w:rsidR="00E272FB" w:rsidRPr="00FE29B8">
        <w:rPr>
          <w:rFonts w:ascii="Söhne" w:hAnsi="Söhne"/>
          <w:smallCaps/>
          <w:sz w:val="18"/>
          <w:szCs w:val="18"/>
          <w:lang w:val="en-IE"/>
        </w:rPr>
        <w:t>W</w:t>
      </w:r>
      <w:r w:rsidR="00E272FB" w:rsidRPr="00FE29B8">
        <w:rPr>
          <w:rFonts w:ascii="Söhne" w:hAnsi="Söhne"/>
          <w:sz w:val="18"/>
          <w:szCs w:val="18"/>
          <w:lang w:val="en-IE"/>
        </w:rPr>
        <w:t>. (</w:t>
      </w:r>
      <w:r w:rsidRPr="00FE29B8">
        <w:rPr>
          <w:rFonts w:ascii="Söhne" w:hAnsi="Söhne"/>
          <w:sz w:val="18"/>
          <w:szCs w:val="18"/>
          <w:lang w:val="en-IE"/>
        </w:rPr>
        <w:t>2020</w:t>
      </w:r>
      <w:r w:rsidR="00E272FB" w:rsidRPr="00FE29B8">
        <w:rPr>
          <w:rFonts w:ascii="Söhne" w:hAnsi="Söhne"/>
          <w:sz w:val="18"/>
          <w:szCs w:val="18"/>
          <w:lang w:val="en-IE"/>
        </w:rPr>
        <w:t>)</w:t>
      </w:r>
      <w:r w:rsidRPr="00FE29B8">
        <w:rPr>
          <w:rFonts w:ascii="Söhne" w:hAnsi="Söhne"/>
          <w:sz w:val="18"/>
          <w:szCs w:val="18"/>
          <w:lang w:val="en-IE"/>
        </w:rPr>
        <w:t>. Tilapia develop protective immunity including a humoral response following exposure to tilapia lake virus</w:t>
      </w:r>
      <w:r w:rsidR="00E272FB" w:rsidRPr="00FE29B8">
        <w:rPr>
          <w:rFonts w:ascii="Söhne" w:hAnsi="Söhne"/>
          <w:sz w:val="18"/>
          <w:szCs w:val="18"/>
          <w:lang w:val="en-IE"/>
        </w:rPr>
        <w:t>.</w:t>
      </w:r>
      <w:r w:rsidRPr="00FE29B8">
        <w:rPr>
          <w:rFonts w:ascii="Söhne" w:hAnsi="Söhne"/>
          <w:sz w:val="18"/>
          <w:szCs w:val="18"/>
          <w:lang w:val="en-IE"/>
        </w:rPr>
        <w:t xml:space="preserve"> </w:t>
      </w:r>
      <w:r w:rsidRPr="00FE29B8">
        <w:rPr>
          <w:rFonts w:ascii="Söhne" w:hAnsi="Söhne"/>
          <w:i/>
          <w:sz w:val="18"/>
          <w:szCs w:val="18"/>
          <w:lang w:val="en-IE"/>
        </w:rPr>
        <w:t>Fish Shellfish Immunol</w:t>
      </w:r>
      <w:r w:rsidR="00E272FB" w:rsidRPr="00FE29B8">
        <w:rPr>
          <w:rFonts w:ascii="Söhne" w:hAnsi="Söhne"/>
          <w:i/>
          <w:sz w:val="18"/>
          <w:szCs w:val="18"/>
          <w:lang w:val="en-IE"/>
        </w:rPr>
        <w:t>.</w:t>
      </w:r>
      <w:r w:rsidRPr="00FE29B8">
        <w:rPr>
          <w:rFonts w:ascii="Söhne" w:hAnsi="Söhne"/>
          <w:sz w:val="18"/>
          <w:szCs w:val="18"/>
          <w:lang w:val="en-IE"/>
        </w:rPr>
        <w:t xml:space="preserve">, </w:t>
      </w:r>
      <w:r w:rsidRPr="00FE29B8">
        <w:rPr>
          <w:rFonts w:ascii="Söhne" w:hAnsi="Söhne"/>
          <w:b/>
          <w:bCs/>
          <w:sz w:val="18"/>
          <w:szCs w:val="18"/>
          <w:lang w:val="en-IE"/>
        </w:rPr>
        <w:t>106</w:t>
      </w:r>
      <w:r w:rsidR="00C16E94" w:rsidRPr="00FE29B8">
        <w:rPr>
          <w:rFonts w:ascii="Söhne" w:hAnsi="Söhne"/>
          <w:sz w:val="18"/>
          <w:szCs w:val="18"/>
          <w:lang w:val="en-IE"/>
        </w:rPr>
        <w:t>,</w:t>
      </w:r>
      <w:r w:rsidRPr="00FE29B8">
        <w:rPr>
          <w:rFonts w:ascii="Söhne" w:hAnsi="Söhne"/>
          <w:sz w:val="18"/>
          <w:szCs w:val="18"/>
          <w:lang w:val="en-IE"/>
        </w:rPr>
        <w:t xml:space="preserve"> 666</w:t>
      </w:r>
      <w:r w:rsidR="00E272FB" w:rsidRPr="00FE29B8">
        <w:rPr>
          <w:rFonts w:ascii="Söhne" w:hAnsi="Söhne"/>
          <w:sz w:val="18"/>
          <w:szCs w:val="18"/>
          <w:lang w:val="en-IE"/>
        </w:rPr>
        <w:t>–6</w:t>
      </w:r>
      <w:r w:rsidRPr="00FE29B8">
        <w:rPr>
          <w:rFonts w:ascii="Söhne" w:hAnsi="Söhne"/>
          <w:sz w:val="18"/>
          <w:szCs w:val="18"/>
          <w:lang w:val="en-IE"/>
        </w:rPr>
        <w:t>74.</w:t>
      </w:r>
    </w:p>
    <w:p w14:paraId="356A3213" w14:textId="0FD87654" w:rsidR="00D179D5" w:rsidRPr="00FE29B8" w:rsidRDefault="00D179D5" w:rsidP="001D2719">
      <w:pPr>
        <w:pStyle w:val="EndNoteBibliography"/>
        <w:spacing w:after="240"/>
        <w:jc w:val="both"/>
        <w:rPr>
          <w:rFonts w:ascii="Söhne" w:hAnsi="Söhne"/>
          <w:sz w:val="18"/>
          <w:szCs w:val="18"/>
          <w:lang w:val="en-IE"/>
        </w:rPr>
      </w:pPr>
      <w:r w:rsidRPr="00FE29B8">
        <w:rPr>
          <w:rFonts w:ascii="Söhne" w:hAnsi="Söhne"/>
          <w:smallCaps/>
          <w:sz w:val="18"/>
          <w:szCs w:val="18"/>
          <w:lang w:val="en-IE"/>
        </w:rPr>
        <w:t>Tattiyapong P., Sirikanchana</w:t>
      </w:r>
      <w:r w:rsidR="00E272FB" w:rsidRPr="00FE29B8">
        <w:rPr>
          <w:rFonts w:ascii="Söhne" w:hAnsi="Söhne"/>
          <w:smallCaps/>
          <w:sz w:val="18"/>
          <w:szCs w:val="18"/>
          <w:lang w:val="en-IE"/>
        </w:rPr>
        <w:t xml:space="preserve"> K. &amp;</w:t>
      </w:r>
      <w:r w:rsidRPr="00FE29B8">
        <w:rPr>
          <w:rFonts w:ascii="Söhne" w:hAnsi="Söhne"/>
          <w:smallCaps/>
          <w:sz w:val="18"/>
          <w:szCs w:val="18"/>
          <w:lang w:val="en-IE"/>
        </w:rPr>
        <w:t xml:space="preserve"> Surachetpong</w:t>
      </w:r>
      <w:r w:rsidR="00E272FB" w:rsidRPr="00FE29B8">
        <w:rPr>
          <w:rFonts w:ascii="Söhne" w:hAnsi="Söhne"/>
          <w:smallCaps/>
          <w:sz w:val="18"/>
          <w:szCs w:val="18"/>
          <w:lang w:val="en-IE"/>
        </w:rPr>
        <w:t xml:space="preserve"> W.</w:t>
      </w:r>
      <w:r w:rsidRPr="00FE29B8">
        <w:rPr>
          <w:rFonts w:ascii="Söhne" w:hAnsi="Söhne"/>
          <w:sz w:val="18"/>
          <w:szCs w:val="18"/>
          <w:lang w:val="en-IE"/>
        </w:rPr>
        <w:t xml:space="preserve"> </w:t>
      </w:r>
      <w:r w:rsidR="00E272FB" w:rsidRPr="00FE29B8">
        <w:rPr>
          <w:rFonts w:ascii="Söhne" w:hAnsi="Söhne"/>
          <w:sz w:val="18"/>
          <w:szCs w:val="18"/>
          <w:lang w:val="en-IE"/>
        </w:rPr>
        <w:t>(</w:t>
      </w:r>
      <w:r w:rsidRPr="00FE29B8">
        <w:rPr>
          <w:rFonts w:ascii="Söhne" w:hAnsi="Söhne"/>
          <w:sz w:val="18"/>
          <w:szCs w:val="18"/>
          <w:lang w:val="en-IE"/>
        </w:rPr>
        <w:t>2018</w:t>
      </w:r>
      <w:r w:rsidR="00E272FB" w:rsidRPr="00FE29B8">
        <w:rPr>
          <w:rFonts w:ascii="Söhne" w:hAnsi="Söhne"/>
          <w:sz w:val="18"/>
          <w:szCs w:val="18"/>
          <w:lang w:val="en-IE"/>
        </w:rPr>
        <w:t>)</w:t>
      </w:r>
      <w:r w:rsidRPr="00FE29B8">
        <w:rPr>
          <w:rFonts w:ascii="Söhne" w:hAnsi="Söhne"/>
          <w:sz w:val="18"/>
          <w:szCs w:val="18"/>
          <w:lang w:val="en-IE"/>
        </w:rPr>
        <w:t>. Development and validation of a reverse transcription quantitative polymerase chain reaction for tilapia lake virus detection in clinical samples and experimentally challenged fish</w:t>
      </w:r>
      <w:r w:rsidR="00E272FB" w:rsidRPr="00FE29B8">
        <w:rPr>
          <w:rFonts w:ascii="Söhne" w:hAnsi="Söhne"/>
          <w:sz w:val="18"/>
          <w:szCs w:val="18"/>
          <w:lang w:val="en-IE"/>
        </w:rPr>
        <w:t>.</w:t>
      </w:r>
      <w:r w:rsidRPr="00FE29B8">
        <w:rPr>
          <w:rFonts w:ascii="Söhne" w:hAnsi="Söhne"/>
          <w:sz w:val="18"/>
          <w:szCs w:val="18"/>
          <w:lang w:val="en-IE"/>
        </w:rPr>
        <w:t xml:space="preserve"> </w:t>
      </w:r>
      <w:r w:rsidRPr="00FE29B8">
        <w:rPr>
          <w:rFonts w:ascii="Söhne" w:hAnsi="Söhne"/>
          <w:i/>
          <w:sz w:val="18"/>
          <w:szCs w:val="18"/>
          <w:lang w:val="en-IE"/>
        </w:rPr>
        <w:t>J Fish Dis</w:t>
      </w:r>
      <w:r w:rsidRPr="00FE29B8">
        <w:rPr>
          <w:rFonts w:ascii="Söhne" w:hAnsi="Söhne"/>
          <w:sz w:val="18"/>
          <w:szCs w:val="18"/>
          <w:lang w:val="en-IE"/>
        </w:rPr>
        <w:t>, 41</w:t>
      </w:r>
      <w:r w:rsidR="00C16E94" w:rsidRPr="00FE29B8">
        <w:rPr>
          <w:rFonts w:ascii="Söhne" w:hAnsi="Söhne"/>
          <w:sz w:val="18"/>
          <w:szCs w:val="18"/>
          <w:lang w:val="en-IE"/>
        </w:rPr>
        <w:t>,</w:t>
      </w:r>
      <w:r w:rsidRPr="00FE29B8">
        <w:rPr>
          <w:rFonts w:ascii="Söhne" w:hAnsi="Söhne"/>
          <w:sz w:val="18"/>
          <w:szCs w:val="18"/>
          <w:lang w:val="en-IE"/>
        </w:rPr>
        <w:t xml:space="preserve"> 255</w:t>
      </w:r>
      <w:r w:rsidR="00E272FB" w:rsidRPr="00FE29B8">
        <w:rPr>
          <w:rFonts w:ascii="Söhne" w:hAnsi="Söhne"/>
          <w:sz w:val="18"/>
          <w:szCs w:val="18"/>
          <w:lang w:val="en-IE"/>
        </w:rPr>
        <w:t>–2</w:t>
      </w:r>
      <w:r w:rsidRPr="00FE29B8">
        <w:rPr>
          <w:rFonts w:ascii="Söhne" w:hAnsi="Söhne"/>
          <w:sz w:val="18"/>
          <w:szCs w:val="18"/>
          <w:lang w:val="en-IE"/>
        </w:rPr>
        <w:t>61.</w:t>
      </w:r>
    </w:p>
    <w:p w14:paraId="460FD181" w14:textId="19AC541D" w:rsidR="00D179D5" w:rsidRPr="00FE29B8" w:rsidRDefault="00D179D5" w:rsidP="001D2719">
      <w:pPr>
        <w:pStyle w:val="EndNoteBibliography"/>
        <w:spacing w:after="240"/>
        <w:jc w:val="both"/>
        <w:rPr>
          <w:rFonts w:ascii="Söhne" w:hAnsi="Söhne"/>
          <w:sz w:val="18"/>
          <w:szCs w:val="18"/>
          <w:lang w:val="en-IE"/>
        </w:rPr>
      </w:pPr>
      <w:r w:rsidRPr="00FE29B8">
        <w:rPr>
          <w:rFonts w:ascii="Söhne" w:hAnsi="Söhne"/>
          <w:smallCaps/>
          <w:sz w:val="18"/>
          <w:szCs w:val="18"/>
          <w:lang w:val="en-IE"/>
        </w:rPr>
        <w:t>Thammatorn W., Rawiwan</w:t>
      </w:r>
      <w:r w:rsidR="00200F68" w:rsidRPr="00FE29B8">
        <w:rPr>
          <w:rFonts w:ascii="Söhne" w:hAnsi="Söhne"/>
          <w:smallCaps/>
          <w:sz w:val="18"/>
          <w:szCs w:val="18"/>
          <w:lang w:val="en-IE"/>
        </w:rPr>
        <w:t xml:space="preserve"> P. &amp;</w:t>
      </w:r>
      <w:r w:rsidRPr="00FE29B8">
        <w:rPr>
          <w:rFonts w:ascii="Söhne" w:hAnsi="Söhne"/>
          <w:smallCaps/>
          <w:sz w:val="18"/>
          <w:szCs w:val="18"/>
          <w:lang w:val="en-IE"/>
        </w:rPr>
        <w:t xml:space="preserve"> Surachetpong</w:t>
      </w:r>
      <w:r w:rsidR="00200F68" w:rsidRPr="00FE29B8">
        <w:rPr>
          <w:rFonts w:ascii="Söhne" w:hAnsi="Söhne"/>
          <w:sz w:val="18"/>
          <w:szCs w:val="18"/>
          <w:lang w:val="en-IE"/>
        </w:rPr>
        <w:t xml:space="preserve"> W.</w:t>
      </w:r>
      <w:r w:rsidRPr="00FE29B8">
        <w:rPr>
          <w:rFonts w:ascii="Söhne" w:hAnsi="Söhne"/>
          <w:sz w:val="18"/>
          <w:szCs w:val="18"/>
          <w:lang w:val="en-IE"/>
        </w:rPr>
        <w:t xml:space="preserve"> </w:t>
      </w:r>
      <w:r w:rsidR="00200F68" w:rsidRPr="00FE29B8">
        <w:rPr>
          <w:rFonts w:ascii="Söhne" w:hAnsi="Söhne"/>
          <w:sz w:val="18"/>
          <w:szCs w:val="18"/>
          <w:lang w:val="en-IE"/>
        </w:rPr>
        <w:t>(</w:t>
      </w:r>
      <w:r w:rsidRPr="00FE29B8">
        <w:rPr>
          <w:rFonts w:ascii="Söhne" w:hAnsi="Söhne"/>
          <w:sz w:val="18"/>
          <w:szCs w:val="18"/>
          <w:lang w:val="en-IE"/>
        </w:rPr>
        <w:t>2019</w:t>
      </w:r>
      <w:r w:rsidR="00200F68" w:rsidRPr="00FE29B8">
        <w:rPr>
          <w:rFonts w:ascii="Söhne" w:hAnsi="Söhne"/>
          <w:sz w:val="18"/>
          <w:szCs w:val="18"/>
          <w:lang w:val="en-IE"/>
        </w:rPr>
        <w:t>)</w:t>
      </w:r>
      <w:r w:rsidRPr="00FE29B8">
        <w:rPr>
          <w:rFonts w:ascii="Söhne" w:hAnsi="Söhne"/>
          <w:sz w:val="18"/>
          <w:szCs w:val="18"/>
          <w:lang w:val="en-IE"/>
        </w:rPr>
        <w:t>. Minimal risk of tilapia lake virus transmission via frozen tilapia fillets</w:t>
      </w:r>
      <w:r w:rsidR="00200F68" w:rsidRPr="00FE29B8">
        <w:rPr>
          <w:rFonts w:ascii="Söhne" w:hAnsi="Söhne"/>
          <w:sz w:val="18"/>
          <w:szCs w:val="18"/>
          <w:lang w:val="en-IE"/>
        </w:rPr>
        <w:t>.</w:t>
      </w:r>
      <w:r w:rsidRPr="00FE29B8">
        <w:rPr>
          <w:rFonts w:ascii="Söhne" w:hAnsi="Söhne"/>
          <w:sz w:val="18"/>
          <w:szCs w:val="18"/>
          <w:lang w:val="en-IE"/>
        </w:rPr>
        <w:t xml:space="preserve"> </w:t>
      </w:r>
      <w:r w:rsidRPr="00FE29B8">
        <w:rPr>
          <w:rFonts w:ascii="Söhne" w:hAnsi="Söhne"/>
          <w:i/>
          <w:sz w:val="18"/>
          <w:szCs w:val="18"/>
          <w:lang w:val="en-IE"/>
        </w:rPr>
        <w:t>J</w:t>
      </w:r>
      <w:r w:rsidR="00200F68" w:rsidRPr="00FE29B8">
        <w:rPr>
          <w:rFonts w:ascii="Söhne" w:hAnsi="Söhne"/>
          <w:i/>
          <w:sz w:val="18"/>
          <w:szCs w:val="18"/>
          <w:lang w:val="en-IE"/>
        </w:rPr>
        <w:t>.</w:t>
      </w:r>
      <w:r w:rsidRPr="00FE29B8">
        <w:rPr>
          <w:rFonts w:ascii="Söhne" w:hAnsi="Söhne"/>
          <w:i/>
          <w:sz w:val="18"/>
          <w:szCs w:val="18"/>
          <w:lang w:val="en-IE"/>
        </w:rPr>
        <w:t xml:space="preserve"> Fish Dis</w:t>
      </w:r>
      <w:r w:rsidRPr="00FE29B8">
        <w:rPr>
          <w:rFonts w:ascii="Söhne" w:hAnsi="Söhne"/>
          <w:sz w:val="18"/>
          <w:szCs w:val="18"/>
          <w:lang w:val="en-IE"/>
        </w:rPr>
        <w:t xml:space="preserve">, </w:t>
      </w:r>
      <w:r w:rsidRPr="00FE29B8">
        <w:rPr>
          <w:rFonts w:ascii="Söhne" w:hAnsi="Söhne"/>
          <w:b/>
          <w:bCs/>
          <w:sz w:val="18"/>
          <w:szCs w:val="18"/>
          <w:lang w:val="en-IE"/>
        </w:rPr>
        <w:t>42</w:t>
      </w:r>
      <w:r w:rsidR="00C16E94" w:rsidRPr="00FE29B8">
        <w:rPr>
          <w:rFonts w:ascii="Söhne" w:hAnsi="Söhne"/>
          <w:sz w:val="18"/>
          <w:szCs w:val="18"/>
          <w:lang w:val="en-IE"/>
        </w:rPr>
        <w:t>,</w:t>
      </w:r>
      <w:r w:rsidRPr="00FE29B8">
        <w:rPr>
          <w:rFonts w:ascii="Söhne" w:hAnsi="Söhne"/>
          <w:sz w:val="18"/>
          <w:szCs w:val="18"/>
          <w:lang w:val="en-IE"/>
        </w:rPr>
        <w:t xml:space="preserve"> 3</w:t>
      </w:r>
      <w:r w:rsidR="00200F68" w:rsidRPr="00FE29B8">
        <w:rPr>
          <w:rFonts w:ascii="Söhne" w:hAnsi="Söhne"/>
          <w:sz w:val="18"/>
          <w:szCs w:val="18"/>
          <w:lang w:val="en-IE"/>
        </w:rPr>
        <w:t>–</w:t>
      </w:r>
      <w:r w:rsidRPr="00FE29B8">
        <w:rPr>
          <w:rFonts w:ascii="Söhne" w:hAnsi="Söhne"/>
          <w:sz w:val="18"/>
          <w:szCs w:val="18"/>
          <w:lang w:val="en-IE"/>
        </w:rPr>
        <w:t>9.</w:t>
      </w:r>
    </w:p>
    <w:p w14:paraId="67E50A18" w14:textId="444AB380" w:rsidR="00D179D5" w:rsidRPr="00FE29B8" w:rsidRDefault="00D179D5" w:rsidP="001D2719">
      <w:pPr>
        <w:pStyle w:val="EndNoteBibliography"/>
        <w:spacing w:after="240"/>
        <w:jc w:val="both"/>
        <w:rPr>
          <w:rFonts w:ascii="Söhne" w:hAnsi="Söhne"/>
          <w:sz w:val="18"/>
          <w:szCs w:val="18"/>
          <w:lang w:val="en-IE"/>
        </w:rPr>
      </w:pPr>
      <w:r w:rsidRPr="00FE29B8">
        <w:rPr>
          <w:rFonts w:ascii="Söhne" w:hAnsi="Söhne"/>
          <w:smallCaps/>
          <w:sz w:val="18"/>
          <w:szCs w:val="18"/>
          <w:lang w:val="en-IE"/>
        </w:rPr>
        <w:t>Tran T.H., Nguyen</w:t>
      </w:r>
      <w:r w:rsidR="004C595D" w:rsidRPr="00FE29B8">
        <w:rPr>
          <w:rFonts w:ascii="Söhne" w:hAnsi="Söhne"/>
          <w:smallCaps/>
          <w:sz w:val="18"/>
          <w:szCs w:val="18"/>
          <w:lang w:val="en-IE"/>
        </w:rPr>
        <w:t xml:space="preserve"> V.T.H.</w:t>
      </w:r>
      <w:r w:rsidRPr="00FE29B8">
        <w:rPr>
          <w:rFonts w:ascii="Söhne" w:hAnsi="Söhne"/>
          <w:smallCaps/>
          <w:sz w:val="18"/>
          <w:szCs w:val="18"/>
          <w:lang w:val="en-IE"/>
        </w:rPr>
        <w:t>, Bui</w:t>
      </w:r>
      <w:r w:rsidR="004C595D" w:rsidRPr="00FE29B8">
        <w:rPr>
          <w:rFonts w:ascii="Söhne" w:hAnsi="Söhne"/>
          <w:smallCaps/>
          <w:sz w:val="18"/>
          <w:szCs w:val="18"/>
          <w:lang w:val="en-IE"/>
        </w:rPr>
        <w:t xml:space="preserve"> H.C.N.</w:t>
      </w:r>
      <w:r w:rsidRPr="00FE29B8">
        <w:rPr>
          <w:rFonts w:ascii="Söhne" w:hAnsi="Söhne"/>
          <w:smallCaps/>
          <w:sz w:val="18"/>
          <w:szCs w:val="18"/>
          <w:lang w:val="en-IE"/>
        </w:rPr>
        <w:t>, Tran</w:t>
      </w:r>
      <w:r w:rsidR="004C595D" w:rsidRPr="00FE29B8">
        <w:rPr>
          <w:rFonts w:ascii="Söhne" w:hAnsi="Söhne"/>
          <w:smallCaps/>
          <w:sz w:val="18"/>
          <w:szCs w:val="18"/>
          <w:lang w:val="en-IE"/>
        </w:rPr>
        <w:t xml:space="preserve"> Y.B.T.</w:t>
      </w:r>
      <w:r w:rsidRPr="00FE29B8">
        <w:rPr>
          <w:rFonts w:ascii="Söhne" w:hAnsi="Söhne"/>
          <w:smallCaps/>
          <w:sz w:val="18"/>
          <w:szCs w:val="18"/>
          <w:lang w:val="en-IE"/>
        </w:rPr>
        <w:t>, Tran</w:t>
      </w:r>
      <w:r w:rsidR="004C595D" w:rsidRPr="00FE29B8">
        <w:rPr>
          <w:rFonts w:ascii="Söhne" w:hAnsi="Söhne"/>
          <w:smallCaps/>
          <w:sz w:val="18"/>
          <w:szCs w:val="18"/>
          <w:lang w:val="en-IE"/>
        </w:rPr>
        <w:t xml:space="preserve"> H.T.T.</w:t>
      </w:r>
      <w:r w:rsidRPr="00FE29B8">
        <w:rPr>
          <w:rFonts w:ascii="Söhne" w:hAnsi="Söhne"/>
          <w:smallCaps/>
          <w:sz w:val="18"/>
          <w:szCs w:val="18"/>
          <w:lang w:val="en-IE"/>
        </w:rPr>
        <w:t>, Le</w:t>
      </w:r>
      <w:r w:rsidR="004C595D" w:rsidRPr="00FE29B8">
        <w:rPr>
          <w:rFonts w:ascii="Söhne" w:hAnsi="Söhne"/>
          <w:smallCaps/>
          <w:sz w:val="18"/>
          <w:szCs w:val="18"/>
          <w:lang w:val="en-IE"/>
        </w:rPr>
        <w:t xml:space="preserve"> T.T.T.</w:t>
      </w:r>
      <w:r w:rsidRPr="00FE29B8">
        <w:rPr>
          <w:rFonts w:ascii="Söhne" w:hAnsi="Söhne"/>
          <w:smallCaps/>
          <w:sz w:val="18"/>
          <w:szCs w:val="18"/>
          <w:lang w:val="en-IE"/>
        </w:rPr>
        <w:t xml:space="preserve">, Vu </w:t>
      </w:r>
      <w:r w:rsidR="004C595D" w:rsidRPr="00FE29B8">
        <w:rPr>
          <w:rFonts w:ascii="Söhne" w:hAnsi="Söhne"/>
          <w:smallCaps/>
          <w:sz w:val="18"/>
          <w:szCs w:val="18"/>
          <w:lang w:val="en-IE"/>
        </w:rPr>
        <w:t>H.T.T. &amp;</w:t>
      </w:r>
      <w:r w:rsidRPr="00FE29B8">
        <w:rPr>
          <w:rFonts w:ascii="Söhne" w:hAnsi="Söhne"/>
          <w:smallCaps/>
          <w:sz w:val="18"/>
          <w:szCs w:val="18"/>
          <w:lang w:val="en-IE"/>
        </w:rPr>
        <w:t xml:space="preserve"> Ngo </w:t>
      </w:r>
      <w:r w:rsidR="004C595D" w:rsidRPr="00FE29B8">
        <w:rPr>
          <w:rFonts w:ascii="Söhne" w:hAnsi="Söhne"/>
          <w:smallCaps/>
          <w:sz w:val="18"/>
          <w:szCs w:val="18"/>
          <w:lang w:val="en-IE"/>
        </w:rPr>
        <w:t xml:space="preserve">T.P.H. </w:t>
      </w:r>
      <w:r w:rsidR="004C595D" w:rsidRPr="00FE29B8">
        <w:rPr>
          <w:rFonts w:ascii="Söhne" w:hAnsi="Söhne"/>
          <w:sz w:val="18"/>
          <w:szCs w:val="18"/>
          <w:lang w:val="en-IE"/>
        </w:rPr>
        <w:t>(</w:t>
      </w:r>
      <w:r w:rsidRPr="00FE29B8">
        <w:rPr>
          <w:rFonts w:ascii="Söhne" w:hAnsi="Söhne"/>
          <w:sz w:val="18"/>
          <w:szCs w:val="18"/>
          <w:lang w:val="en-IE"/>
        </w:rPr>
        <w:t>2022</w:t>
      </w:r>
      <w:r w:rsidR="004C595D" w:rsidRPr="00FE29B8">
        <w:rPr>
          <w:rFonts w:ascii="Söhne" w:hAnsi="Söhne"/>
          <w:sz w:val="18"/>
          <w:szCs w:val="18"/>
          <w:lang w:val="en-IE"/>
        </w:rPr>
        <w:t>)</w:t>
      </w:r>
      <w:r w:rsidRPr="00FE29B8">
        <w:rPr>
          <w:rFonts w:ascii="Söhne" w:hAnsi="Söhne"/>
          <w:sz w:val="18"/>
          <w:szCs w:val="18"/>
          <w:lang w:val="en-IE"/>
        </w:rPr>
        <w:t>. Tilapia Lake Virus (TiLV) from Vietnam is genetically distantly related to TiLV strains from other countries</w:t>
      </w:r>
      <w:r w:rsidR="004C595D" w:rsidRPr="00FE29B8">
        <w:rPr>
          <w:rFonts w:ascii="Söhne" w:hAnsi="Söhne"/>
          <w:sz w:val="18"/>
          <w:szCs w:val="18"/>
          <w:lang w:val="en-IE"/>
        </w:rPr>
        <w:t>.</w:t>
      </w:r>
      <w:r w:rsidRPr="00FE29B8">
        <w:rPr>
          <w:rFonts w:ascii="Söhne" w:hAnsi="Söhne"/>
          <w:sz w:val="18"/>
          <w:szCs w:val="18"/>
          <w:lang w:val="en-IE"/>
        </w:rPr>
        <w:t xml:space="preserve"> </w:t>
      </w:r>
      <w:r w:rsidRPr="00FE29B8">
        <w:rPr>
          <w:rFonts w:ascii="Söhne" w:hAnsi="Söhne"/>
          <w:i/>
          <w:sz w:val="18"/>
          <w:szCs w:val="18"/>
          <w:lang w:val="en-IE"/>
        </w:rPr>
        <w:t>J</w:t>
      </w:r>
      <w:r w:rsidR="004C595D" w:rsidRPr="00FE29B8">
        <w:rPr>
          <w:rFonts w:ascii="Söhne" w:hAnsi="Söhne"/>
          <w:i/>
          <w:sz w:val="18"/>
          <w:szCs w:val="18"/>
          <w:lang w:val="en-IE"/>
        </w:rPr>
        <w:t>.</w:t>
      </w:r>
      <w:r w:rsidRPr="00FE29B8">
        <w:rPr>
          <w:rFonts w:ascii="Söhne" w:hAnsi="Söhne"/>
          <w:i/>
          <w:sz w:val="18"/>
          <w:szCs w:val="18"/>
          <w:lang w:val="en-IE"/>
        </w:rPr>
        <w:t xml:space="preserve"> Fish Dis</w:t>
      </w:r>
      <w:r w:rsidR="004C595D" w:rsidRPr="00FE29B8">
        <w:rPr>
          <w:rFonts w:ascii="Söhne" w:hAnsi="Söhne"/>
          <w:i/>
          <w:sz w:val="18"/>
          <w:szCs w:val="18"/>
          <w:lang w:val="en-IE"/>
        </w:rPr>
        <w:t>.</w:t>
      </w:r>
      <w:r w:rsidRPr="00FE29B8">
        <w:rPr>
          <w:rFonts w:ascii="Söhne" w:hAnsi="Söhne"/>
          <w:sz w:val="18"/>
          <w:szCs w:val="18"/>
          <w:lang w:val="en-IE"/>
        </w:rPr>
        <w:t xml:space="preserve">, </w:t>
      </w:r>
      <w:r w:rsidRPr="00FE29B8">
        <w:rPr>
          <w:rFonts w:ascii="Söhne" w:hAnsi="Söhne"/>
          <w:b/>
          <w:bCs/>
          <w:sz w:val="18"/>
          <w:szCs w:val="18"/>
          <w:lang w:val="en-IE"/>
        </w:rPr>
        <w:t>45</w:t>
      </w:r>
      <w:r w:rsidR="00C16E94" w:rsidRPr="00FE29B8">
        <w:rPr>
          <w:rFonts w:ascii="Söhne" w:hAnsi="Söhne"/>
          <w:sz w:val="18"/>
          <w:szCs w:val="18"/>
          <w:lang w:val="en-IE"/>
        </w:rPr>
        <w:t>,</w:t>
      </w:r>
      <w:r w:rsidRPr="00FE29B8">
        <w:rPr>
          <w:rFonts w:ascii="Söhne" w:hAnsi="Söhne"/>
          <w:sz w:val="18"/>
          <w:szCs w:val="18"/>
          <w:lang w:val="en-IE"/>
        </w:rPr>
        <w:t xml:space="preserve"> 1389</w:t>
      </w:r>
      <w:r w:rsidR="004C595D" w:rsidRPr="00FE29B8">
        <w:rPr>
          <w:rFonts w:ascii="Söhne" w:hAnsi="Söhne"/>
          <w:sz w:val="18"/>
          <w:szCs w:val="18"/>
          <w:lang w:val="en-IE"/>
        </w:rPr>
        <w:t>–13</w:t>
      </w:r>
      <w:r w:rsidRPr="00FE29B8">
        <w:rPr>
          <w:rFonts w:ascii="Söhne" w:hAnsi="Söhne"/>
          <w:sz w:val="18"/>
          <w:szCs w:val="18"/>
          <w:lang w:val="en-IE"/>
        </w:rPr>
        <w:t>401.</w:t>
      </w:r>
    </w:p>
    <w:p w14:paraId="02D3FCE6" w14:textId="621D3C29" w:rsidR="00D179D5" w:rsidRPr="00FE29B8" w:rsidRDefault="00D179D5" w:rsidP="001D2719">
      <w:pPr>
        <w:pStyle w:val="EndNoteBibliography"/>
        <w:spacing w:after="240"/>
        <w:jc w:val="both"/>
        <w:rPr>
          <w:rFonts w:ascii="Söhne" w:hAnsi="Söhne"/>
          <w:sz w:val="18"/>
          <w:szCs w:val="18"/>
          <w:lang w:val="en-IE"/>
        </w:rPr>
      </w:pPr>
      <w:r w:rsidRPr="00FE29B8">
        <w:rPr>
          <w:rFonts w:ascii="Söhne" w:hAnsi="Söhne"/>
          <w:smallCaps/>
          <w:sz w:val="18"/>
          <w:szCs w:val="18"/>
          <w:lang w:val="en-IE"/>
        </w:rPr>
        <w:t xml:space="preserve">Valsalam A., Rajendran </w:t>
      </w:r>
      <w:r w:rsidR="00C651E3" w:rsidRPr="00FE29B8">
        <w:rPr>
          <w:rFonts w:ascii="Söhne" w:hAnsi="Söhne"/>
          <w:smallCaps/>
          <w:sz w:val="18"/>
          <w:szCs w:val="18"/>
          <w:lang w:val="en-IE"/>
        </w:rPr>
        <w:t xml:space="preserve">K.V., </w:t>
      </w:r>
      <w:r w:rsidRPr="00FE29B8">
        <w:rPr>
          <w:rFonts w:ascii="Söhne" w:hAnsi="Söhne"/>
          <w:smallCaps/>
          <w:sz w:val="18"/>
          <w:szCs w:val="18"/>
          <w:lang w:val="en-IE"/>
        </w:rPr>
        <w:t>Kezhedath</w:t>
      </w:r>
      <w:r w:rsidR="00C651E3" w:rsidRPr="00FE29B8">
        <w:rPr>
          <w:rFonts w:ascii="Söhne" w:hAnsi="Söhne"/>
          <w:smallCaps/>
          <w:sz w:val="18"/>
          <w:szCs w:val="18"/>
          <w:lang w:val="en-IE"/>
        </w:rPr>
        <w:t xml:space="preserve"> J.</w:t>
      </w:r>
      <w:r w:rsidRPr="00FE29B8">
        <w:rPr>
          <w:rFonts w:ascii="Söhne" w:hAnsi="Söhne"/>
          <w:smallCaps/>
          <w:sz w:val="18"/>
          <w:szCs w:val="18"/>
          <w:lang w:val="en-IE"/>
        </w:rPr>
        <w:t>, Godavarikar</w:t>
      </w:r>
      <w:r w:rsidR="00C651E3" w:rsidRPr="00FE29B8">
        <w:rPr>
          <w:rFonts w:ascii="Söhne" w:hAnsi="Söhne"/>
          <w:smallCaps/>
          <w:sz w:val="18"/>
          <w:szCs w:val="18"/>
          <w:lang w:val="en-IE"/>
        </w:rPr>
        <w:t xml:space="preserve"> A.</w:t>
      </w:r>
      <w:r w:rsidRPr="00FE29B8">
        <w:rPr>
          <w:rFonts w:ascii="Söhne" w:hAnsi="Söhne"/>
          <w:smallCaps/>
          <w:sz w:val="18"/>
          <w:szCs w:val="18"/>
          <w:lang w:val="en-IE"/>
        </w:rPr>
        <w:t>, Sood</w:t>
      </w:r>
      <w:r w:rsidR="00C651E3" w:rsidRPr="00FE29B8">
        <w:rPr>
          <w:rFonts w:ascii="Söhne" w:hAnsi="Söhne"/>
          <w:smallCaps/>
          <w:sz w:val="18"/>
          <w:szCs w:val="18"/>
          <w:lang w:val="en-IE"/>
        </w:rPr>
        <w:t xml:space="preserve"> N.</w:t>
      </w:r>
      <w:r w:rsidRPr="00FE29B8">
        <w:rPr>
          <w:rFonts w:ascii="Söhne" w:hAnsi="Söhne"/>
          <w:smallCaps/>
          <w:sz w:val="18"/>
          <w:szCs w:val="18"/>
          <w:lang w:val="en-IE"/>
        </w:rPr>
        <w:t xml:space="preserve"> </w:t>
      </w:r>
      <w:r w:rsidR="00C651E3" w:rsidRPr="00FE29B8">
        <w:rPr>
          <w:rFonts w:ascii="Söhne" w:hAnsi="Söhne"/>
          <w:smallCaps/>
          <w:sz w:val="18"/>
          <w:szCs w:val="18"/>
          <w:lang w:val="en-IE"/>
        </w:rPr>
        <w:t>&amp;</w:t>
      </w:r>
      <w:r w:rsidRPr="00FE29B8">
        <w:rPr>
          <w:rFonts w:ascii="Söhne" w:hAnsi="Söhne"/>
          <w:smallCaps/>
          <w:sz w:val="18"/>
          <w:szCs w:val="18"/>
          <w:lang w:val="en-IE"/>
        </w:rPr>
        <w:t xml:space="preserve"> Bedekar</w:t>
      </w:r>
      <w:r w:rsidR="00C651E3" w:rsidRPr="00FE29B8">
        <w:rPr>
          <w:rFonts w:ascii="Söhne" w:hAnsi="Söhne"/>
          <w:smallCaps/>
          <w:sz w:val="18"/>
          <w:szCs w:val="18"/>
          <w:lang w:val="en-IE"/>
        </w:rPr>
        <w:t xml:space="preserve"> M.K</w:t>
      </w:r>
      <w:r w:rsidRPr="00FE29B8">
        <w:rPr>
          <w:rFonts w:ascii="Söhne" w:hAnsi="Söhne"/>
          <w:smallCaps/>
          <w:sz w:val="18"/>
          <w:szCs w:val="18"/>
          <w:lang w:val="en-IE"/>
        </w:rPr>
        <w:t>.</w:t>
      </w:r>
      <w:r w:rsidRPr="00FE29B8">
        <w:rPr>
          <w:rFonts w:ascii="Söhne" w:hAnsi="Söhne"/>
          <w:sz w:val="18"/>
          <w:szCs w:val="18"/>
          <w:lang w:val="en-IE"/>
        </w:rPr>
        <w:t xml:space="preserve"> </w:t>
      </w:r>
      <w:r w:rsidR="00C651E3" w:rsidRPr="00FE29B8">
        <w:rPr>
          <w:rFonts w:ascii="Söhne" w:hAnsi="Söhne"/>
          <w:sz w:val="18"/>
          <w:szCs w:val="18"/>
          <w:lang w:val="en-IE"/>
        </w:rPr>
        <w:t>(</w:t>
      </w:r>
      <w:r w:rsidRPr="00FE29B8">
        <w:rPr>
          <w:rFonts w:ascii="Söhne" w:hAnsi="Söhne"/>
          <w:sz w:val="18"/>
          <w:szCs w:val="18"/>
          <w:lang w:val="en-IE"/>
        </w:rPr>
        <w:t>2023</w:t>
      </w:r>
      <w:r w:rsidR="00C651E3" w:rsidRPr="00FE29B8">
        <w:rPr>
          <w:rFonts w:ascii="Söhne" w:hAnsi="Söhne"/>
          <w:sz w:val="18"/>
          <w:szCs w:val="18"/>
          <w:lang w:val="en-IE"/>
        </w:rPr>
        <w:t>)</w:t>
      </w:r>
      <w:r w:rsidRPr="00FE29B8">
        <w:rPr>
          <w:rFonts w:ascii="Söhne" w:hAnsi="Söhne"/>
          <w:sz w:val="18"/>
          <w:szCs w:val="18"/>
          <w:lang w:val="en-IE"/>
        </w:rPr>
        <w:t>. Development of an indirect ELISA test for the detection of Tilapia lake virus (TiLV) in fish tissue and mucus samples</w:t>
      </w:r>
      <w:r w:rsidR="000B2BFD" w:rsidRPr="00FE29B8">
        <w:rPr>
          <w:rFonts w:ascii="Söhne" w:hAnsi="Söhne"/>
          <w:sz w:val="18"/>
          <w:szCs w:val="18"/>
          <w:lang w:val="en-IE"/>
        </w:rPr>
        <w:t>.</w:t>
      </w:r>
      <w:r w:rsidRPr="00FE29B8">
        <w:rPr>
          <w:rFonts w:ascii="Söhne" w:hAnsi="Söhne"/>
          <w:sz w:val="18"/>
          <w:szCs w:val="18"/>
          <w:lang w:val="en-IE"/>
        </w:rPr>
        <w:t xml:space="preserve"> </w:t>
      </w:r>
      <w:r w:rsidRPr="00FE29B8">
        <w:rPr>
          <w:rFonts w:ascii="Söhne" w:hAnsi="Söhne"/>
          <w:i/>
          <w:sz w:val="18"/>
          <w:szCs w:val="18"/>
          <w:lang w:val="en-IE"/>
        </w:rPr>
        <w:t>J</w:t>
      </w:r>
      <w:r w:rsidR="000B2BFD" w:rsidRPr="00FE29B8">
        <w:rPr>
          <w:rFonts w:ascii="Söhne" w:hAnsi="Söhne"/>
          <w:i/>
          <w:sz w:val="18"/>
          <w:szCs w:val="18"/>
          <w:lang w:val="en-IE"/>
        </w:rPr>
        <w:t>.</w:t>
      </w:r>
      <w:r w:rsidRPr="00FE29B8">
        <w:rPr>
          <w:rFonts w:ascii="Söhne" w:hAnsi="Söhne"/>
          <w:i/>
          <w:sz w:val="18"/>
          <w:szCs w:val="18"/>
          <w:lang w:val="en-IE"/>
        </w:rPr>
        <w:t xml:space="preserve"> Virol</w:t>
      </w:r>
      <w:r w:rsidR="000B2BFD" w:rsidRPr="00FE29B8">
        <w:rPr>
          <w:rFonts w:ascii="Söhne" w:hAnsi="Söhne"/>
          <w:i/>
          <w:sz w:val="18"/>
          <w:szCs w:val="18"/>
          <w:lang w:val="en-IE"/>
        </w:rPr>
        <w:t>.</w:t>
      </w:r>
      <w:r w:rsidRPr="00FE29B8">
        <w:rPr>
          <w:rFonts w:ascii="Söhne" w:hAnsi="Söhne"/>
          <w:i/>
          <w:sz w:val="18"/>
          <w:szCs w:val="18"/>
          <w:lang w:val="en-IE"/>
        </w:rPr>
        <w:t xml:space="preserve"> Methods</w:t>
      </w:r>
      <w:r w:rsidRPr="00FE29B8">
        <w:rPr>
          <w:rFonts w:ascii="Söhne" w:hAnsi="Söhne"/>
          <w:sz w:val="18"/>
          <w:szCs w:val="18"/>
          <w:lang w:val="en-IE"/>
        </w:rPr>
        <w:t xml:space="preserve">, </w:t>
      </w:r>
      <w:r w:rsidRPr="00FE29B8">
        <w:rPr>
          <w:rFonts w:ascii="Söhne" w:hAnsi="Söhne"/>
          <w:b/>
          <w:bCs/>
          <w:sz w:val="18"/>
          <w:szCs w:val="18"/>
          <w:lang w:val="en-IE"/>
        </w:rPr>
        <w:t>315</w:t>
      </w:r>
      <w:r w:rsidR="00C16E94" w:rsidRPr="00FE29B8">
        <w:rPr>
          <w:rFonts w:ascii="Söhne" w:hAnsi="Söhne"/>
          <w:sz w:val="18"/>
          <w:szCs w:val="18"/>
          <w:lang w:val="en-IE"/>
        </w:rPr>
        <w:t>,</w:t>
      </w:r>
      <w:r w:rsidRPr="00FE29B8">
        <w:rPr>
          <w:rFonts w:ascii="Söhne" w:hAnsi="Söhne"/>
          <w:sz w:val="18"/>
          <w:szCs w:val="18"/>
          <w:lang w:val="en-IE"/>
        </w:rPr>
        <w:t xml:space="preserve"> 114707.</w:t>
      </w:r>
    </w:p>
    <w:p w14:paraId="1999C678" w14:textId="338FD1E4" w:rsidR="00D179D5" w:rsidRPr="00FE29B8" w:rsidRDefault="00D179D5" w:rsidP="001D2719">
      <w:pPr>
        <w:pStyle w:val="EndNoteBibliography"/>
        <w:spacing w:after="240"/>
        <w:jc w:val="both"/>
        <w:rPr>
          <w:rFonts w:ascii="Söhne" w:hAnsi="Söhne"/>
          <w:sz w:val="18"/>
          <w:szCs w:val="18"/>
          <w:lang w:val="en-IE"/>
        </w:rPr>
      </w:pPr>
      <w:r w:rsidRPr="00FE29B8">
        <w:rPr>
          <w:rFonts w:ascii="Söhne" w:hAnsi="Söhne"/>
          <w:smallCaps/>
          <w:sz w:val="18"/>
          <w:szCs w:val="18"/>
          <w:lang w:val="en-IE"/>
        </w:rPr>
        <w:t>Verma D.K., Sood</w:t>
      </w:r>
      <w:r w:rsidR="00004E77" w:rsidRPr="00FE29B8">
        <w:rPr>
          <w:rFonts w:ascii="Söhne" w:hAnsi="Söhne"/>
          <w:smallCaps/>
          <w:sz w:val="18"/>
          <w:szCs w:val="18"/>
          <w:lang w:val="en-IE"/>
        </w:rPr>
        <w:t xml:space="preserve"> N.</w:t>
      </w:r>
      <w:r w:rsidRPr="00FE29B8">
        <w:rPr>
          <w:rFonts w:ascii="Söhne" w:hAnsi="Söhne"/>
          <w:smallCaps/>
          <w:sz w:val="18"/>
          <w:szCs w:val="18"/>
          <w:lang w:val="en-IE"/>
        </w:rPr>
        <w:t>, Paria</w:t>
      </w:r>
      <w:r w:rsidR="00004E77" w:rsidRPr="00FE29B8">
        <w:rPr>
          <w:rFonts w:ascii="Söhne" w:hAnsi="Söhne"/>
          <w:smallCaps/>
          <w:sz w:val="18"/>
          <w:szCs w:val="18"/>
          <w:lang w:val="en-IE"/>
        </w:rPr>
        <w:t xml:space="preserve"> A.</w:t>
      </w:r>
      <w:r w:rsidRPr="00FE29B8">
        <w:rPr>
          <w:rFonts w:ascii="Söhne" w:hAnsi="Söhne"/>
          <w:smallCaps/>
          <w:sz w:val="18"/>
          <w:szCs w:val="18"/>
          <w:lang w:val="en-IE"/>
        </w:rPr>
        <w:t>, Swaminathan</w:t>
      </w:r>
      <w:r w:rsidR="00466276" w:rsidRPr="00FE29B8">
        <w:rPr>
          <w:rFonts w:ascii="Söhne" w:hAnsi="Söhne"/>
          <w:smallCaps/>
          <w:sz w:val="18"/>
          <w:szCs w:val="18"/>
          <w:lang w:val="en-IE"/>
        </w:rPr>
        <w:t xml:space="preserve"> T.R.</w:t>
      </w:r>
      <w:r w:rsidRPr="00FE29B8">
        <w:rPr>
          <w:rFonts w:ascii="Söhne" w:hAnsi="Söhne"/>
          <w:smallCaps/>
          <w:sz w:val="18"/>
          <w:szCs w:val="18"/>
          <w:lang w:val="en-IE"/>
        </w:rPr>
        <w:t>, Mohan</w:t>
      </w:r>
      <w:r w:rsidR="00466276" w:rsidRPr="00FE29B8">
        <w:rPr>
          <w:rFonts w:ascii="Söhne" w:hAnsi="Söhne"/>
          <w:smallCaps/>
          <w:sz w:val="18"/>
          <w:szCs w:val="18"/>
          <w:lang w:val="en-IE"/>
        </w:rPr>
        <w:t xml:space="preserve"> </w:t>
      </w:r>
      <w:r w:rsidR="00134C8F" w:rsidRPr="00FE29B8">
        <w:rPr>
          <w:rFonts w:ascii="Söhne" w:hAnsi="Söhne"/>
          <w:smallCaps/>
          <w:sz w:val="18"/>
          <w:szCs w:val="18"/>
          <w:lang w:val="en-IE"/>
        </w:rPr>
        <w:t xml:space="preserve">Vishnumurthy </w:t>
      </w:r>
      <w:r w:rsidR="00466276" w:rsidRPr="00FE29B8">
        <w:rPr>
          <w:rFonts w:ascii="Söhne" w:hAnsi="Söhne"/>
          <w:smallCaps/>
          <w:sz w:val="18"/>
          <w:szCs w:val="18"/>
          <w:lang w:val="en-IE"/>
        </w:rPr>
        <w:t>C.</w:t>
      </w:r>
      <w:r w:rsidR="00134C8F" w:rsidRPr="00FE29B8">
        <w:rPr>
          <w:rFonts w:ascii="Söhne" w:hAnsi="Söhne"/>
          <w:smallCaps/>
          <w:sz w:val="18"/>
          <w:szCs w:val="18"/>
          <w:lang w:val="en-IE"/>
        </w:rPr>
        <w:t>,</w:t>
      </w:r>
      <w:r w:rsidRPr="00FE29B8">
        <w:rPr>
          <w:rFonts w:ascii="Söhne" w:hAnsi="Söhne"/>
          <w:smallCaps/>
          <w:sz w:val="18"/>
          <w:szCs w:val="18"/>
          <w:lang w:val="en-IE"/>
        </w:rPr>
        <w:t xml:space="preserve"> Rajendran</w:t>
      </w:r>
      <w:r w:rsidR="00466276" w:rsidRPr="00FE29B8">
        <w:rPr>
          <w:rFonts w:ascii="Söhne" w:hAnsi="Söhne"/>
          <w:smallCaps/>
          <w:sz w:val="18"/>
          <w:szCs w:val="18"/>
          <w:lang w:val="en-IE"/>
        </w:rPr>
        <w:t xml:space="preserve"> K.V. &amp;</w:t>
      </w:r>
      <w:r w:rsidRPr="00FE29B8">
        <w:rPr>
          <w:rFonts w:ascii="Söhne" w:hAnsi="Söhne"/>
          <w:smallCaps/>
          <w:sz w:val="18"/>
          <w:szCs w:val="18"/>
          <w:lang w:val="en-IE"/>
        </w:rPr>
        <w:t xml:space="preserve"> Pradhan </w:t>
      </w:r>
      <w:r w:rsidR="00466276" w:rsidRPr="00FE29B8">
        <w:rPr>
          <w:rFonts w:ascii="Söhne" w:hAnsi="Söhne"/>
          <w:smallCaps/>
          <w:sz w:val="18"/>
          <w:szCs w:val="18"/>
          <w:lang w:val="en-IE"/>
        </w:rPr>
        <w:t xml:space="preserve">P.K. </w:t>
      </w:r>
      <w:r w:rsidR="00466276" w:rsidRPr="00FE29B8">
        <w:rPr>
          <w:rFonts w:ascii="Söhne" w:hAnsi="Söhne"/>
          <w:sz w:val="18"/>
          <w:szCs w:val="18"/>
          <w:lang w:val="en-IE"/>
        </w:rPr>
        <w:t>(</w:t>
      </w:r>
      <w:r w:rsidRPr="00FE29B8">
        <w:rPr>
          <w:rFonts w:ascii="Söhne" w:hAnsi="Söhne"/>
          <w:sz w:val="18"/>
          <w:szCs w:val="18"/>
          <w:lang w:val="en-IE"/>
        </w:rPr>
        <w:t>2022</w:t>
      </w:r>
      <w:r w:rsidR="00466276" w:rsidRPr="00FE29B8">
        <w:rPr>
          <w:rFonts w:ascii="Söhne" w:hAnsi="Söhne"/>
          <w:sz w:val="18"/>
          <w:szCs w:val="18"/>
          <w:lang w:val="en-IE"/>
        </w:rPr>
        <w:t>)</w:t>
      </w:r>
      <w:r w:rsidRPr="00FE29B8">
        <w:rPr>
          <w:rFonts w:ascii="Söhne" w:hAnsi="Söhne"/>
          <w:sz w:val="18"/>
          <w:szCs w:val="18"/>
          <w:lang w:val="en-IE"/>
        </w:rPr>
        <w:t xml:space="preserve">. Reassortment and evolutionary dynamics of tilapia lake virus genomic segments, </w:t>
      </w:r>
      <w:r w:rsidRPr="00FE29B8">
        <w:rPr>
          <w:rFonts w:ascii="Söhne" w:hAnsi="Söhne"/>
          <w:i/>
          <w:sz w:val="18"/>
          <w:szCs w:val="18"/>
          <w:lang w:val="en-IE"/>
        </w:rPr>
        <w:t>Virus Res</w:t>
      </w:r>
      <w:r w:rsidR="00466276" w:rsidRPr="00FE29B8">
        <w:rPr>
          <w:rFonts w:ascii="Söhne" w:hAnsi="Söhne"/>
          <w:i/>
          <w:sz w:val="18"/>
          <w:szCs w:val="18"/>
          <w:lang w:val="en-IE"/>
        </w:rPr>
        <w:t>.</w:t>
      </w:r>
      <w:r w:rsidRPr="00FE29B8">
        <w:rPr>
          <w:rFonts w:ascii="Söhne" w:hAnsi="Söhne"/>
          <w:sz w:val="18"/>
          <w:szCs w:val="18"/>
          <w:lang w:val="en-IE"/>
        </w:rPr>
        <w:t xml:space="preserve">, </w:t>
      </w:r>
      <w:r w:rsidRPr="00FE29B8">
        <w:rPr>
          <w:rFonts w:ascii="Söhne" w:hAnsi="Söhne"/>
          <w:b/>
          <w:bCs/>
          <w:sz w:val="18"/>
          <w:szCs w:val="18"/>
          <w:lang w:val="en-IE"/>
        </w:rPr>
        <w:t>308</w:t>
      </w:r>
      <w:r w:rsidR="00C16E94" w:rsidRPr="00FE29B8">
        <w:rPr>
          <w:rFonts w:ascii="Söhne" w:hAnsi="Söhne"/>
          <w:sz w:val="18"/>
          <w:szCs w:val="18"/>
          <w:lang w:val="en-IE"/>
        </w:rPr>
        <w:t>,</w:t>
      </w:r>
      <w:r w:rsidRPr="00FE29B8">
        <w:rPr>
          <w:rFonts w:ascii="Söhne" w:hAnsi="Söhne"/>
          <w:sz w:val="18"/>
          <w:szCs w:val="18"/>
          <w:lang w:val="en-IE"/>
        </w:rPr>
        <w:t xml:space="preserve"> 198625.</w:t>
      </w:r>
    </w:p>
    <w:p w14:paraId="5F4776A2" w14:textId="1F572BD2" w:rsidR="00D179D5" w:rsidRPr="00FE29B8" w:rsidRDefault="00D179D5" w:rsidP="001D2719">
      <w:pPr>
        <w:pStyle w:val="EndNoteBibliography"/>
        <w:spacing w:after="240"/>
        <w:jc w:val="both"/>
        <w:rPr>
          <w:rFonts w:ascii="Söhne" w:hAnsi="Söhne"/>
          <w:sz w:val="18"/>
          <w:szCs w:val="18"/>
          <w:lang w:val="en-IE"/>
        </w:rPr>
      </w:pPr>
      <w:r w:rsidRPr="00FE29B8">
        <w:rPr>
          <w:rFonts w:ascii="Söhne" w:hAnsi="Söhne"/>
          <w:smallCaps/>
          <w:sz w:val="18"/>
          <w:szCs w:val="18"/>
          <w:lang w:val="en-IE"/>
        </w:rPr>
        <w:t>Waiyamitra P</w:t>
      </w:r>
      <w:r w:rsidR="005D4575" w:rsidRPr="00FE29B8">
        <w:rPr>
          <w:rFonts w:ascii="Söhne" w:hAnsi="Söhne"/>
          <w:smallCaps/>
          <w:sz w:val="18"/>
          <w:szCs w:val="18"/>
          <w:lang w:val="en-IE"/>
        </w:rPr>
        <w:t>.</w:t>
      </w:r>
      <w:r w:rsidRPr="00FE29B8">
        <w:rPr>
          <w:rFonts w:ascii="Söhne" w:hAnsi="Söhne"/>
          <w:smallCaps/>
          <w:sz w:val="18"/>
          <w:szCs w:val="18"/>
          <w:lang w:val="en-IE"/>
        </w:rPr>
        <w:t>, Tattiyapong</w:t>
      </w:r>
      <w:r w:rsidR="00E40542" w:rsidRPr="00FE29B8">
        <w:rPr>
          <w:rFonts w:ascii="Söhne" w:hAnsi="Söhne"/>
          <w:smallCaps/>
          <w:sz w:val="18"/>
          <w:szCs w:val="18"/>
          <w:lang w:val="en-IE"/>
        </w:rPr>
        <w:t xml:space="preserve"> P.</w:t>
      </w:r>
      <w:r w:rsidRPr="00FE29B8">
        <w:rPr>
          <w:rFonts w:ascii="Söhne" w:hAnsi="Söhne"/>
          <w:smallCaps/>
          <w:sz w:val="18"/>
          <w:szCs w:val="18"/>
          <w:lang w:val="en-IE"/>
        </w:rPr>
        <w:t>, Sirikanchana</w:t>
      </w:r>
      <w:r w:rsidR="00E40542" w:rsidRPr="00FE29B8">
        <w:rPr>
          <w:rFonts w:ascii="Söhne" w:hAnsi="Söhne"/>
          <w:smallCaps/>
          <w:sz w:val="18"/>
          <w:szCs w:val="18"/>
          <w:lang w:val="en-IE"/>
        </w:rPr>
        <w:t xml:space="preserve"> K.</w:t>
      </w:r>
      <w:r w:rsidRPr="00FE29B8">
        <w:rPr>
          <w:rFonts w:ascii="Söhne" w:hAnsi="Söhne"/>
          <w:smallCaps/>
          <w:sz w:val="18"/>
          <w:szCs w:val="18"/>
          <w:lang w:val="en-IE"/>
        </w:rPr>
        <w:t>, Mongkolsuk</w:t>
      </w:r>
      <w:r w:rsidR="00E40542" w:rsidRPr="00FE29B8">
        <w:rPr>
          <w:rFonts w:ascii="Söhne" w:hAnsi="Söhne"/>
          <w:smallCaps/>
          <w:sz w:val="18"/>
          <w:szCs w:val="18"/>
          <w:lang w:val="en-IE"/>
        </w:rPr>
        <w:t xml:space="preserve"> S.</w:t>
      </w:r>
      <w:r w:rsidRPr="00FE29B8">
        <w:rPr>
          <w:rFonts w:ascii="Söhne" w:hAnsi="Söhne"/>
          <w:smallCaps/>
          <w:sz w:val="18"/>
          <w:szCs w:val="18"/>
          <w:lang w:val="en-IE"/>
        </w:rPr>
        <w:t>, Nicholson</w:t>
      </w:r>
      <w:r w:rsidR="00E40542" w:rsidRPr="00FE29B8">
        <w:rPr>
          <w:rFonts w:ascii="Söhne" w:hAnsi="Söhne"/>
          <w:smallCaps/>
          <w:sz w:val="18"/>
          <w:szCs w:val="18"/>
          <w:lang w:val="en-IE"/>
        </w:rPr>
        <w:t xml:space="preserve"> P.</w:t>
      </w:r>
      <w:r w:rsidRPr="00FE29B8">
        <w:rPr>
          <w:rFonts w:ascii="Söhne" w:hAnsi="Söhne"/>
          <w:smallCaps/>
          <w:sz w:val="18"/>
          <w:szCs w:val="18"/>
          <w:lang w:val="en-IE"/>
        </w:rPr>
        <w:t xml:space="preserve"> </w:t>
      </w:r>
      <w:r w:rsidR="00E40542" w:rsidRPr="00FE29B8">
        <w:rPr>
          <w:rFonts w:ascii="Söhne" w:hAnsi="Söhne"/>
          <w:smallCaps/>
          <w:sz w:val="18"/>
          <w:szCs w:val="18"/>
          <w:lang w:val="en-IE"/>
        </w:rPr>
        <w:t>&amp;</w:t>
      </w:r>
      <w:r w:rsidRPr="00FE29B8">
        <w:rPr>
          <w:rFonts w:ascii="Söhne" w:hAnsi="Söhne"/>
          <w:smallCaps/>
          <w:sz w:val="18"/>
          <w:szCs w:val="18"/>
          <w:lang w:val="en-IE"/>
        </w:rPr>
        <w:t xml:space="preserve"> W</w:t>
      </w:r>
      <w:r w:rsidR="005D4575" w:rsidRPr="00FE29B8">
        <w:rPr>
          <w:rFonts w:ascii="Söhne" w:hAnsi="Söhne"/>
          <w:smallCaps/>
          <w:sz w:val="18"/>
          <w:szCs w:val="18"/>
          <w:lang w:val="en-IE"/>
        </w:rPr>
        <w:t>.</w:t>
      </w:r>
      <w:r w:rsidRPr="00FE29B8">
        <w:rPr>
          <w:rFonts w:ascii="Söhne" w:hAnsi="Söhne"/>
          <w:smallCaps/>
          <w:sz w:val="18"/>
          <w:szCs w:val="18"/>
          <w:lang w:val="en-IE"/>
        </w:rPr>
        <w:t xml:space="preserve"> Surachetpong</w:t>
      </w:r>
      <w:r w:rsidR="005D4575" w:rsidRPr="00FE29B8">
        <w:rPr>
          <w:rFonts w:ascii="Söhne" w:hAnsi="Söhne"/>
          <w:sz w:val="18"/>
          <w:szCs w:val="18"/>
          <w:lang w:val="en-IE"/>
        </w:rPr>
        <w:t xml:space="preserve"> (</w:t>
      </w:r>
      <w:r w:rsidRPr="00FE29B8">
        <w:rPr>
          <w:rFonts w:ascii="Söhne" w:hAnsi="Söhne"/>
          <w:sz w:val="18"/>
          <w:szCs w:val="18"/>
          <w:lang w:val="en-IE"/>
        </w:rPr>
        <w:t>2018</w:t>
      </w:r>
      <w:r w:rsidR="00E40542" w:rsidRPr="00FE29B8">
        <w:rPr>
          <w:rFonts w:ascii="Söhne" w:hAnsi="Söhne"/>
          <w:sz w:val="18"/>
          <w:szCs w:val="18"/>
          <w:lang w:val="en-IE"/>
        </w:rPr>
        <w:t>)</w:t>
      </w:r>
      <w:r w:rsidRPr="00FE29B8">
        <w:rPr>
          <w:rFonts w:ascii="Söhne" w:hAnsi="Söhne"/>
          <w:sz w:val="18"/>
          <w:szCs w:val="18"/>
          <w:lang w:val="en-IE"/>
        </w:rPr>
        <w:t>. A TaqMan RT-qPCR assay for tilapia lake virus (TiLV) detection in tilapia</w:t>
      </w:r>
      <w:r w:rsidR="000B2BFD" w:rsidRPr="00FE29B8">
        <w:rPr>
          <w:rFonts w:ascii="Söhne" w:hAnsi="Söhne"/>
          <w:sz w:val="18"/>
          <w:szCs w:val="18"/>
          <w:lang w:val="en-IE"/>
        </w:rPr>
        <w:t>.</w:t>
      </w:r>
      <w:r w:rsidRPr="00FE29B8">
        <w:rPr>
          <w:rFonts w:ascii="Söhne" w:hAnsi="Söhne"/>
          <w:sz w:val="18"/>
          <w:szCs w:val="18"/>
          <w:lang w:val="en-IE"/>
        </w:rPr>
        <w:t xml:space="preserve"> </w:t>
      </w:r>
      <w:r w:rsidRPr="00FE29B8">
        <w:rPr>
          <w:rFonts w:ascii="Söhne" w:hAnsi="Söhne"/>
          <w:i/>
          <w:sz w:val="18"/>
          <w:szCs w:val="18"/>
          <w:lang w:val="en-IE"/>
        </w:rPr>
        <w:t>Aquaculture</w:t>
      </w:r>
      <w:r w:rsidRPr="00FE29B8">
        <w:rPr>
          <w:rFonts w:ascii="Söhne" w:hAnsi="Söhne"/>
          <w:sz w:val="18"/>
          <w:szCs w:val="18"/>
          <w:lang w:val="en-IE"/>
        </w:rPr>
        <w:t xml:space="preserve">, </w:t>
      </w:r>
      <w:r w:rsidRPr="00FE29B8">
        <w:rPr>
          <w:rFonts w:ascii="Söhne" w:hAnsi="Söhne"/>
          <w:b/>
          <w:bCs/>
          <w:sz w:val="18"/>
          <w:szCs w:val="18"/>
          <w:lang w:val="en-IE"/>
        </w:rPr>
        <w:t>497</w:t>
      </w:r>
      <w:r w:rsidR="00C16E94" w:rsidRPr="00FE29B8">
        <w:rPr>
          <w:rFonts w:ascii="Söhne" w:hAnsi="Söhne"/>
          <w:sz w:val="18"/>
          <w:szCs w:val="18"/>
          <w:lang w:val="en-IE"/>
        </w:rPr>
        <w:t>,</w:t>
      </w:r>
      <w:r w:rsidRPr="00FE29B8">
        <w:rPr>
          <w:rFonts w:ascii="Söhne" w:hAnsi="Söhne"/>
          <w:sz w:val="18"/>
          <w:szCs w:val="18"/>
          <w:lang w:val="en-IE"/>
        </w:rPr>
        <w:t xml:space="preserve"> 184</w:t>
      </w:r>
      <w:r w:rsidR="00354736" w:rsidRPr="00FE29B8">
        <w:rPr>
          <w:rFonts w:ascii="Söhne" w:hAnsi="Söhne"/>
          <w:sz w:val="18"/>
          <w:szCs w:val="18"/>
          <w:lang w:val="en-IE"/>
        </w:rPr>
        <w:t>–1</w:t>
      </w:r>
      <w:r w:rsidRPr="00FE29B8">
        <w:rPr>
          <w:rFonts w:ascii="Söhne" w:hAnsi="Söhne"/>
          <w:sz w:val="18"/>
          <w:szCs w:val="18"/>
          <w:lang w:val="en-IE"/>
        </w:rPr>
        <w:t>88.</w:t>
      </w:r>
    </w:p>
    <w:p w14:paraId="3A4A4229" w14:textId="56F104DD" w:rsidR="00025F08" w:rsidRPr="00FE29B8" w:rsidRDefault="00025F08" w:rsidP="001D2719">
      <w:pPr>
        <w:autoSpaceDE w:val="0"/>
        <w:autoSpaceDN w:val="0"/>
        <w:adjustRightInd w:val="0"/>
        <w:spacing w:after="240" w:line="240" w:lineRule="auto"/>
        <w:jc w:val="both"/>
        <w:rPr>
          <w:szCs w:val="18"/>
          <w:lang w:val="en-IE"/>
        </w:rPr>
      </w:pPr>
      <w:r w:rsidRPr="00FE29B8">
        <w:rPr>
          <w:smallCaps/>
          <w:szCs w:val="18"/>
          <w:lang w:val="en-IE"/>
        </w:rPr>
        <w:lastRenderedPageBreak/>
        <w:t>World Organisation for Animal Health</w:t>
      </w:r>
      <w:r w:rsidRPr="00FE29B8">
        <w:rPr>
          <w:szCs w:val="18"/>
          <w:lang w:val="en-IE"/>
        </w:rPr>
        <w:t xml:space="preserve">, Reports from the </w:t>
      </w:r>
      <w:r w:rsidRPr="00FE29B8">
        <w:rPr>
          <w:i/>
          <w:iCs/>
          <w:szCs w:val="18"/>
          <w:lang w:val="en-IE"/>
        </w:rPr>
        <w:t>ad-hoc</w:t>
      </w:r>
      <w:r w:rsidRPr="00FE29B8">
        <w:rPr>
          <w:szCs w:val="18"/>
          <w:lang w:val="en-IE"/>
        </w:rPr>
        <w:t xml:space="preserve"> group for Tilapia Like Virus 2017, 2018 and 2021</w:t>
      </w:r>
      <w:r w:rsidR="00930F8E" w:rsidRPr="00FE29B8">
        <w:rPr>
          <w:szCs w:val="18"/>
          <w:lang w:val="en-IE"/>
        </w:rPr>
        <w:t>:</w:t>
      </w:r>
      <w:r w:rsidR="00930F8E" w:rsidRPr="00FE29B8">
        <w:rPr>
          <w:szCs w:val="18"/>
          <w:lang w:val="en-IE"/>
        </w:rPr>
        <w:br/>
      </w:r>
      <w:hyperlink r:id="rId25" w:history="1">
        <w:r w:rsidRPr="00FE29B8">
          <w:rPr>
            <w:rStyle w:val="Lienhypertexte"/>
            <w:color w:val="000000" w:themeColor="text1"/>
            <w:szCs w:val="18"/>
            <w:lang w:val="en-IE"/>
          </w:rPr>
          <w:t>https://www.woah.org/app/uploads/2021/10/a-ahg-tilapia-lake-virus-nov-2017-jan-2018.pdf</w:t>
        </w:r>
      </w:hyperlink>
      <w:r w:rsidRPr="00FE29B8">
        <w:rPr>
          <w:color w:val="000000" w:themeColor="text1"/>
          <w:szCs w:val="18"/>
          <w:lang w:val="en-IE"/>
        </w:rPr>
        <w:t xml:space="preserve"> </w:t>
      </w:r>
      <w:r w:rsidRPr="00FE29B8">
        <w:rPr>
          <w:color w:val="000000" w:themeColor="text1"/>
          <w:szCs w:val="18"/>
          <w:lang w:val="en-IE"/>
        </w:rPr>
        <w:br/>
      </w:r>
      <w:hyperlink r:id="rId26">
        <w:r w:rsidRPr="00FE29B8">
          <w:rPr>
            <w:rStyle w:val="Lienhypertexte"/>
            <w:color w:val="000000" w:themeColor="text1"/>
            <w:szCs w:val="18"/>
            <w:lang w:val="en-IE"/>
          </w:rPr>
          <w:t>https://www.woah.org/app/uploads/2021/10/a-ahg-tilapia-lake-virus-august-2018.pdf</w:t>
        </w:r>
        <w:r w:rsidRPr="00FE29B8">
          <w:rPr>
            <w:color w:val="000000" w:themeColor="text1"/>
            <w:szCs w:val="18"/>
            <w:lang w:val="en-IE"/>
          </w:rPr>
          <w:br/>
        </w:r>
      </w:hyperlink>
      <w:hyperlink r:id="rId27" w:history="1">
        <w:r w:rsidRPr="00FE29B8">
          <w:rPr>
            <w:rStyle w:val="Lienhypertexte"/>
            <w:color w:val="000000" w:themeColor="text1"/>
            <w:szCs w:val="18"/>
            <w:lang w:val="en-IE"/>
          </w:rPr>
          <w:t>https://www.woah.org/app/uploads/2021/12/a-ahg-infection-with-tilapia-lake-sept-2019-sept-2021.pdf</w:t>
        </w:r>
      </w:hyperlink>
      <w:r w:rsidR="00E54D51" w:rsidRPr="00FE29B8">
        <w:rPr>
          <w:lang w:val="en-IE"/>
        </w:rPr>
        <w:br/>
      </w:r>
      <w:r w:rsidR="00E54D51" w:rsidRPr="00FE29B8">
        <w:rPr>
          <w:szCs w:val="18"/>
          <w:lang w:val="en-IE"/>
        </w:rPr>
        <w:t xml:space="preserve">Accessed </w:t>
      </w:r>
      <w:r w:rsidR="002A6723" w:rsidRPr="00FE29B8">
        <w:rPr>
          <w:szCs w:val="18"/>
          <w:lang w:val="en-IE"/>
        </w:rPr>
        <w:t>17 February 2026</w:t>
      </w:r>
      <w:r w:rsidR="00E54D51" w:rsidRPr="00FE29B8">
        <w:rPr>
          <w:szCs w:val="18"/>
          <w:lang w:val="en-IE"/>
        </w:rPr>
        <w:t>.</w:t>
      </w:r>
    </w:p>
    <w:p w14:paraId="36999870" w14:textId="77777777" w:rsidR="007B1476" w:rsidRPr="00FE29B8" w:rsidRDefault="007B1476" w:rsidP="007B1476">
      <w:pPr>
        <w:pStyle w:val="EndNoteBibliography"/>
        <w:spacing w:after="240"/>
        <w:jc w:val="both"/>
        <w:rPr>
          <w:rFonts w:ascii="Söhne" w:hAnsi="Söhne"/>
          <w:sz w:val="18"/>
          <w:szCs w:val="18"/>
          <w:lang w:val="en-IE"/>
        </w:rPr>
      </w:pPr>
      <w:r w:rsidRPr="00FE29B8">
        <w:rPr>
          <w:rFonts w:ascii="Söhne" w:hAnsi="Söhne"/>
          <w:smallCaps/>
          <w:sz w:val="18"/>
          <w:szCs w:val="18"/>
          <w:lang w:val="en-IE"/>
        </w:rPr>
        <w:t>Yamkasem J., Prasartset T., Tattiyapong P., Sirikanchana K., Mongkolsuk S., Soto E. &amp; Surachetpong</w:t>
      </w:r>
      <w:r w:rsidRPr="00FE29B8">
        <w:rPr>
          <w:rFonts w:ascii="Söhne" w:hAnsi="Söhne"/>
          <w:sz w:val="18"/>
          <w:szCs w:val="18"/>
          <w:lang w:val="en-IE"/>
        </w:rPr>
        <w:t xml:space="preserve"> W. (2022). Persistence of Tilapia tilapinevirus in fish rearing and environmental water and its ability to infect cell line. </w:t>
      </w:r>
      <w:r w:rsidRPr="00FE29B8">
        <w:rPr>
          <w:rFonts w:ascii="Söhne" w:hAnsi="Söhne"/>
          <w:i/>
          <w:sz w:val="18"/>
          <w:szCs w:val="18"/>
          <w:lang w:val="en-IE"/>
        </w:rPr>
        <w:t>J. Fish Dis.</w:t>
      </w:r>
      <w:r w:rsidRPr="00FE29B8">
        <w:rPr>
          <w:rFonts w:ascii="Söhne" w:hAnsi="Söhne"/>
          <w:sz w:val="18"/>
          <w:szCs w:val="18"/>
          <w:lang w:val="en-IE"/>
        </w:rPr>
        <w:t xml:space="preserve">, </w:t>
      </w:r>
      <w:r w:rsidRPr="00FE29B8">
        <w:rPr>
          <w:rFonts w:ascii="Söhne" w:hAnsi="Söhne"/>
          <w:b/>
          <w:bCs/>
          <w:sz w:val="18"/>
          <w:szCs w:val="18"/>
          <w:lang w:val="en-IE"/>
        </w:rPr>
        <w:t>45</w:t>
      </w:r>
      <w:r w:rsidRPr="00FE29B8">
        <w:rPr>
          <w:rFonts w:ascii="Söhne" w:hAnsi="Söhne"/>
          <w:sz w:val="18"/>
          <w:szCs w:val="18"/>
          <w:lang w:val="en-IE"/>
        </w:rPr>
        <w:t>, 679–685.</w:t>
      </w:r>
    </w:p>
    <w:p w14:paraId="27A42227" w14:textId="77777777" w:rsidR="007B1476" w:rsidRPr="00FE29B8" w:rsidRDefault="007B1476" w:rsidP="007B1476">
      <w:pPr>
        <w:pStyle w:val="EndNoteBibliography"/>
        <w:spacing w:after="240"/>
        <w:jc w:val="both"/>
        <w:rPr>
          <w:rFonts w:ascii="Söhne" w:hAnsi="Söhne"/>
          <w:sz w:val="18"/>
          <w:szCs w:val="18"/>
          <w:lang w:val="en-IE"/>
        </w:rPr>
      </w:pPr>
      <w:r w:rsidRPr="00FE29B8">
        <w:rPr>
          <w:rFonts w:ascii="Söhne" w:hAnsi="Söhne"/>
          <w:smallCaps/>
          <w:sz w:val="18"/>
          <w:szCs w:val="18"/>
          <w:lang w:val="en-IE"/>
        </w:rPr>
        <w:t>Yamkasem J., Tattiyapong P., Gardner I.A. &amp; Surachetpong W.</w:t>
      </w:r>
      <w:r w:rsidRPr="00FE29B8">
        <w:rPr>
          <w:rFonts w:ascii="Söhne" w:hAnsi="Söhne"/>
          <w:sz w:val="18"/>
          <w:szCs w:val="18"/>
          <w:lang w:val="en-IE"/>
        </w:rPr>
        <w:t xml:space="preserve"> (2025). Assessment and Performance of Pooled Serum Samples for Monitoring Farm-Level Immunity in Tilapia Infected with Tilapia Lake Virus. </w:t>
      </w:r>
      <w:r w:rsidRPr="00FE29B8">
        <w:rPr>
          <w:rFonts w:ascii="Söhne" w:hAnsi="Söhne"/>
          <w:i/>
          <w:sz w:val="18"/>
          <w:szCs w:val="18"/>
          <w:lang w:val="en-IE"/>
        </w:rPr>
        <w:t>Viruses</w:t>
      </w:r>
      <w:r w:rsidRPr="00FE29B8">
        <w:rPr>
          <w:rFonts w:ascii="Söhne" w:hAnsi="Söhne"/>
          <w:sz w:val="18"/>
          <w:szCs w:val="18"/>
          <w:lang w:val="en-IE"/>
        </w:rPr>
        <w:t xml:space="preserve">, </w:t>
      </w:r>
      <w:r w:rsidRPr="00FE29B8">
        <w:rPr>
          <w:rFonts w:ascii="Söhne" w:hAnsi="Söhne"/>
          <w:b/>
          <w:bCs/>
          <w:sz w:val="18"/>
          <w:szCs w:val="18"/>
          <w:lang w:val="en-IE"/>
        </w:rPr>
        <w:t>17</w:t>
      </w:r>
      <w:r w:rsidRPr="00FE29B8">
        <w:rPr>
          <w:rFonts w:ascii="Söhne" w:hAnsi="Söhne"/>
          <w:sz w:val="18"/>
          <w:szCs w:val="18"/>
          <w:lang w:val="en-IE"/>
        </w:rPr>
        <w:t>, 877.</w:t>
      </w:r>
    </w:p>
    <w:p w14:paraId="18553EAE" w14:textId="6EBA699F" w:rsidR="00D179D5" w:rsidRPr="00FE29B8" w:rsidRDefault="00D179D5" w:rsidP="001D2719">
      <w:pPr>
        <w:pStyle w:val="EndNoteBibliography"/>
        <w:spacing w:after="240"/>
        <w:jc w:val="both"/>
        <w:rPr>
          <w:rFonts w:ascii="Söhne" w:hAnsi="Söhne"/>
          <w:sz w:val="18"/>
          <w:szCs w:val="18"/>
          <w:lang w:val="en-IE"/>
        </w:rPr>
      </w:pPr>
      <w:r w:rsidRPr="00FE29B8">
        <w:rPr>
          <w:rFonts w:ascii="Söhne" w:hAnsi="Söhne"/>
          <w:smallCaps/>
          <w:sz w:val="18"/>
          <w:szCs w:val="18"/>
          <w:lang w:val="en-IE"/>
        </w:rPr>
        <w:t>Yamkasem J., Tattiyapong</w:t>
      </w:r>
      <w:r w:rsidR="00D26814" w:rsidRPr="00FE29B8">
        <w:rPr>
          <w:rFonts w:ascii="Söhne" w:hAnsi="Söhne"/>
          <w:smallCaps/>
          <w:sz w:val="18"/>
          <w:szCs w:val="18"/>
          <w:lang w:val="en-IE"/>
        </w:rPr>
        <w:t xml:space="preserve"> P.</w:t>
      </w:r>
      <w:r w:rsidRPr="00FE29B8">
        <w:rPr>
          <w:rFonts w:ascii="Söhne" w:hAnsi="Söhne"/>
          <w:smallCaps/>
          <w:sz w:val="18"/>
          <w:szCs w:val="18"/>
          <w:lang w:val="en-IE"/>
        </w:rPr>
        <w:t>, Kamlangdee</w:t>
      </w:r>
      <w:r w:rsidR="00D26814" w:rsidRPr="00FE29B8">
        <w:rPr>
          <w:rFonts w:ascii="Söhne" w:hAnsi="Söhne"/>
          <w:smallCaps/>
          <w:sz w:val="18"/>
          <w:szCs w:val="18"/>
          <w:lang w:val="en-IE"/>
        </w:rPr>
        <w:t xml:space="preserve"> A. &amp;</w:t>
      </w:r>
      <w:r w:rsidRPr="00FE29B8">
        <w:rPr>
          <w:rFonts w:ascii="Söhne" w:hAnsi="Söhne"/>
          <w:smallCaps/>
          <w:sz w:val="18"/>
          <w:szCs w:val="18"/>
          <w:lang w:val="en-IE"/>
        </w:rPr>
        <w:t xml:space="preserve"> Surachetpong</w:t>
      </w:r>
      <w:r w:rsidR="00766BCB" w:rsidRPr="00FE29B8">
        <w:rPr>
          <w:rFonts w:ascii="Söhne" w:hAnsi="Söhne"/>
          <w:smallCaps/>
          <w:sz w:val="18"/>
          <w:szCs w:val="18"/>
          <w:lang w:val="en-IE"/>
        </w:rPr>
        <w:t xml:space="preserve"> </w:t>
      </w:r>
      <w:r w:rsidR="00D26814" w:rsidRPr="00FE29B8">
        <w:rPr>
          <w:rFonts w:ascii="Söhne" w:hAnsi="Söhne"/>
          <w:smallCaps/>
          <w:sz w:val="18"/>
          <w:szCs w:val="18"/>
          <w:lang w:val="en-IE"/>
        </w:rPr>
        <w:t>W.</w:t>
      </w:r>
      <w:r w:rsidR="00D26814" w:rsidRPr="00FE29B8">
        <w:rPr>
          <w:rFonts w:ascii="Söhne" w:hAnsi="Söhne"/>
          <w:sz w:val="18"/>
          <w:szCs w:val="18"/>
          <w:lang w:val="en-IE"/>
        </w:rPr>
        <w:t xml:space="preserve"> (</w:t>
      </w:r>
      <w:r w:rsidRPr="00FE29B8">
        <w:rPr>
          <w:rFonts w:ascii="Söhne" w:hAnsi="Söhne"/>
          <w:sz w:val="18"/>
          <w:szCs w:val="18"/>
          <w:lang w:val="en-IE"/>
        </w:rPr>
        <w:t>2019</w:t>
      </w:r>
      <w:r w:rsidR="00D26814" w:rsidRPr="00FE29B8">
        <w:rPr>
          <w:rFonts w:ascii="Söhne" w:hAnsi="Söhne"/>
          <w:sz w:val="18"/>
          <w:szCs w:val="18"/>
          <w:lang w:val="en-IE"/>
        </w:rPr>
        <w:t>)</w:t>
      </w:r>
      <w:r w:rsidRPr="00FE29B8">
        <w:rPr>
          <w:rFonts w:ascii="Söhne" w:hAnsi="Söhne"/>
          <w:sz w:val="18"/>
          <w:szCs w:val="18"/>
          <w:lang w:val="en-IE"/>
        </w:rPr>
        <w:t>. Evidence of potential vertical transmission of tilapia lake virus</w:t>
      </w:r>
      <w:r w:rsidR="00D26814" w:rsidRPr="00FE29B8">
        <w:rPr>
          <w:rFonts w:ascii="Söhne" w:hAnsi="Söhne"/>
          <w:sz w:val="18"/>
          <w:szCs w:val="18"/>
          <w:lang w:val="en-IE"/>
        </w:rPr>
        <w:t>.</w:t>
      </w:r>
      <w:r w:rsidRPr="00FE29B8">
        <w:rPr>
          <w:rFonts w:ascii="Söhne" w:hAnsi="Söhne"/>
          <w:sz w:val="18"/>
          <w:szCs w:val="18"/>
          <w:lang w:val="en-IE"/>
        </w:rPr>
        <w:t xml:space="preserve"> </w:t>
      </w:r>
      <w:r w:rsidRPr="00FE29B8">
        <w:rPr>
          <w:rFonts w:ascii="Söhne" w:hAnsi="Söhne"/>
          <w:i/>
          <w:sz w:val="18"/>
          <w:szCs w:val="18"/>
          <w:lang w:val="en-IE"/>
        </w:rPr>
        <w:t>J</w:t>
      </w:r>
      <w:r w:rsidR="00D26814" w:rsidRPr="00FE29B8">
        <w:rPr>
          <w:rFonts w:ascii="Söhne" w:hAnsi="Söhne"/>
          <w:i/>
          <w:sz w:val="18"/>
          <w:szCs w:val="18"/>
          <w:lang w:val="en-IE"/>
        </w:rPr>
        <w:t>.</w:t>
      </w:r>
      <w:r w:rsidRPr="00FE29B8">
        <w:rPr>
          <w:rFonts w:ascii="Söhne" w:hAnsi="Söhne"/>
          <w:i/>
          <w:sz w:val="18"/>
          <w:szCs w:val="18"/>
          <w:lang w:val="en-IE"/>
        </w:rPr>
        <w:t xml:space="preserve"> Fish Dis</w:t>
      </w:r>
      <w:r w:rsidRPr="00FE29B8">
        <w:rPr>
          <w:rFonts w:ascii="Söhne" w:hAnsi="Söhne"/>
          <w:sz w:val="18"/>
          <w:szCs w:val="18"/>
          <w:lang w:val="en-IE"/>
        </w:rPr>
        <w:t>.</w:t>
      </w:r>
      <w:r w:rsidR="00A23B16" w:rsidRPr="00FE29B8">
        <w:rPr>
          <w:rFonts w:ascii="Söhne" w:hAnsi="Söhne"/>
          <w:sz w:val="18"/>
          <w:szCs w:val="18"/>
          <w:lang w:val="en-IE"/>
        </w:rPr>
        <w:t xml:space="preserve">, </w:t>
      </w:r>
      <w:r w:rsidR="00A23B16" w:rsidRPr="00FE29B8">
        <w:rPr>
          <w:rFonts w:ascii="Söhne" w:hAnsi="Söhne"/>
          <w:b/>
          <w:bCs/>
          <w:sz w:val="18"/>
          <w:szCs w:val="18"/>
          <w:lang w:val="en-IE"/>
        </w:rPr>
        <w:t>42</w:t>
      </w:r>
      <w:r w:rsidR="008079F0" w:rsidRPr="00FE29B8">
        <w:rPr>
          <w:rFonts w:ascii="Söhne" w:hAnsi="Söhne"/>
          <w:sz w:val="18"/>
          <w:szCs w:val="18"/>
          <w:lang w:val="en-IE"/>
        </w:rPr>
        <w:t xml:space="preserve">, </w:t>
      </w:r>
      <w:r w:rsidR="00A23B16" w:rsidRPr="00FE29B8">
        <w:rPr>
          <w:rFonts w:ascii="Söhne" w:hAnsi="Söhne"/>
          <w:sz w:val="18"/>
          <w:szCs w:val="18"/>
          <w:lang w:val="en-IE"/>
        </w:rPr>
        <w:t>1293</w:t>
      </w:r>
      <w:r w:rsidR="008079F0" w:rsidRPr="00FE29B8">
        <w:rPr>
          <w:rFonts w:ascii="Söhne" w:hAnsi="Söhne"/>
          <w:sz w:val="18"/>
          <w:szCs w:val="18"/>
          <w:lang w:val="en-IE"/>
        </w:rPr>
        <w:t>–</w:t>
      </w:r>
      <w:r w:rsidR="00A23B16" w:rsidRPr="00FE29B8">
        <w:rPr>
          <w:rFonts w:ascii="Söhne" w:hAnsi="Söhne"/>
          <w:sz w:val="18"/>
          <w:szCs w:val="18"/>
          <w:lang w:val="en-IE"/>
        </w:rPr>
        <w:t>1300. doi: 10.1111/jfd.13050.</w:t>
      </w:r>
    </w:p>
    <w:p w14:paraId="5C4B2D11" w14:textId="33FF3B69" w:rsidR="009E7B52" w:rsidRPr="00FE29B8" w:rsidRDefault="009E7B52" w:rsidP="009E7B52">
      <w:pPr>
        <w:pStyle w:val="Para1"/>
        <w:jc w:val="center"/>
      </w:pPr>
      <w:r w:rsidRPr="00FE29B8">
        <w:t>*</w:t>
      </w:r>
      <w:r w:rsidRPr="00FE29B8">
        <w:br/>
        <w:t>*</w:t>
      </w:r>
      <w:r w:rsidR="00783A05" w:rsidRPr="00FE29B8">
        <w:t xml:space="preserve"> </w:t>
      </w:r>
      <w:r w:rsidRPr="00FE29B8">
        <w:t>*</w:t>
      </w:r>
    </w:p>
    <w:p w14:paraId="4B0CCC5A" w14:textId="7D541463" w:rsidR="009E7B52" w:rsidRPr="00FE29B8" w:rsidRDefault="009E7B52" w:rsidP="009E7B52">
      <w:pPr>
        <w:spacing w:before="120" w:line="240" w:lineRule="auto"/>
        <w:jc w:val="center"/>
        <w:rPr>
          <w:rFonts w:cs="Arial"/>
          <w:szCs w:val="18"/>
          <w:lang w:val="en-IE"/>
        </w:rPr>
      </w:pPr>
      <w:r w:rsidRPr="00FE29B8">
        <w:rPr>
          <w:rFonts w:cs="Arial"/>
          <w:b/>
          <w:bCs/>
          <w:szCs w:val="18"/>
          <w:lang w:val="en-IE"/>
        </w:rPr>
        <w:t>NB:</w:t>
      </w:r>
      <w:r w:rsidRPr="00FE29B8">
        <w:rPr>
          <w:rFonts w:cs="Arial"/>
          <w:szCs w:val="18"/>
          <w:lang w:val="en-IE"/>
        </w:rPr>
        <w:t xml:space="preserve"> Currently (2026) there is no WOAH Reference Laboratory for infection with </w:t>
      </w:r>
      <w:r w:rsidR="00FC5091" w:rsidRPr="00FE29B8">
        <w:rPr>
          <w:rFonts w:cs="Arial"/>
          <w:szCs w:val="18"/>
          <w:lang w:val="en-IE"/>
        </w:rPr>
        <w:t>Tilapia lake virus</w:t>
      </w:r>
      <w:r w:rsidRPr="00FE29B8">
        <w:rPr>
          <w:rFonts w:cs="Arial"/>
          <w:iCs/>
          <w:szCs w:val="18"/>
          <w:lang w:val="en-IE"/>
        </w:rPr>
        <w:br/>
      </w:r>
      <w:r w:rsidRPr="00FE29B8">
        <w:rPr>
          <w:rFonts w:cs="Arial"/>
          <w:szCs w:val="18"/>
          <w:lang w:val="en-IE"/>
        </w:rPr>
        <w:t>(please consult the WOAH web site</w:t>
      </w:r>
      <w:r w:rsidR="00C8506E" w:rsidRPr="00FE29B8">
        <w:rPr>
          <w:rFonts w:cs="Arial"/>
          <w:szCs w:val="18"/>
          <w:lang w:val="en-IE"/>
        </w:rPr>
        <w:t xml:space="preserve"> for the list</w:t>
      </w:r>
      <w:r w:rsidRPr="00FE29B8">
        <w:rPr>
          <w:rFonts w:cs="Arial"/>
          <w:szCs w:val="18"/>
          <w:lang w:val="en-IE"/>
        </w:rPr>
        <w:t xml:space="preserve">: </w:t>
      </w:r>
      <w:r w:rsidRPr="00FE29B8">
        <w:rPr>
          <w:rFonts w:cs="Arial"/>
          <w:szCs w:val="18"/>
          <w:lang w:val="en-IE"/>
        </w:rPr>
        <w:br/>
      </w:r>
      <w:hyperlink r:id="rId28" w:anchor="ui-id-3" w:history="1">
        <w:r w:rsidRPr="00FE29B8">
          <w:rPr>
            <w:rStyle w:val="Lienhypertexte"/>
            <w:lang w:val="en-IE"/>
          </w:rPr>
          <w:t>https://www.woah.org/en/what-we-offer/expertise-network/reference-laboratories/#ui-id-3</w:t>
        </w:r>
      </w:hyperlink>
      <w:r w:rsidRPr="00FE29B8">
        <w:rPr>
          <w:rStyle w:val="ReflabnoteCar"/>
          <w:lang w:val="en-IE"/>
        </w:rPr>
        <w:t>).</w:t>
      </w:r>
    </w:p>
    <w:p w14:paraId="4508771B" w14:textId="35031847" w:rsidR="009E7B52" w:rsidRPr="00D86DFD" w:rsidRDefault="009E7B52" w:rsidP="009E7B52">
      <w:pPr>
        <w:spacing w:line="240" w:lineRule="auto"/>
        <w:jc w:val="center"/>
        <w:rPr>
          <w:rFonts w:cs="Arial"/>
          <w:b/>
          <w:bCs/>
          <w:szCs w:val="18"/>
          <w:lang w:val="en-IE"/>
        </w:rPr>
      </w:pPr>
      <w:r w:rsidRPr="00FE29B8">
        <w:rPr>
          <w:rFonts w:cs="Arial"/>
          <w:b/>
          <w:bCs/>
          <w:smallCaps/>
          <w:szCs w:val="18"/>
          <w:lang w:val="en-IE"/>
        </w:rPr>
        <w:t>NB:</w:t>
      </w:r>
      <w:r w:rsidRPr="00FE29B8">
        <w:rPr>
          <w:rFonts w:cs="Arial"/>
          <w:bCs/>
          <w:smallCaps/>
          <w:szCs w:val="18"/>
          <w:lang w:val="en-IE"/>
        </w:rPr>
        <w:t xml:space="preserve"> First adopted in </w:t>
      </w:r>
      <w:r w:rsidR="00FC5091" w:rsidRPr="00FE29B8">
        <w:rPr>
          <w:rFonts w:cs="Arial"/>
          <w:bCs/>
          <w:smallCaps/>
          <w:szCs w:val="18"/>
          <w:lang w:val="en-IE"/>
        </w:rPr>
        <w:t>20XX.</w:t>
      </w:r>
    </w:p>
    <w:p w14:paraId="0E7AEF49" w14:textId="628BE6A6" w:rsidR="00ED0F29" w:rsidRPr="00D86DFD" w:rsidRDefault="00ED0F29" w:rsidP="001D2719">
      <w:pPr>
        <w:spacing w:after="240" w:line="240" w:lineRule="auto"/>
        <w:jc w:val="both"/>
        <w:rPr>
          <w:rFonts w:cs="Arial"/>
          <w:bCs/>
          <w:szCs w:val="18"/>
          <w:lang w:val="en-IE"/>
        </w:rPr>
      </w:pPr>
    </w:p>
    <w:sectPr w:rsidR="00ED0F29" w:rsidRPr="00D86DFD" w:rsidSect="00BC4790">
      <w:footerReference w:type="first" r:id="rId2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8082B" w14:textId="77777777" w:rsidR="00785B32" w:rsidRPr="0098709E" w:rsidRDefault="00785B32" w:rsidP="00ED0F29">
      <w:pPr>
        <w:spacing w:after="0" w:line="240" w:lineRule="auto"/>
      </w:pPr>
      <w:r w:rsidRPr="0098709E">
        <w:separator/>
      </w:r>
    </w:p>
  </w:endnote>
  <w:endnote w:type="continuationSeparator" w:id="0">
    <w:p w14:paraId="2CAC43BE" w14:textId="77777777" w:rsidR="00785B32" w:rsidRPr="0098709E" w:rsidRDefault="00785B32" w:rsidP="00ED0F29">
      <w:pPr>
        <w:spacing w:after="0" w:line="240" w:lineRule="auto"/>
      </w:pPr>
      <w:r w:rsidRPr="009870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öhne">
    <w:altName w:val="Calibri"/>
    <w:panose1 w:val="00000000000000000000"/>
    <w:charset w:val="00"/>
    <w:family w:val="swiss"/>
    <w:notTrueType/>
    <w:pitch w:val="variable"/>
    <w:sig w:usb0="00000007" w:usb1="1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Ottawa">
    <w:altName w:val="Calibri"/>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öhne Halbfett">
    <w:altName w:val="Calibri"/>
    <w:panose1 w:val="00000000000000000000"/>
    <w:charset w:val="00"/>
    <w:family w:val="swiss"/>
    <w:notTrueType/>
    <w:pitch w:val="variable"/>
    <w:sig w:usb0="00000007" w:usb1="10000001" w:usb2="00000000" w:usb3="00000000" w:csb0="00000193" w:csb1="00000000"/>
  </w:font>
  <w:font w:name="Arial">
    <w:panose1 w:val="020B0604020202020204"/>
    <w:charset w:val="00"/>
    <w:family w:val="swiss"/>
    <w:pitch w:val="variable"/>
    <w:sig w:usb0="E0002EFF" w:usb1="C000785B" w:usb2="00000009" w:usb3="00000000" w:csb0="000001FF" w:csb1="00000000"/>
  </w:font>
  <w:font w:name="Söhne Kräftig">
    <w:altName w:val="Calibri"/>
    <w:panose1 w:val="00000000000000000000"/>
    <w:charset w:val="00"/>
    <w:family w:val="swiss"/>
    <w:notTrueType/>
    <w:pitch w:val="variable"/>
    <w:sig w:usb0="00000007" w:usb1="10000001" w:usb2="00000000" w:usb3="00000000" w:csb0="00000193"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CB5BE" w14:textId="6E21222D" w:rsidR="00ED0F29" w:rsidRPr="0098709E" w:rsidRDefault="00ED0F29">
    <w:pPr>
      <w:pStyle w:val="Pieddepage"/>
      <w:rPr>
        <w:lang w:val="en-GB"/>
      </w:rPr>
    </w:pPr>
    <w:r w:rsidRPr="0098709E">
      <w:rPr>
        <w:lang w:val="en-GB"/>
      </w:rPr>
      <w:fldChar w:fldCharType="begin"/>
    </w:r>
    <w:r w:rsidRPr="0098709E">
      <w:rPr>
        <w:lang w:val="en-GB"/>
      </w:rPr>
      <w:instrText xml:space="preserve"> PAGE </w:instrText>
    </w:r>
    <w:r w:rsidRPr="0098709E">
      <w:rPr>
        <w:lang w:val="en-GB"/>
      </w:rPr>
      <w:fldChar w:fldCharType="separate"/>
    </w:r>
    <w:r w:rsidRPr="0098709E">
      <w:rPr>
        <w:lang w:val="en-GB"/>
      </w:rPr>
      <w:t>1</w:t>
    </w:r>
    <w:r w:rsidRPr="0098709E">
      <w:rPr>
        <w:lang w:val="en-GB"/>
      </w:rPr>
      <w:fldChar w:fldCharType="end"/>
    </w:r>
    <w:r w:rsidRPr="0098709E">
      <w:rPr>
        <w:lang w:val="en-GB"/>
      </w:rPr>
      <w:tab/>
      <w:t xml:space="preserve">WOAH </w:t>
    </w:r>
    <w:r w:rsidRPr="0098709E">
      <w:rPr>
        <w:i/>
        <w:iCs/>
        <w:lang w:val="en-GB"/>
      </w:rPr>
      <w:t>Aquatic Manual</w:t>
    </w:r>
    <w:r w:rsidRPr="0098709E">
      <w:rPr>
        <w:lang w:val="en-GB"/>
      </w:rPr>
      <w:t xml:space="preserve"> 202</w:t>
    </w:r>
    <w:r w:rsidR="00EE2EA6">
      <w:rPr>
        <w:lang w:val="en-GB"/>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92A7A" w14:textId="77777777" w:rsidR="0061707D" w:rsidRPr="0075163A" w:rsidRDefault="0061707D" w:rsidP="0061707D">
    <w:pPr>
      <w:spacing w:before="240" w:after="240"/>
      <w:rPr>
        <w:rFonts w:ascii="Arial" w:hAnsi="Arial" w:cs="Arial"/>
      </w:rPr>
    </w:pPr>
    <w:r w:rsidRPr="0075163A">
      <w:rPr>
        <w:rFonts w:ascii="Arial" w:hAnsi="Arial" w:cs="Arial"/>
        <w:lang w:val="en-US"/>
      </w:rPr>
      <w:tab/>
    </w:r>
    <w:r w:rsidRPr="0075163A">
      <w:rPr>
        <w:rFonts w:ascii="Arial" w:hAnsi="Arial" w:cs="Arial"/>
        <w:noProof/>
        <w:color w:val="E05435"/>
      </w:rPr>
      <mc:AlternateContent>
        <mc:Choice Requires="wps">
          <w:drawing>
            <wp:anchor distT="0" distB="0" distL="114300" distR="114300" simplePos="0" relativeHeight="251658242" behindDoc="0" locked="0" layoutInCell="1" allowOverlap="1" wp14:anchorId="0FA0951E" wp14:editId="1E85600A">
              <wp:simplePos x="0" y="0"/>
              <wp:positionH relativeFrom="margin">
                <wp:posOffset>-911447</wp:posOffset>
              </wp:positionH>
              <wp:positionV relativeFrom="paragraph">
                <wp:posOffset>222968</wp:posOffset>
              </wp:positionV>
              <wp:extent cx="9948231" cy="11017"/>
              <wp:effectExtent l="0" t="0" r="34290" b="27305"/>
              <wp:wrapNone/>
              <wp:docPr id="1373098117" name="Straight Connector 6"/>
              <wp:cNvGraphicFramePr/>
              <a:graphic xmlns:a="http://schemas.openxmlformats.org/drawingml/2006/main">
                <a:graphicData uri="http://schemas.microsoft.com/office/word/2010/wordprocessingShape">
                  <wps:wsp>
                    <wps:cNvCnPr/>
                    <wps:spPr>
                      <a:xfrm>
                        <a:off x="0" y="0"/>
                        <a:ext cx="9948231" cy="11017"/>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9063A6" id="Straight Connector 6" o:spid="_x0000_s1026"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75pt,17.55pt" to="711.6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" strokecolor="#e05435" strokeweight=".5pt">
              <v:stroke joinstyle="miter"/>
              <w10:wrap anchorx="margin"/>
            </v:line>
          </w:pict>
        </mc:Fallback>
      </mc:AlternateContent>
    </w:r>
  </w:p>
  <w:p w14:paraId="1B5C40EC" w14:textId="67F1AAAC" w:rsidR="00ED0F29" w:rsidRPr="0061707D" w:rsidRDefault="0061707D" w:rsidP="0061707D">
    <w:pPr>
      <w:tabs>
        <w:tab w:val="center" w:pos="4536"/>
        <w:tab w:val="right" w:pos="12758"/>
      </w:tabs>
      <w:rPr>
        <w:rFonts w:ascii="Arial" w:hAnsi="Arial" w:cs="Arial"/>
        <w:szCs w:val="18"/>
        <w:lang w:val="en-CA"/>
      </w:rPr>
    </w:pPr>
    <w:r w:rsidRPr="0075163A">
      <w:rPr>
        <w:rFonts w:ascii="Arial" w:hAnsi="Arial" w:cs="Arial"/>
        <w:szCs w:val="18"/>
        <w:lang w:val="en-CA"/>
      </w:rPr>
      <w:t>Report of the Meeting of the WOAH Aquatic Animal Health Standards Commission</w:t>
    </w:r>
    <w:r w:rsidRPr="0075163A">
      <w:rPr>
        <w:rFonts w:ascii="Arial" w:eastAsia="MS Mincho" w:hAnsi="Arial" w:cs="Arial"/>
        <w:szCs w:val="18"/>
        <w:lang w:val="en-CA" w:eastAsia="ja-JP"/>
      </w:rPr>
      <w:t xml:space="preserve"> </w:t>
    </w:r>
    <w:r w:rsidRPr="0075163A">
      <w:rPr>
        <w:rFonts w:ascii="Arial" w:hAnsi="Arial" w:cs="Arial"/>
        <w:szCs w:val="18"/>
        <w:lang w:val="en-CA"/>
      </w:rPr>
      <w:t>/</w:t>
    </w:r>
    <w:r w:rsidRPr="0075163A">
      <w:rPr>
        <w:rFonts w:ascii="Arial" w:eastAsia="MS Mincho" w:hAnsi="Arial" w:cs="Arial"/>
        <w:szCs w:val="18"/>
        <w:lang w:val="en-CA" w:eastAsia="ja-JP"/>
      </w:rPr>
      <w:t xml:space="preserve"> </w:t>
    </w:r>
    <w:r>
      <w:rPr>
        <w:rFonts w:ascii="Arial" w:eastAsia="MS Mincho" w:hAnsi="Arial" w:cs="Arial"/>
        <w:szCs w:val="18"/>
        <w:lang w:val="en-CA" w:eastAsia="ja-JP"/>
      </w:rPr>
      <w:t>February</w:t>
    </w:r>
    <w:r w:rsidRPr="0075163A">
      <w:rPr>
        <w:rFonts w:ascii="Arial" w:eastAsia="MS Mincho" w:hAnsi="Arial" w:cs="Arial"/>
        <w:szCs w:val="18"/>
        <w:lang w:val="en-CA" w:eastAsia="ja-JP"/>
      </w:rPr>
      <w:t xml:space="preserve"> 202</w:t>
    </w:r>
    <w:r>
      <w:rPr>
        <w:rFonts w:ascii="Arial" w:eastAsia="MS Mincho" w:hAnsi="Arial" w:cs="Arial"/>
        <w:szCs w:val="18"/>
        <w:lang w:val="en-CA" w:eastAsia="ja-JP"/>
      </w:rPr>
      <w:t>6</w:t>
    </w:r>
    <w:r w:rsidRPr="0075163A">
      <w:rPr>
        <w:rFonts w:ascii="Arial" w:hAnsi="Arial" w:cs="Arial"/>
        <w:szCs w:val="18"/>
        <w:lang w:val="en-CA"/>
      </w:rPr>
      <w:tab/>
    </w:r>
    <w:r w:rsidRPr="0075163A">
      <w:rPr>
        <w:rFonts w:ascii="Arial" w:hAnsi="Arial" w:cs="Arial"/>
        <w:szCs w:val="18"/>
      </w:rPr>
      <w:fldChar w:fldCharType="begin"/>
    </w:r>
    <w:r w:rsidRPr="0075163A">
      <w:rPr>
        <w:rFonts w:ascii="Arial" w:hAnsi="Arial" w:cs="Arial"/>
        <w:szCs w:val="18"/>
        <w:lang w:val="en-CA"/>
      </w:rPr>
      <w:instrText>PAGE   \* MERGEFORMAT</w:instrText>
    </w:r>
    <w:r w:rsidRPr="0075163A">
      <w:rPr>
        <w:rFonts w:ascii="Arial" w:hAnsi="Arial" w:cs="Arial"/>
        <w:szCs w:val="18"/>
      </w:rPr>
      <w:fldChar w:fldCharType="separate"/>
    </w:r>
    <w:r>
      <w:rPr>
        <w:rFonts w:ascii="Arial" w:hAnsi="Arial" w:cs="Arial"/>
        <w:szCs w:val="18"/>
      </w:rPr>
      <w:t>2</w:t>
    </w:r>
    <w:r w:rsidRPr="0075163A">
      <w:rPr>
        <w:rFonts w:ascii="Arial" w:hAnsi="Arial" w:cs="Arial"/>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9256A" w14:textId="687AEDBE" w:rsidR="00ED0F29" w:rsidRPr="0098709E" w:rsidRDefault="00ED0F29" w:rsidP="00ED0F29">
    <w:pPr>
      <w:pStyle w:val="Pieddepage"/>
      <w:rPr>
        <w:lang w:val="en-GB"/>
      </w:rPr>
    </w:pPr>
    <w:r w:rsidRPr="0098709E">
      <w:rPr>
        <w:lang w:val="en-GB"/>
      </w:rPr>
      <w:t xml:space="preserve">WOAH </w:t>
    </w:r>
    <w:r w:rsidRPr="0098709E">
      <w:rPr>
        <w:i/>
        <w:iCs/>
        <w:lang w:val="en-GB"/>
      </w:rPr>
      <w:t>Aquatic Manual</w:t>
    </w:r>
    <w:r w:rsidRPr="0098709E">
      <w:rPr>
        <w:lang w:val="en-GB"/>
      </w:rPr>
      <w:t xml:space="preserve"> 202</w:t>
    </w:r>
    <w:r w:rsidR="00EE2EA6">
      <w:rPr>
        <w:lang w:val="en-GB"/>
      </w:rPr>
      <w:t>6</w:t>
    </w:r>
    <w:r w:rsidRPr="0098709E">
      <w:rPr>
        <w:lang w:val="en-GB"/>
      </w:rPr>
      <w:tab/>
    </w:r>
    <w:r w:rsidRPr="0098709E">
      <w:rPr>
        <w:lang w:val="en-GB"/>
      </w:rPr>
      <w:fldChar w:fldCharType="begin"/>
    </w:r>
    <w:r w:rsidRPr="0098709E">
      <w:rPr>
        <w:lang w:val="en-GB"/>
      </w:rPr>
      <w:instrText xml:space="preserve"> PAGE </w:instrText>
    </w:r>
    <w:r w:rsidRPr="0098709E">
      <w:rPr>
        <w:lang w:val="en-GB"/>
      </w:rPr>
      <w:fldChar w:fldCharType="separate"/>
    </w:r>
    <w:r w:rsidRPr="0098709E">
      <w:rPr>
        <w:lang w:val="en-GB"/>
      </w:rPr>
      <w:t>1</w:t>
    </w:r>
    <w:r w:rsidRPr="0098709E">
      <w:rPr>
        <w:lang w:val="en-GB"/>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6EF29" w14:textId="130253C5" w:rsidR="00BC4790" w:rsidRPr="0098709E" w:rsidRDefault="00BC4790" w:rsidP="00BC4790">
    <w:pPr>
      <w:pStyle w:val="Pieddepage"/>
      <w:tabs>
        <w:tab w:val="clear" w:pos="9072"/>
        <w:tab w:val="right" w:pos="14175"/>
      </w:tabs>
      <w:rPr>
        <w:lang w:val="en-GB"/>
      </w:rPr>
    </w:pPr>
    <w:r w:rsidRPr="0098709E">
      <w:rPr>
        <w:lang w:val="en-GB"/>
      </w:rPr>
      <w:t xml:space="preserve">WOAH </w:t>
    </w:r>
    <w:r w:rsidRPr="0098709E">
      <w:rPr>
        <w:i/>
        <w:iCs/>
        <w:lang w:val="en-GB"/>
      </w:rPr>
      <w:t>Aquatic Manual</w:t>
    </w:r>
    <w:r w:rsidRPr="0098709E">
      <w:rPr>
        <w:lang w:val="en-GB"/>
      </w:rPr>
      <w:t xml:space="preserve"> 202</w:t>
    </w:r>
    <w:r w:rsidR="00423CF0">
      <w:rPr>
        <w:lang w:val="en-GB"/>
      </w:rPr>
      <w:t>5</w:t>
    </w:r>
    <w:r w:rsidRPr="0098709E">
      <w:rPr>
        <w:lang w:val="en-GB"/>
      </w:rPr>
      <w:tab/>
    </w:r>
    <w:r w:rsidRPr="0098709E">
      <w:rPr>
        <w:lang w:val="en-GB"/>
      </w:rPr>
      <w:fldChar w:fldCharType="begin"/>
    </w:r>
    <w:r w:rsidRPr="0098709E">
      <w:rPr>
        <w:lang w:val="en-GB"/>
      </w:rPr>
      <w:instrText xml:space="preserve"> PAGE </w:instrText>
    </w:r>
    <w:r w:rsidRPr="0098709E">
      <w:rPr>
        <w:lang w:val="en-GB"/>
      </w:rPr>
      <w:fldChar w:fldCharType="separate"/>
    </w:r>
    <w:r w:rsidRPr="0098709E">
      <w:rPr>
        <w:lang w:val="en-GB"/>
      </w:rPr>
      <w:t>1</w:t>
    </w:r>
    <w:r w:rsidRPr="0098709E">
      <w:rPr>
        <w:lang w:val="en-GB"/>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05D3B" w14:textId="4FEF6C6A" w:rsidR="00BC4790" w:rsidRPr="0098709E" w:rsidRDefault="00BC4790" w:rsidP="00BC4790">
    <w:pPr>
      <w:pStyle w:val="Pieddepage"/>
      <w:tabs>
        <w:tab w:val="clear" w:pos="9072"/>
        <w:tab w:val="right" w:pos="14175"/>
      </w:tabs>
      <w:rPr>
        <w:lang w:val="en-GB"/>
      </w:rPr>
    </w:pPr>
    <w:r w:rsidRPr="0098709E">
      <w:rPr>
        <w:lang w:val="en-GB"/>
      </w:rPr>
      <w:fldChar w:fldCharType="begin"/>
    </w:r>
    <w:r w:rsidRPr="0098709E">
      <w:rPr>
        <w:lang w:val="en-GB"/>
      </w:rPr>
      <w:instrText xml:space="preserve"> PAGE </w:instrText>
    </w:r>
    <w:r w:rsidRPr="0098709E">
      <w:rPr>
        <w:lang w:val="en-GB"/>
      </w:rPr>
      <w:fldChar w:fldCharType="separate"/>
    </w:r>
    <w:r w:rsidRPr="0098709E">
      <w:rPr>
        <w:lang w:val="en-GB"/>
      </w:rPr>
      <w:t>1</w:t>
    </w:r>
    <w:r w:rsidRPr="0098709E">
      <w:rPr>
        <w:lang w:val="en-GB"/>
      </w:rPr>
      <w:fldChar w:fldCharType="end"/>
    </w:r>
    <w:r w:rsidRPr="0098709E">
      <w:rPr>
        <w:lang w:val="en-GB"/>
      </w:rPr>
      <w:tab/>
      <w:t xml:space="preserve">WOAH </w:t>
    </w:r>
    <w:r w:rsidRPr="0098709E">
      <w:rPr>
        <w:i/>
        <w:iCs/>
        <w:lang w:val="en-GB"/>
      </w:rPr>
      <w:t>Aquatic Manual</w:t>
    </w:r>
    <w:r w:rsidRPr="0098709E">
      <w:rPr>
        <w:lang w:val="en-GB"/>
      </w:rPr>
      <w:t xml:space="preserve"> 202</w:t>
    </w:r>
    <w:r w:rsidR="00423CF0">
      <w:rPr>
        <w:lang w:val="en-GB"/>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6EE84" w14:textId="77777777" w:rsidR="00785B32" w:rsidRPr="0098709E" w:rsidRDefault="00785B32" w:rsidP="00ED0F29">
      <w:pPr>
        <w:spacing w:after="0" w:line="240" w:lineRule="auto"/>
      </w:pPr>
      <w:r w:rsidRPr="0098709E">
        <w:separator/>
      </w:r>
    </w:p>
  </w:footnote>
  <w:footnote w:type="continuationSeparator" w:id="0">
    <w:p w14:paraId="37A6458A" w14:textId="77777777" w:rsidR="00785B32" w:rsidRPr="0098709E" w:rsidRDefault="00785B32" w:rsidP="00ED0F29">
      <w:pPr>
        <w:spacing w:after="0" w:line="240" w:lineRule="auto"/>
      </w:pPr>
      <w:r w:rsidRPr="0098709E">
        <w:continuationSeparator/>
      </w:r>
    </w:p>
  </w:footnote>
  <w:footnote w:id="1">
    <w:p w14:paraId="56528437" w14:textId="77777777" w:rsidR="00BC4790" w:rsidRPr="0098709E" w:rsidRDefault="00BC4790" w:rsidP="00BC4790">
      <w:pPr>
        <w:pStyle w:val="Notedebasdepage"/>
        <w:ind w:left="425" w:hanging="425"/>
        <w:rPr>
          <w:rFonts w:ascii="Söhne" w:hAnsi="Söhne" w:cs="Arial"/>
          <w:sz w:val="16"/>
          <w:szCs w:val="16"/>
          <w:lang w:val="en-GB"/>
        </w:rPr>
      </w:pPr>
      <w:r w:rsidRPr="0098709E">
        <w:rPr>
          <w:rStyle w:val="Appelnotedebasdep"/>
          <w:rFonts w:ascii="Söhne" w:hAnsi="Söhne" w:cs="Arial"/>
          <w:sz w:val="16"/>
          <w:szCs w:val="16"/>
          <w:vertAlign w:val="baseline"/>
          <w:lang w:val="en-GB"/>
        </w:rPr>
        <w:footnoteRef/>
      </w:r>
      <w:r w:rsidRPr="0098709E">
        <w:rPr>
          <w:rFonts w:ascii="Söhne" w:hAnsi="Söhne" w:cs="Arial"/>
          <w:sz w:val="16"/>
          <w:szCs w:val="16"/>
          <w:lang w:val="en-GB"/>
        </w:rPr>
        <w:t xml:space="preserve"> </w:t>
      </w:r>
      <w:r w:rsidRPr="0098709E">
        <w:rPr>
          <w:rFonts w:ascii="Söhne" w:hAnsi="Söhne" w:cs="Arial"/>
          <w:sz w:val="16"/>
          <w:szCs w:val="16"/>
          <w:lang w:val="en-GB"/>
        </w:rPr>
        <w:tab/>
        <w:t>For example transboundary commodities.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91DE2" w14:textId="13357004" w:rsidR="00ED0F29" w:rsidRPr="0098709E" w:rsidRDefault="00ED0F29" w:rsidP="00BC2BF2">
    <w:pPr>
      <w:pStyle w:val="En-tte"/>
      <w:rPr>
        <w:lang w:val="en-GB" w:bidi="en-US"/>
      </w:rPr>
    </w:pPr>
    <w:r w:rsidRPr="0098709E">
      <w:rPr>
        <w:lang w:val="en-GB" w:bidi="en-US"/>
      </w:rPr>
      <w:t>Chapter 2.</w:t>
    </w:r>
    <w:r w:rsidR="00EF2C0B">
      <w:rPr>
        <w:lang w:val="en-GB" w:bidi="en-US"/>
      </w:rPr>
      <w:t>3.11</w:t>
    </w:r>
    <w:r w:rsidRPr="0098709E">
      <w:rPr>
        <w:lang w:val="en-GB" w:bidi="en-US"/>
      </w:rPr>
      <w:t xml:space="preserve">. – </w:t>
    </w:r>
    <w:r w:rsidR="00E82762" w:rsidRPr="00E82762">
      <w:rPr>
        <w:lang w:val="en-GB" w:bidi="en-US"/>
      </w:rPr>
      <w:t>Infection with Tilapia lake virus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B3EC9" w14:textId="5FAD1CB0" w:rsidR="00ED0F29" w:rsidRDefault="006E22BB" w:rsidP="006E22BB">
    <w:pPr>
      <w:tabs>
        <w:tab w:val="left" w:pos="1115"/>
      </w:tabs>
    </w:pPr>
    <w:r w:rsidRPr="00D77DD3">
      <w:rPr>
        <w:noProof/>
        <w:color w:val="E05435"/>
      </w:rPr>
      <mc:AlternateContent>
        <mc:Choice Requires="wps">
          <w:drawing>
            <wp:anchor distT="0" distB="0" distL="114300" distR="114300" simplePos="0" relativeHeight="251658241" behindDoc="0" locked="0" layoutInCell="1" allowOverlap="1" wp14:anchorId="1C54848E" wp14:editId="716E05C3">
              <wp:simplePos x="0" y="0"/>
              <wp:positionH relativeFrom="margin">
                <wp:posOffset>-908685</wp:posOffset>
              </wp:positionH>
              <wp:positionV relativeFrom="paragraph">
                <wp:posOffset>223400</wp:posOffset>
              </wp:positionV>
              <wp:extent cx="9059641" cy="0"/>
              <wp:effectExtent l="0" t="0" r="0" b="0"/>
              <wp:wrapNone/>
              <wp:docPr id="1797670627"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540AB2" id="Straight Connector 6"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1" w:name="_Hlk213072163"/>
  <w:bookmarkStart w:id="12" w:name="_Hlk213072164"/>
  <w:p w14:paraId="6DED1987" w14:textId="2A2BC26C" w:rsidR="00BC4790" w:rsidRPr="0098709E" w:rsidRDefault="0052598A" w:rsidP="0052598A">
    <w:pPr>
      <w:tabs>
        <w:tab w:val="left" w:pos="1115"/>
      </w:tabs>
    </w:pPr>
    <w:r w:rsidRPr="00D77DD3">
      <w:rPr>
        <w:noProof/>
        <w:color w:val="E05435"/>
      </w:rPr>
      <mc:AlternateContent>
        <mc:Choice Requires="wps">
          <w:drawing>
            <wp:anchor distT="0" distB="0" distL="114300" distR="114300" simplePos="0" relativeHeight="251658240" behindDoc="0" locked="0" layoutInCell="1" allowOverlap="1" wp14:anchorId="764B0B7E" wp14:editId="3804D703">
              <wp:simplePos x="0" y="0"/>
              <wp:positionH relativeFrom="margin">
                <wp:posOffset>-908685</wp:posOffset>
              </wp:positionH>
              <wp:positionV relativeFrom="paragraph">
                <wp:posOffset>223400</wp:posOffset>
              </wp:positionV>
              <wp:extent cx="9059641" cy="0"/>
              <wp:effectExtent l="0" t="0" r="0" b="0"/>
              <wp:wrapNone/>
              <wp:docPr id="707447878"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8200C2" id="Straight Connector 6"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bookmarkEnd w:id="11"/>
    <w:bookmarkEnd w:id="12"/>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2DA87" w14:textId="7816FA99" w:rsidR="008570C6" w:rsidRPr="0098709E" w:rsidRDefault="00423CF0" w:rsidP="008570C6">
    <w:pPr>
      <w:pStyle w:val="En-tte"/>
      <w:rPr>
        <w:lang w:val="en-GB" w:bidi="en-US"/>
      </w:rPr>
    </w:pPr>
    <w:r w:rsidRPr="0098709E">
      <w:rPr>
        <w:lang w:val="en-GB" w:bidi="en-US"/>
      </w:rPr>
      <w:t>Chapter 2.</w:t>
    </w:r>
    <w:r>
      <w:rPr>
        <w:lang w:val="en-GB" w:bidi="en-US"/>
      </w:rPr>
      <w:t>3.11</w:t>
    </w:r>
    <w:r w:rsidRPr="0098709E">
      <w:rPr>
        <w:lang w:val="en-GB" w:bidi="en-US"/>
      </w:rPr>
      <w:t xml:space="preserve">. – </w:t>
    </w:r>
    <w:r w:rsidRPr="00E82762">
      <w:rPr>
        <w:lang w:val="en-GB" w:bidi="en-US"/>
      </w:rPr>
      <w:t>Infection with Tilapia lake virus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805EB"/>
    <w:multiLevelType w:val="hybridMultilevel"/>
    <w:tmpl w:val="866EC7A8"/>
    <w:lvl w:ilvl="0" w:tplc="B83ED3E0">
      <w:start w:val="1"/>
      <w:numFmt w:val="bullet"/>
      <w:lvlText w:val=""/>
      <w:lvlJc w:val="left"/>
      <w:pPr>
        <w:tabs>
          <w:tab w:val="num" w:pos="1440"/>
        </w:tabs>
        <w:ind w:left="144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8BCF6A"/>
    <w:multiLevelType w:val="hybridMultilevel"/>
    <w:tmpl w:val="BADC12C6"/>
    <w:lvl w:ilvl="0" w:tplc="AB9E4A9C">
      <w:start w:val="1"/>
      <w:numFmt w:val="lowerRoman"/>
      <w:lvlText w:val="%1."/>
      <w:lvlJc w:val="right"/>
      <w:pPr>
        <w:ind w:left="720" w:hanging="360"/>
      </w:pPr>
    </w:lvl>
    <w:lvl w:ilvl="1" w:tplc="D7E06B8A">
      <w:start w:val="1"/>
      <w:numFmt w:val="lowerLetter"/>
      <w:lvlText w:val="%2."/>
      <w:lvlJc w:val="left"/>
      <w:pPr>
        <w:ind w:left="1440" w:hanging="360"/>
      </w:pPr>
    </w:lvl>
    <w:lvl w:ilvl="2" w:tplc="057CB02A">
      <w:start w:val="1"/>
      <w:numFmt w:val="lowerRoman"/>
      <w:lvlText w:val="%3."/>
      <w:lvlJc w:val="right"/>
      <w:pPr>
        <w:ind w:left="2160" w:hanging="180"/>
      </w:pPr>
    </w:lvl>
    <w:lvl w:ilvl="3" w:tplc="CF1E64F2">
      <w:start w:val="1"/>
      <w:numFmt w:val="decimal"/>
      <w:lvlText w:val="%4."/>
      <w:lvlJc w:val="left"/>
      <w:pPr>
        <w:ind w:left="2880" w:hanging="360"/>
      </w:pPr>
    </w:lvl>
    <w:lvl w:ilvl="4" w:tplc="F23C8D82">
      <w:start w:val="1"/>
      <w:numFmt w:val="lowerLetter"/>
      <w:lvlText w:val="%5."/>
      <w:lvlJc w:val="left"/>
      <w:pPr>
        <w:ind w:left="3600" w:hanging="360"/>
      </w:pPr>
    </w:lvl>
    <w:lvl w:ilvl="5" w:tplc="5E624020">
      <w:start w:val="1"/>
      <w:numFmt w:val="lowerRoman"/>
      <w:lvlText w:val="%6."/>
      <w:lvlJc w:val="right"/>
      <w:pPr>
        <w:ind w:left="4320" w:hanging="180"/>
      </w:pPr>
    </w:lvl>
    <w:lvl w:ilvl="6" w:tplc="69DC8562">
      <w:start w:val="1"/>
      <w:numFmt w:val="decimal"/>
      <w:lvlText w:val="%7."/>
      <w:lvlJc w:val="left"/>
      <w:pPr>
        <w:ind w:left="5040" w:hanging="360"/>
      </w:pPr>
    </w:lvl>
    <w:lvl w:ilvl="7" w:tplc="60482FCA">
      <w:start w:val="1"/>
      <w:numFmt w:val="lowerLetter"/>
      <w:lvlText w:val="%8."/>
      <w:lvlJc w:val="left"/>
      <w:pPr>
        <w:ind w:left="5760" w:hanging="360"/>
      </w:pPr>
    </w:lvl>
    <w:lvl w:ilvl="8" w:tplc="A78AF256">
      <w:start w:val="1"/>
      <w:numFmt w:val="lowerRoman"/>
      <w:lvlText w:val="%9."/>
      <w:lvlJc w:val="right"/>
      <w:pPr>
        <w:ind w:left="6480" w:hanging="180"/>
      </w:pPr>
    </w:lvl>
  </w:abstractNum>
  <w:abstractNum w:abstractNumId="2" w15:restartNumberingAfterBreak="0">
    <w:nsid w:val="291C62A8"/>
    <w:multiLevelType w:val="hybridMultilevel"/>
    <w:tmpl w:val="4EA0B52C"/>
    <w:lvl w:ilvl="0" w:tplc="F46437E8">
      <w:start w:val="1"/>
      <w:numFmt w:val="lowerRoman"/>
      <w:lvlText w:val="%1)"/>
      <w:lvlJc w:val="left"/>
      <w:pPr>
        <w:ind w:left="1854" w:hanging="720"/>
      </w:pPr>
      <w:rPr>
        <w:rFonts w:hint="default"/>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15:restartNumberingAfterBreak="0">
    <w:nsid w:val="3FC40E50"/>
    <w:multiLevelType w:val="hybridMultilevel"/>
    <w:tmpl w:val="5E7C32CA"/>
    <w:lvl w:ilvl="0" w:tplc="F25A3136">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 w15:restartNumberingAfterBreak="0">
    <w:nsid w:val="47B77749"/>
    <w:multiLevelType w:val="hybridMultilevel"/>
    <w:tmpl w:val="D5B0375A"/>
    <w:lvl w:ilvl="0" w:tplc="CEF4EB12">
      <w:start w:val="1"/>
      <w:numFmt w:val="upperLetter"/>
      <w:lvlText w:val="%1."/>
      <w:lvlJc w:val="left"/>
      <w:pPr>
        <w:ind w:left="396" w:hanging="360"/>
      </w:pPr>
      <w:rPr>
        <w:rFonts w:hint="default"/>
      </w:rPr>
    </w:lvl>
    <w:lvl w:ilvl="1" w:tplc="08090019" w:tentative="1">
      <w:start w:val="1"/>
      <w:numFmt w:val="lowerLetter"/>
      <w:lvlText w:val="%2."/>
      <w:lvlJc w:val="left"/>
      <w:pPr>
        <w:ind w:left="1116" w:hanging="360"/>
      </w:pPr>
    </w:lvl>
    <w:lvl w:ilvl="2" w:tplc="0809001B" w:tentative="1">
      <w:start w:val="1"/>
      <w:numFmt w:val="lowerRoman"/>
      <w:lvlText w:val="%3."/>
      <w:lvlJc w:val="right"/>
      <w:pPr>
        <w:ind w:left="1836" w:hanging="180"/>
      </w:pPr>
    </w:lvl>
    <w:lvl w:ilvl="3" w:tplc="0809000F" w:tentative="1">
      <w:start w:val="1"/>
      <w:numFmt w:val="decimal"/>
      <w:lvlText w:val="%4."/>
      <w:lvlJc w:val="left"/>
      <w:pPr>
        <w:ind w:left="2556" w:hanging="360"/>
      </w:pPr>
    </w:lvl>
    <w:lvl w:ilvl="4" w:tplc="08090019" w:tentative="1">
      <w:start w:val="1"/>
      <w:numFmt w:val="lowerLetter"/>
      <w:lvlText w:val="%5."/>
      <w:lvlJc w:val="left"/>
      <w:pPr>
        <w:ind w:left="3276" w:hanging="360"/>
      </w:pPr>
    </w:lvl>
    <w:lvl w:ilvl="5" w:tplc="0809001B" w:tentative="1">
      <w:start w:val="1"/>
      <w:numFmt w:val="lowerRoman"/>
      <w:lvlText w:val="%6."/>
      <w:lvlJc w:val="right"/>
      <w:pPr>
        <w:ind w:left="3996" w:hanging="180"/>
      </w:pPr>
    </w:lvl>
    <w:lvl w:ilvl="6" w:tplc="0809000F" w:tentative="1">
      <w:start w:val="1"/>
      <w:numFmt w:val="decimal"/>
      <w:lvlText w:val="%7."/>
      <w:lvlJc w:val="left"/>
      <w:pPr>
        <w:ind w:left="4716" w:hanging="360"/>
      </w:pPr>
    </w:lvl>
    <w:lvl w:ilvl="7" w:tplc="08090019" w:tentative="1">
      <w:start w:val="1"/>
      <w:numFmt w:val="lowerLetter"/>
      <w:lvlText w:val="%8."/>
      <w:lvlJc w:val="left"/>
      <w:pPr>
        <w:ind w:left="5436" w:hanging="360"/>
      </w:pPr>
    </w:lvl>
    <w:lvl w:ilvl="8" w:tplc="0809001B" w:tentative="1">
      <w:start w:val="1"/>
      <w:numFmt w:val="lowerRoman"/>
      <w:lvlText w:val="%9."/>
      <w:lvlJc w:val="right"/>
      <w:pPr>
        <w:ind w:left="6156" w:hanging="180"/>
      </w:pPr>
    </w:lvl>
  </w:abstractNum>
  <w:abstractNum w:abstractNumId="5" w15:restartNumberingAfterBreak="0">
    <w:nsid w:val="5D10683C"/>
    <w:multiLevelType w:val="hybridMultilevel"/>
    <w:tmpl w:val="DA6259AC"/>
    <w:lvl w:ilvl="0" w:tplc="4434CEFA">
      <w:start w:val="1"/>
      <w:numFmt w:val="decimal"/>
      <w:lvlText w:val="%1."/>
      <w:lvlJc w:val="left"/>
      <w:pPr>
        <w:ind w:left="846" w:hanging="420"/>
      </w:pPr>
      <w:rPr>
        <w:rFonts w:hint="default"/>
      </w:rPr>
    </w:lvl>
    <w:lvl w:ilvl="1" w:tplc="10090019">
      <w:start w:val="1"/>
      <w:numFmt w:val="lowerLetter"/>
      <w:lvlText w:val="%2."/>
      <w:lvlJc w:val="left"/>
      <w:pPr>
        <w:ind w:left="1506" w:hanging="360"/>
      </w:pPr>
    </w:lvl>
    <w:lvl w:ilvl="2" w:tplc="1009001B">
      <w:start w:val="1"/>
      <w:numFmt w:val="lowerRoman"/>
      <w:lvlText w:val="%3."/>
      <w:lvlJc w:val="right"/>
      <w:pPr>
        <w:ind w:left="2226" w:hanging="180"/>
      </w:pPr>
    </w:lvl>
    <w:lvl w:ilvl="3" w:tplc="1009000F" w:tentative="1">
      <w:start w:val="1"/>
      <w:numFmt w:val="decimal"/>
      <w:lvlText w:val="%4."/>
      <w:lvlJc w:val="left"/>
      <w:pPr>
        <w:ind w:left="2946" w:hanging="360"/>
      </w:pPr>
    </w:lvl>
    <w:lvl w:ilvl="4" w:tplc="10090019" w:tentative="1">
      <w:start w:val="1"/>
      <w:numFmt w:val="lowerLetter"/>
      <w:lvlText w:val="%5."/>
      <w:lvlJc w:val="left"/>
      <w:pPr>
        <w:ind w:left="3666" w:hanging="360"/>
      </w:pPr>
    </w:lvl>
    <w:lvl w:ilvl="5" w:tplc="1009001B" w:tentative="1">
      <w:start w:val="1"/>
      <w:numFmt w:val="lowerRoman"/>
      <w:lvlText w:val="%6."/>
      <w:lvlJc w:val="right"/>
      <w:pPr>
        <w:ind w:left="4386" w:hanging="180"/>
      </w:pPr>
    </w:lvl>
    <w:lvl w:ilvl="6" w:tplc="1009000F" w:tentative="1">
      <w:start w:val="1"/>
      <w:numFmt w:val="decimal"/>
      <w:lvlText w:val="%7."/>
      <w:lvlJc w:val="left"/>
      <w:pPr>
        <w:ind w:left="5106" w:hanging="360"/>
      </w:pPr>
    </w:lvl>
    <w:lvl w:ilvl="7" w:tplc="10090019" w:tentative="1">
      <w:start w:val="1"/>
      <w:numFmt w:val="lowerLetter"/>
      <w:lvlText w:val="%8."/>
      <w:lvlJc w:val="left"/>
      <w:pPr>
        <w:ind w:left="5826" w:hanging="360"/>
      </w:pPr>
    </w:lvl>
    <w:lvl w:ilvl="8" w:tplc="1009001B" w:tentative="1">
      <w:start w:val="1"/>
      <w:numFmt w:val="lowerRoman"/>
      <w:lvlText w:val="%9."/>
      <w:lvlJc w:val="right"/>
      <w:pPr>
        <w:ind w:left="6546" w:hanging="180"/>
      </w:pPr>
    </w:lvl>
  </w:abstractNum>
  <w:abstractNum w:abstractNumId="6" w15:restartNumberingAfterBreak="0">
    <w:nsid w:val="7741B41D"/>
    <w:multiLevelType w:val="hybridMultilevel"/>
    <w:tmpl w:val="A030D9BE"/>
    <w:lvl w:ilvl="0" w:tplc="0EF2BB88">
      <w:start w:val="1"/>
      <w:numFmt w:val="lowerRoman"/>
      <w:lvlText w:val="%1."/>
      <w:lvlJc w:val="right"/>
      <w:pPr>
        <w:ind w:left="720" w:hanging="360"/>
      </w:pPr>
    </w:lvl>
    <w:lvl w:ilvl="1" w:tplc="D6F4F884">
      <w:start w:val="1"/>
      <w:numFmt w:val="lowerLetter"/>
      <w:lvlText w:val="%2."/>
      <w:lvlJc w:val="left"/>
      <w:pPr>
        <w:ind w:left="2214" w:hanging="360"/>
      </w:pPr>
    </w:lvl>
    <w:lvl w:ilvl="2" w:tplc="8DB49A20">
      <w:start w:val="1"/>
      <w:numFmt w:val="lowerRoman"/>
      <w:lvlText w:val="%3."/>
      <w:lvlJc w:val="right"/>
      <w:pPr>
        <w:ind w:left="2934" w:hanging="180"/>
      </w:pPr>
    </w:lvl>
    <w:lvl w:ilvl="3" w:tplc="23EEC03C">
      <w:start w:val="1"/>
      <w:numFmt w:val="decimal"/>
      <w:lvlText w:val="%4."/>
      <w:lvlJc w:val="left"/>
      <w:pPr>
        <w:ind w:left="3654" w:hanging="360"/>
      </w:pPr>
    </w:lvl>
    <w:lvl w:ilvl="4" w:tplc="4E8E239C">
      <w:start w:val="1"/>
      <w:numFmt w:val="lowerLetter"/>
      <w:lvlText w:val="%5."/>
      <w:lvlJc w:val="left"/>
      <w:pPr>
        <w:ind w:left="4374" w:hanging="360"/>
      </w:pPr>
    </w:lvl>
    <w:lvl w:ilvl="5" w:tplc="99BE7B7E">
      <w:start w:val="1"/>
      <w:numFmt w:val="lowerRoman"/>
      <w:lvlText w:val="%6."/>
      <w:lvlJc w:val="right"/>
      <w:pPr>
        <w:ind w:left="5094" w:hanging="180"/>
      </w:pPr>
    </w:lvl>
    <w:lvl w:ilvl="6" w:tplc="20281F7A">
      <w:start w:val="1"/>
      <w:numFmt w:val="decimal"/>
      <w:lvlText w:val="%7."/>
      <w:lvlJc w:val="left"/>
      <w:pPr>
        <w:ind w:left="5814" w:hanging="360"/>
      </w:pPr>
    </w:lvl>
    <w:lvl w:ilvl="7" w:tplc="DE8C30E8">
      <w:start w:val="1"/>
      <w:numFmt w:val="lowerLetter"/>
      <w:lvlText w:val="%8."/>
      <w:lvlJc w:val="left"/>
      <w:pPr>
        <w:ind w:left="6534" w:hanging="360"/>
      </w:pPr>
    </w:lvl>
    <w:lvl w:ilvl="8" w:tplc="B38EFE1E">
      <w:start w:val="1"/>
      <w:numFmt w:val="lowerRoman"/>
      <w:lvlText w:val="%9."/>
      <w:lvlJc w:val="right"/>
      <w:pPr>
        <w:ind w:left="7254" w:hanging="180"/>
      </w:pPr>
    </w:lvl>
  </w:abstractNum>
  <w:num w:numId="1" w16cid:durableId="1147356921">
    <w:abstractNumId w:val="6"/>
  </w:num>
  <w:num w:numId="2" w16cid:durableId="567113988">
    <w:abstractNumId w:val="1"/>
  </w:num>
  <w:num w:numId="3" w16cid:durableId="1913540861">
    <w:abstractNumId w:val="4"/>
  </w:num>
  <w:num w:numId="4" w16cid:durableId="424034122">
    <w:abstractNumId w:val="0"/>
  </w:num>
  <w:num w:numId="5" w16cid:durableId="1601713901">
    <w:abstractNumId w:val="5"/>
  </w:num>
  <w:num w:numId="6" w16cid:durableId="1566602827">
    <w:abstractNumId w:val="3"/>
  </w:num>
  <w:num w:numId="7" w16cid:durableId="14608010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MHRA (Author-Date)&lt;/Style&gt;&lt;LeftDelim&gt;{&lt;/LeftDelim&gt;&lt;RightDelim&gt;}&lt;/RightDelim&gt;&lt;FontName&gt;Söhne&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e9wrpf995sfwxex2fjvfp2mrzwf2592sr22&quot;&gt;Tilapia viruses-Saved-Saved-Saved&lt;record-ids&gt;&lt;item&gt;237&lt;/item&gt;&lt;/record-ids&gt;&lt;/item&gt;&lt;/Libraries&gt;"/>
  </w:docVars>
  <w:rsids>
    <w:rsidRoot w:val="004C4848"/>
    <w:rsid w:val="000008A8"/>
    <w:rsid w:val="00000B4C"/>
    <w:rsid w:val="00001C98"/>
    <w:rsid w:val="0000457C"/>
    <w:rsid w:val="000047AF"/>
    <w:rsid w:val="00004C97"/>
    <w:rsid w:val="00004E77"/>
    <w:rsid w:val="000055F5"/>
    <w:rsid w:val="000059E8"/>
    <w:rsid w:val="00007398"/>
    <w:rsid w:val="000111EB"/>
    <w:rsid w:val="00011482"/>
    <w:rsid w:val="00012B46"/>
    <w:rsid w:val="00013FF9"/>
    <w:rsid w:val="000147E6"/>
    <w:rsid w:val="000175B7"/>
    <w:rsid w:val="00022094"/>
    <w:rsid w:val="00025AAE"/>
    <w:rsid w:val="00025F08"/>
    <w:rsid w:val="00027DF4"/>
    <w:rsid w:val="0002800B"/>
    <w:rsid w:val="000300D1"/>
    <w:rsid w:val="00030B30"/>
    <w:rsid w:val="00030FDE"/>
    <w:rsid w:val="000313A5"/>
    <w:rsid w:val="00031905"/>
    <w:rsid w:val="00032B7C"/>
    <w:rsid w:val="0003385A"/>
    <w:rsid w:val="00036262"/>
    <w:rsid w:val="00036DB9"/>
    <w:rsid w:val="000370AA"/>
    <w:rsid w:val="00037BD5"/>
    <w:rsid w:val="00040006"/>
    <w:rsid w:val="00040711"/>
    <w:rsid w:val="0004072D"/>
    <w:rsid w:val="00041141"/>
    <w:rsid w:val="0004138A"/>
    <w:rsid w:val="00041CA7"/>
    <w:rsid w:val="00042284"/>
    <w:rsid w:val="000431CB"/>
    <w:rsid w:val="000433D9"/>
    <w:rsid w:val="00044846"/>
    <w:rsid w:val="00044ABE"/>
    <w:rsid w:val="00045D55"/>
    <w:rsid w:val="00046DB6"/>
    <w:rsid w:val="00047220"/>
    <w:rsid w:val="00050B80"/>
    <w:rsid w:val="00050CFF"/>
    <w:rsid w:val="0005126D"/>
    <w:rsid w:val="00051CC5"/>
    <w:rsid w:val="00052212"/>
    <w:rsid w:val="000527E1"/>
    <w:rsid w:val="00052F50"/>
    <w:rsid w:val="000540EA"/>
    <w:rsid w:val="00054E53"/>
    <w:rsid w:val="00055A14"/>
    <w:rsid w:val="00056CCA"/>
    <w:rsid w:val="000608DB"/>
    <w:rsid w:val="00061855"/>
    <w:rsid w:val="00061E02"/>
    <w:rsid w:val="00063E54"/>
    <w:rsid w:val="0006406A"/>
    <w:rsid w:val="00064193"/>
    <w:rsid w:val="0006457A"/>
    <w:rsid w:val="00064854"/>
    <w:rsid w:val="000648DA"/>
    <w:rsid w:val="00066277"/>
    <w:rsid w:val="00066A4B"/>
    <w:rsid w:val="00067A39"/>
    <w:rsid w:val="00067E04"/>
    <w:rsid w:val="00071B32"/>
    <w:rsid w:val="00072A14"/>
    <w:rsid w:val="00072E70"/>
    <w:rsid w:val="00076256"/>
    <w:rsid w:val="00077A1A"/>
    <w:rsid w:val="00077C14"/>
    <w:rsid w:val="0008111E"/>
    <w:rsid w:val="00083D62"/>
    <w:rsid w:val="000844CF"/>
    <w:rsid w:val="000849A3"/>
    <w:rsid w:val="00084B39"/>
    <w:rsid w:val="00085765"/>
    <w:rsid w:val="0008595A"/>
    <w:rsid w:val="0008658A"/>
    <w:rsid w:val="0009216F"/>
    <w:rsid w:val="00093081"/>
    <w:rsid w:val="00094D0D"/>
    <w:rsid w:val="00094DF0"/>
    <w:rsid w:val="00095898"/>
    <w:rsid w:val="00095CAE"/>
    <w:rsid w:val="00096C8D"/>
    <w:rsid w:val="000A0650"/>
    <w:rsid w:val="000A0825"/>
    <w:rsid w:val="000A0C3A"/>
    <w:rsid w:val="000A0D2C"/>
    <w:rsid w:val="000A10C6"/>
    <w:rsid w:val="000A1D0D"/>
    <w:rsid w:val="000A2652"/>
    <w:rsid w:val="000A294C"/>
    <w:rsid w:val="000A3E0B"/>
    <w:rsid w:val="000A6489"/>
    <w:rsid w:val="000A6518"/>
    <w:rsid w:val="000A6685"/>
    <w:rsid w:val="000A6C48"/>
    <w:rsid w:val="000A71EF"/>
    <w:rsid w:val="000A72B5"/>
    <w:rsid w:val="000A787E"/>
    <w:rsid w:val="000B19E4"/>
    <w:rsid w:val="000B19E7"/>
    <w:rsid w:val="000B2BFD"/>
    <w:rsid w:val="000B32A2"/>
    <w:rsid w:val="000B34C1"/>
    <w:rsid w:val="000B400E"/>
    <w:rsid w:val="000B43F5"/>
    <w:rsid w:val="000B553C"/>
    <w:rsid w:val="000B78E6"/>
    <w:rsid w:val="000C1994"/>
    <w:rsid w:val="000C2D87"/>
    <w:rsid w:val="000C34B4"/>
    <w:rsid w:val="000C371F"/>
    <w:rsid w:val="000C37F2"/>
    <w:rsid w:val="000C3D15"/>
    <w:rsid w:val="000C3ED4"/>
    <w:rsid w:val="000C5218"/>
    <w:rsid w:val="000C68F5"/>
    <w:rsid w:val="000D2A55"/>
    <w:rsid w:val="000D315E"/>
    <w:rsid w:val="000D33E5"/>
    <w:rsid w:val="000D4BCD"/>
    <w:rsid w:val="000E1293"/>
    <w:rsid w:val="000E186D"/>
    <w:rsid w:val="000E4476"/>
    <w:rsid w:val="000E4CDA"/>
    <w:rsid w:val="000E5C72"/>
    <w:rsid w:val="000E6466"/>
    <w:rsid w:val="000E78F9"/>
    <w:rsid w:val="000F04EB"/>
    <w:rsid w:val="000F057A"/>
    <w:rsid w:val="000F0D32"/>
    <w:rsid w:val="000F1C9F"/>
    <w:rsid w:val="000F2549"/>
    <w:rsid w:val="000F2EC0"/>
    <w:rsid w:val="000F3315"/>
    <w:rsid w:val="000F4301"/>
    <w:rsid w:val="000F5F12"/>
    <w:rsid w:val="000F7CBD"/>
    <w:rsid w:val="00100DF2"/>
    <w:rsid w:val="00102A28"/>
    <w:rsid w:val="00102FCA"/>
    <w:rsid w:val="00103E8F"/>
    <w:rsid w:val="00104480"/>
    <w:rsid w:val="00105632"/>
    <w:rsid w:val="00105CC6"/>
    <w:rsid w:val="00105FD1"/>
    <w:rsid w:val="0011091A"/>
    <w:rsid w:val="00110C9F"/>
    <w:rsid w:val="001112EB"/>
    <w:rsid w:val="00112583"/>
    <w:rsid w:val="00112A0F"/>
    <w:rsid w:val="001130F8"/>
    <w:rsid w:val="00113F2F"/>
    <w:rsid w:val="0011462D"/>
    <w:rsid w:val="00115CD1"/>
    <w:rsid w:val="0011623A"/>
    <w:rsid w:val="0011685E"/>
    <w:rsid w:val="00117E75"/>
    <w:rsid w:val="00121254"/>
    <w:rsid w:val="001222AE"/>
    <w:rsid w:val="00122FC7"/>
    <w:rsid w:val="00124AC6"/>
    <w:rsid w:val="00124CC4"/>
    <w:rsid w:val="0012B50D"/>
    <w:rsid w:val="001300C6"/>
    <w:rsid w:val="0013035B"/>
    <w:rsid w:val="001305C7"/>
    <w:rsid w:val="001308AB"/>
    <w:rsid w:val="00130A1E"/>
    <w:rsid w:val="0013149C"/>
    <w:rsid w:val="00132EA8"/>
    <w:rsid w:val="00133015"/>
    <w:rsid w:val="00133388"/>
    <w:rsid w:val="00134C8F"/>
    <w:rsid w:val="00135004"/>
    <w:rsid w:val="001354A5"/>
    <w:rsid w:val="00136577"/>
    <w:rsid w:val="0013775B"/>
    <w:rsid w:val="00141015"/>
    <w:rsid w:val="00141381"/>
    <w:rsid w:val="00141DF3"/>
    <w:rsid w:val="0014386A"/>
    <w:rsid w:val="00147337"/>
    <w:rsid w:val="0015030F"/>
    <w:rsid w:val="00150F80"/>
    <w:rsid w:val="00151358"/>
    <w:rsid w:val="0015189E"/>
    <w:rsid w:val="001519FC"/>
    <w:rsid w:val="001577CE"/>
    <w:rsid w:val="001605B7"/>
    <w:rsid w:val="0016427F"/>
    <w:rsid w:val="00166B6B"/>
    <w:rsid w:val="00166BC8"/>
    <w:rsid w:val="0016770C"/>
    <w:rsid w:val="0017108F"/>
    <w:rsid w:val="00171625"/>
    <w:rsid w:val="001716F4"/>
    <w:rsid w:val="00172DB8"/>
    <w:rsid w:val="00173E3A"/>
    <w:rsid w:val="00175E81"/>
    <w:rsid w:val="0017628D"/>
    <w:rsid w:val="00176B13"/>
    <w:rsid w:val="00181DD6"/>
    <w:rsid w:val="00182A90"/>
    <w:rsid w:val="001833BB"/>
    <w:rsid w:val="001839D4"/>
    <w:rsid w:val="00183A83"/>
    <w:rsid w:val="00184D97"/>
    <w:rsid w:val="00186CE8"/>
    <w:rsid w:val="00186EA5"/>
    <w:rsid w:val="001876D8"/>
    <w:rsid w:val="00190208"/>
    <w:rsid w:val="0019058C"/>
    <w:rsid w:val="00191B61"/>
    <w:rsid w:val="00192A96"/>
    <w:rsid w:val="001934B0"/>
    <w:rsid w:val="00194793"/>
    <w:rsid w:val="00194F5D"/>
    <w:rsid w:val="00195039"/>
    <w:rsid w:val="0019508B"/>
    <w:rsid w:val="001953F0"/>
    <w:rsid w:val="001A1786"/>
    <w:rsid w:val="001A2217"/>
    <w:rsid w:val="001A3702"/>
    <w:rsid w:val="001A3B43"/>
    <w:rsid w:val="001A3C36"/>
    <w:rsid w:val="001A49E3"/>
    <w:rsid w:val="001A52BD"/>
    <w:rsid w:val="001A7095"/>
    <w:rsid w:val="001A749C"/>
    <w:rsid w:val="001A79BC"/>
    <w:rsid w:val="001B1A42"/>
    <w:rsid w:val="001B2882"/>
    <w:rsid w:val="001B3196"/>
    <w:rsid w:val="001B4C30"/>
    <w:rsid w:val="001C0D22"/>
    <w:rsid w:val="001C2222"/>
    <w:rsid w:val="001C41F2"/>
    <w:rsid w:val="001C4387"/>
    <w:rsid w:val="001C478E"/>
    <w:rsid w:val="001C7269"/>
    <w:rsid w:val="001D0523"/>
    <w:rsid w:val="001D09F4"/>
    <w:rsid w:val="001D0C7E"/>
    <w:rsid w:val="001D1292"/>
    <w:rsid w:val="001D2719"/>
    <w:rsid w:val="001D2C43"/>
    <w:rsid w:val="001D42FE"/>
    <w:rsid w:val="001D4EB4"/>
    <w:rsid w:val="001D7BAE"/>
    <w:rsid w:val="001D7E17"/>
    <w:rsid w:val="001E1327"/>
    <w:rsid w:val="001E209C"/>
    <w:rsid w:val="001E224A"/>
    <w:rsid w:val="001E2542"/>
    <w:rsid w:val="001E2828"/>
    <w:rsid w:val="001E2FEF"/>
    <w:rsid w:val="001E312E"/>
    <w:rsid w:val="001E454C"/>
    <w:rsid w:val="001E4D91"/>
    <w:rsid w:val="001E5AC1"/>
    <w:rsid w:val="001E6AA6"/>
    <w:rsid w:val="001E6EAD"/>
    <w:rsid w:val="001E7C87"/>
    <w:rsid w:val="001F0B78"/>
    <w:rsid w:val="001F1853"/>
    <w:rsid w:val="001F22ED"/>
    <w:rsid w:val="001F315D"/>
    <w:rsid w:val="001F3439"/>
    <w:rsid w:val="001F7EA2"/>
    <w:rsid w:val="002007CE"/>
    <w:rsid w:val="00200840"/>
    <w:rsid w:val="00200BD5"/>
    <w:rsid w:val="00200F68"/>
    <w:rsid w:val="00201E25"/>
    <w:rsid w:val="0020399E"/>
    <w:rsid w:val="00205313"/>
    <w:rsid w:val="00205431"/>
    <w:rsid w:val="0020665F"/>
    <w:rsid w:val="00207178"/>
    <w:rsid w:val="002074D5"/>
    <w:rsid w:val="0020780C"/>
    <w:rsid w:val="002103BA"/>
    <w:rsid w:val="00212235"/>
    <w:rsid w:val="002147C6"/>
    <w:rsid w:val="00214A26"/>
    <w:rsid w:val="002160E7"/>
    <w:rsid w:val="00216229"/>
    <w:rsid w:val="00216C42"/>
    <w:rsid w:val="002177FF"/>
    <w:rsid w:val="002204F9"/>
    <w:rsid w:val="002206D9"/>
    <w:rsid w:val="00223851"/>
    <w:rsid w:val="0022741E"/>
    <w:rsid w:val="002304AB"/>
    <w:rsid w:val="002309B0"/>
    <w:rsid w:val="00231B76"/>
    <w:rsid w:val="00231C03"/>
    <w:rsid w:val="00234DDE"/>
    <w:rsid w:val="00235398"/>
    <w:rsid w:val="002355DF"/>
    <w:rsid w:val="00240858"/>
    <w:rsid w:val="00240F39"/>
    <w:rsid w:val="002420B8"/>
    <w:rsid w:val="002421DE"/>
    <w:rsid w:val="00243ED4"/>
    <w:rsid w:val="002471FA"/>
    <w:rsid w:val="00250B8D"/>
    <w:rsid w:val="00251B0E"/>
    <w:rsid w:val="00251C64"/>
    <w:rsid w:val="002544BB"/>
    <w:rsid w:val="002551FE"/>
    <w:rsid w:val="00255ACD"/>
    <w:rsid w:val="002565B9"/>
    <w:rsid w:val="00257A5C"/>
    <w:rsid w:val="00257CDF"/>
    <w:rsid w:val="00260776"/>
    <w:rsid w:val="00260E44"/>
    <w:rsid w:val="00263062"/>
    <w:rsid w:val="0026384D"/>
    <w:rsid w:val="00264461"/>
    <w:rsid w:val="002649A8"/>
    <w:rsid w:val="0026515D"/>
    <w:rsid w:val="00266C65"/>
    <w:rsid w:val="00267724"/>
    <w:rsid w:val="00267DF5"/>
    <w:rsid w:val="00270674"/>
    <w:rsid w:val="00270C56"/>
    <w:rsid w:val="00271473"/>
    <w:rsid w:val="002726D1"/>
    <w:rsid w:val="0027340C"/>
    <w:rsid w:val="002734D2"/>
    <w:rsid w:val="00273859"/>
    <w:rsid w:val="002745B9"/>
    <w:rsid w:val="00277C78"/>
    <w:rsid w:val="0028227A"/>
    <w:rsid w:val="00282E53"/>
    <w:rsid w:val="002841DB"/>
    <w:rsid w:val="002847CA"/>
    <w:rsid w:val="00285E88"/>
    <w:rsid w:val="002872BA"/>
    <w:rsid w:val="002909A4"/>
    <w:rsid w:val="002911B6"/>
    <w:rsid w:val="00297033"/>
    <w:rsid w:val="002A0866"/>
    <w:rsid w:val="002A0CBC"/>
    <w:rsid w:val="002A2970"/>
    <w:rsid w:val="002A3B60"/>
    <w:rsid w:val="002A64DF"/>
    <w:rsid w:val="002A6723"/>
    <w:rsid w:val="002A683F"/>
    <w:rsid w:val="002A734D"/>
    <w:rsid w:val="002A74DB"/>
    <w:rsid w:val="002A7C9E"/>
    <w:rsid w:val="002A7FD3"/>
    <w:rsid w:val="002B1E0D"/>
    <w:rsid w:val="002B1FC5"/>
    <w:rsid w:val="002B2889"/>
    <w:rsid w:val="002B2A35"/>
    <w:rsid w:val="002B2A6B"/>
    <w:rsid w:val="002B3625"/>
    <w:rsid w:val="002B4C64"/>
    <w:rsid w:val="002B4FE4"/>
    <w:rsid w:val="002B7236"/>
    <w:rsid w:val="002B7530"/>
    <w:rsid w:val="002C0033"/>
    <w:rsid w:val="002C1731"/>
    <w:rsid w:val="002C2E70"/>
    <w:rsid w:val="002C3007"/>
    <w:rsid w:val="002C4F1B"/>
    <w:rsid w:val="002C507A"/>
    <w:rsid w:val="002C6114"/>
    <w:rsid w:val="002C7126"/>
    <w:rsid w:val="002D0385"/>
    <w:rsid w:val="002D1554"/>
    <w:rsid w:val="002D2244"/>
    <w:rsid w:val="002D2C1A"/>
    <w:rsid w:val="002D3442"/>
    <w:rsid w:val="002D37E3"/>
    <w:rsid w:val="002D3BB9"/>
    <w:rsid w:val="002D5140"/>
    <w:rsid w:val="002D5914"/>
    <w:rsid w:val="002D5C33"/>
    <w:rsid w:val="002D5C3D"/>
    <w:rsid w:val="002D65F4"/>
    <w:rsid w:val="002D7044"/>
    <w:rsid w:val="002D7FFC"/>
    <w:rsid w:val="002E2741"/>
    <w:rsid w:val="002E38FD"/>
    <w:rsid w:val="002E7740"/>
    <w:rsid w:val="002F039A"/>
    <w:rsid w:val="002F07ED"/>
    <w:rsid w:val="002F5229"/>
    <w:rsid w:val="002F64BB"/>
    <w:rsid w:val="00300ABB"/>
    <w:rsid w:val="003016E8"/>
    <w:rsid w:val="00301D2D"/>
    <w:rsid w:val="00301F50"/>
    <w:rsid w:val="00302044"/>
    <w:rsid w:val="00302390"/>
    <w:rsid w:val="00303A61"/>
    <w:rsid w:val="003049B9"/>
    <w:rsid w:val="003106F1"/>
    <w:rsid w:val="00310AE6"/>
    <w:rsid w:val="00310C02"/>
    <w:rsid w:val="00310CDD"/>
    <w:rsid w:val="00311770"/>
    <w:rsid w:val="00312D99"/>
    <w:rsid w:val="00312E4D"/>
    <w:rsid w:val="003133BF"/>
    <w:rsid w:val="00313C96"/>
    <w:rsid w:val="0031481E"/>
    <w:rsid w:val="00314883"/>
    <w:rsid w:val="003158D6"/>
    <w:rsid w:val="0031671B"/>
    <w:rsid w:val="00316946"/>
    <w:rsid w:val="003174A3"/>
    <w:rsid w:val="003202BC"/>
    <w:rsid w:val="0032250F"/>
    <w:rsid w:val="00322D24"/>
    <w:rsid w:val="00322D53"/>
    <w:rsid w:val="00324778"/>
    <w:rsid w:val="003247C8"/>
    <w:rsid w:val="00326190"/>
    <w:rsid w:val="00327448"/>
    <w:rsid w:val="00332580"/>
    <w:rsid w:val="00333908"/>
    <w:rsid w:val="0034042D"/>
    <w:rsid w:val="00341598"/>
    <w:rsid w:val="0034269D"/>
    <w:rsid w:val="003435D6"/>
    <w:rsid w:val="003440C8"/>
    <w:rsid w:val="00345119"/>
    <w:rsid w:val="00345D45"/>
    <w:rsid w:val="00345E02"/>
    <w:rsid w:val="00346054"/>
    <w:rsid w:val="003465C1"/>
    <w:rsid w:val="0034715A"/>
    <w:rsid w:val="00347362"/>
    <w:rsid w:val="00347CC8"/>
    <w:rsid w:val="00352724"/>
    <w:rsid w:val="00354455"/>
    <w:rsid w:val="00354736"/>
    <w:rsid w:val="00354E2A"/>
    <w:rsid w:val="00357576"/>
    <w:rsid w:val="0036033E"/>
    <w:rsid w:val="00362D33"/>
    <w:rsid w:val="003634BF"/>
    <w:rsid w:val="00363C7A"/>
    <w:rsid w:val="00363D41"/>
    <w:rsid w:val="0036443C"/>
    <w:rsid w:val="0036695E"/>
    <w:rsid w:val="00366B33"/>
    <w:rsid w:val="0037164C"/>
    <w:rsid w:val="00371749"/>
    <w:rsid w:val="003726CB"/>
    <w:rsid w:val="00372AD3"/>
    <w:rsid w:val="00372BEF"/>
    <w:rsid w:val="00375559"/>
    <w:rsid w:val="00375D19"/>
    <w:rsid w:val="0037625F"/>
    <w:rsid w:val="00376BD4"/>
    <w:rsid w:val="00376BEB"/>
    <w:rsid w:val="0037794A"/>
    <w:rsid w:val="00380498"/>
    <w:rsid w:val="00380F38"/>
    <w:rsid w:val="00381964"/>
    <w:rsid w:val="00382EDE"/>
    <w:rsid w:val="003830E9"/>
    <w:rsid w:val="00383A90"/>
    <w:rsid w:val="003854DD"/>
    <w:rsid w:val="00385650"/>
    <w:rsid w:val="00385E1A"/>
    <w:rsid w:val="00387AC4"/>
    <w:rsid w:val="00390CD3"/>
    <w:rsid w:val="0039276C"/>
    <w:rsid w:val="00392CA7"/>
    <w:rsid w:val="00394B3D"/>
    <w:rsid w:val="00394BE1"/>
    <w:rsid w:val="00395978"/>
    <w:rsid w:val="00396680"/>
    <w:rsid w:val="003A002A"/>
    <w:rsid w:val="003A2941"/>
    <w:rsid w:val="003A2A40"/>
    <w:rsid w:val="003A5E39"/>
    <w:rsid w:val="003A6D4C"/>
    <w:rsid w:val="003A7331"/>
    <w:rsid w:val="003A77F0"/>
    <w:rsid w:val="003A780E"/>
    <w:rsid w:val="003A7F7B"/>
    <w:rsid w:val="003B0AC0"/>
    <w:rsid w:val="003B1C29"/>
    <w:rsid w:val="003B1F7D"/>
    <w:rsid w:val="003B2576"/>
    <w:rsid w:val="003B3931"/>
    <w:rsid w:val="003B405C"/>
    <w:rsid w:val="003B420D"/>
    <w:rsid w:val="003B572E"/>
    <w:rsid w:val="003B617A"/>
    <w:rsid w:val="003B6534"/>
    <w:rsid w:val="003C0143"/>
    <w:rsid w:val="003C1867"/>
    <w:rsid w:val="003C20C1"/>
    <w:rsid w:val="003C38DC"/>
    <w:rsid w:val="003C3D36"/>
    <w:rsid w:val="003C4991"/>
    <w:rsid w:val="003C549B"/>
    <w:rsid w:val="003C54AF"/>
    <w:rsid w:val="003C5C4C"/>
    <w:rsid w:val="003C6927"/>
    <w:rsid w:val="003C6F2C"/>
    <w:rsid w:val="003D1CBE"/>
    <w:rsid w:val="003D262A"/>
    <w:rsid w:val="003D6EF0"/>
    <w:rsid w:val="003D7D4F"/>
    <w:rsid w:val="003E186D"/>
    <w:rsid w:val="003E2485"/>
    <w:rsid w:val="003E42C5"/>
    <w:rsid w:val="003E536E"/>
    <w:rsid w:val="003E6D84"/>
    <w:rsid w:val="003E7AFE"/>
    <w:rsid w:val="003F03C7"/>
    <w:rsid w:val="003F2443"/>
    <w:rsid w:val="003F2AF1"/>
    <w:rsid w:val="003F2B6B"/>
    <w:rsid w:val="003F3607"/>
    <w:rsid w:val="003F3C8D"/>
    <w:rsid w:val="003F3E82"/>
    <w:rsid w:val="003F4AA3"/>
    <w:rsid w:val="003F689E"/>
    <w:rsid w:val="003F7A8C"/>
    <w:rsid w:val="00401C20"/>
    <w:rsid w:val="004044BC"/>
    <w:rsid w:val="00405CDF"/>
    <w:rsid w:val="00406A8A"/>
    <w:rsid w:val="00406F78"/>
    <w:rsid w:val="00407261"/>
    <w:rsid w:val="00407BF1"/>
    <w:rsid w:val="00407C46"/>
    <w:rsid w:val="004122E1"/>
    <w:rsid w:val="00413037"/>
    <w:rsid w:val="00414B5D"/>
    <w:rsid w:val="004162FB"/>
    <w:rsid w:val="004210EC"/>
    <w:rsid w:val="00421BE7"/>
    <w:rsid w:val="0042231E"/>
    <w:rsid w:val="0042296B"/>
    <w:rsid w:val="00423CF0"/>
    <w:rsid w:val="00424044"/>
    <w:rsid w:val="00424DDE"/>
    <w:rsid w:val="00425858"/>
    <w:rsid w:val="004258B0"/>
    <w:rsid w:val="00426169"/>
    <w:rsid w:val="00426DCF"/>
    <w:rsid w:val="0043029A"/>
    <w:rsid w:val="00430398"/>
    <w:rsid w:val="004306D1"/>
    <w:rsid w:val="0043500E"/>
    <w:rsid w:val="00435C4E"/>
    <w:rsid w:val="00436493"/>
    <w:rsid w:val="00436DDE"/>
    <w:rsid w:val="00436E6F"/>
    <w:rsid w:val="00440389"/>
    <w:rsid w:val="00444A64"/>
    <w:rsid w:val="00446D14"/>
    <w:rsid w:val="00446D7A"/>
    <w:rsid w:val="00447917"/>
    <w:rsid w:val="004509FE"/>
    <w:rsid w:val="00450A3D"/>
    <w:rsid w:val="00450A89"/>
    <w:rsid w:val="0045147C"/>
    <w:rsid w:val="0045230C"/>
    <w:rsid w:val="0045278E"/>
    <w:rsid w:val="00452DBA"/>
    <w:rsid w:val="00453DC6"/>
    <w:rsid w:val="004541B1"/>
    <w:rsid w:val="004554A8"/>
    <w:rsid w:val="00457E7F"/>
    <w:rsid w:val="00460850"/>
    <w:rsid w:val="004610B4"/>
    <w:rsid w:val="0046157A"/>
    <w:rsid w:val="0046175F"/>
    <w:rsid w:val="00461D30"/>
    <w:rsid w:val="004625BB"/>
    <w:rsid w:val="00462F8D"/>
    <w:rsid w:val="0046305A"/>
    <w:rsid w:val="00463800"/>
    <w:rsid w:val="0046384C"/>
    <w:rsid w:val="004638A9"/>
    <w:rsid w:val="00463C4C"/>
    <w:rsid w:val="00463E4C"/>
    <w:rsid w:val="004649F1"/>
    <w:rsid w:val="004650A8"/>
    <w:rsid w:val="0046531F"/>
    <w:rsid w:val="00466276"/>
    <w:rsid w:val="00466F46"/>
    <w:rsid w:val="004674C5"/>
    <w:rsid w:val="004706BD"/>
    <w:rsid w:val="004725E0"/>
    <w:rsid w:val="00473D76"/>
    <w:rsid w:val="00474111"/>
    <w:rsid w:val="004750BA"/>
    <w:rsid w:val="0047516F"/>
    <w:rsid w:val="004755A4"/>
    <w:rsid w:val="00480430"/>
    <w:rsid w:val="00481057"/>
    <w:rsid w:val="00483529"/>
    <w:rsid w:val="0048385D"/>
    <w:rsid w:val="004840E2"/>
    <w:rsid w:val="00484CA5"/>
    <w:rsid w:val="0048508B"/>
    <w:rsid w:val="00487AE9"/>
    <w:rsid w:val="0049008E"/>
    <w:rsid w:val="00490175"/>
    <w:rsid w:val="00492A6C"/>
    <w:rsid w:val="00494D58"/>
    <w:rsid w:val="00496C27"/>
    <w:rsid w:val="00497626"/>
    <w:rsid w:val="004A29BD"/>
    <w:rsid w:val="004A36E2"/>
    <w:rsid w:val="004A59C6"/>
    <w:rsid w:val="004A6B7D"/>
    <w:rsid w:val="004B00EC"/>
    <w:rsid w:val="004B0F88"/>
    <w:rsid w:val="004B10D8"/>
    <w:rsid w:val="004B22AE"/>
    <w:rsid w:val="004B2F1A"/>
    <w:rsid w:val="004B3423"/>
    <w:rsid w:val="004B438E"/>
    <w:rsid w:val="004B4863"/>
    <w:rsid w:val="004B5CFA"/>
    <w:rsid w:val="004B6321"/>
    <w:rsid w:val="004B7365"/>
    <w:rsid w:val="004C01B7"/>
    <w:rsid w:val="004C1F65"/>
    <w:rsid w:val="004C2009"/>
    <w:rsid w:val="004C27D0"/>
    <w:rsid w:val="004C38FD"/>
    <w:rsid w:val="004C443B"/>
    <w:rsid w:val="004C4848"/>
    <w:rsid w:val="004C5201"/>
    <w:rsid w:val="004C595D"/>
    <w:rsid w:val="004C6A4C"/>
    <w:rsid w:val="004C72DE"/>
    <w:rsid w:val="004D11B4"/>
    <w:rsid w:val="004D2193"/>
    <w:rsid w:val="004D2D45"/>
    <w:rsid w:val="004D4F24"/>
    <w:rsid w:val="004D6C0B"/>
    <w:rsid w:val="004E0B55"/>
    <w:rsid w:val="004E15DE"/>
    <w:rsid w:val="004E1C02"/>
    <w:rsid w:val="004E3004"/>
    <w:rsid w:val="004E33A4"/>
    <w:rsid w:val="004E3439"/>
    <w:rsid w:val="004E4EAD"/>
    <w:rsid w:val="004E632E"/>
    <w:rsid w:val="004E6A09"/>
    <w:rsid w:val="004F18EC"/>
    <w:rsid w:val="004F26F2"/>
    <w:rsid w:val="004F4E7A"/>
    <w:rsid w:val="004F5379"/>
    <w:rsid w:val="004F53CC"/>
    <w:rsid w:val="004F57CD"/>
    <w:rsid w:val="004F6445"/>
    <w:rsid w:val="004F70F7"/>
    <w:rsid w:val="00500B32"/>
    <w:rsid w:val="00500DEE"/>
    <w:rsid w:val="005027D7"/>
    <w:rsid w:val="00502821"/>
    <w:rsid w:val="005038D2"/>
    <w:rsid w:val="005041F3"/>
    <w:rsid w:val="00504E70"/>
    <w:rsid w:val="005066A6"/>
    <w:rsid w:val="0050688F"/>
    <w:rsid w:val="00507D33"/>
    <w:rsid w:val="0051043A"/>
    <w:rsid w:val="00510662"/>
    <w:rsid w:val="00511292"/>
    <w:rsid w:val="00511981"/>
    <w:rsid w:val="005120D5"/>
    <w:rsid w:val="00512424"/>
    <w:rsid w:val="005128D5"/>
    <w:rsid w:val="00513477"/>
    <w:rsid w:val="00515506"/>
    <w:rsid w:val="00516108"/>
    <w:rsid w:val="00516139"/>
    <w:rsid w:val="00516B4E"/>
    <w:rsid w:val="00516C43"/>
    <w:rsid w:val="00520298"/>
    <w:rsid w:val="00520AD5"/>
    <w:rsid w:val="00521777"/>
    <w:rsid w:val="005218D6"/>
    <w:rsid w:val="00522264"/>
    <w:rsid w:val="0052279E"/>
    <w:rsid w:val="00522EB6"/>
    <w:rsid w:val="005245C9"/>
    <w:rsid w:val="00525259"/>
    <w:rsid w:val="00525767"/>
    <w:rsid w:val="00525906"/>
    <w:rsid w:val="0052598A"/>
    <w:rsid w:val="00530583"/>
    <w:rsid w:val="00532618"/>
    <w:rsid w:val="0053431A"/>
    <w:rsid w:val="00534491"/>
    <w:rsid w:val="0053456E"/>
    <w:rsid w:val="0053488B"/>
    <w:rsid w:val="005351D1"/>
    <w:rsid w:val="0053733A"/>
    <w:rsid w:val="005374C6"/>
    <w:rsid w:val="005376B4"/>
    <w:rsid w:val="00543263"/>
    <w:rsid w:val="005436FE"/>
    <w:rsid w:val="00544606"/>
    <w:rsid w:val="00545406"/>
    <w:rsid w:val="005458B9"/>
    <w:rsid w:val="00547784"/>
    <w:rsid w:val="0055001D"/>
    <w:rsid w:val="0055098F"/>
    <w:rsid w:val="00551169"/>
    <w:rsid w:val="0055171F"/>
    <w:rsid w:val="00551829"/>
    <w:rsid w:val="00553E1A"/>
    <w:rsid w:val="005542E6"/>
    <w:rsid w:val="00557755"/>
    <w:rsid w:val="00557F33"/>
    <w:rsid w:val="00560D10"/>
    <w:rsid w:val="00562349"/>
    <w:rsid w:val="005637FF"/>
    <w:rsid w:val="005642F9"/>
    <w:rsid w:val="005644D8"/>
    <w:rsid w:val="005646C7"/>
    <w:rsid w:val="005651EC"/>
    <w:rsid w:val="00565A14"/>
    <w:rsid w:val="00566EB6"/>
    <w:rsid w:val="00567321"/>
    <w:rsid w:val="005675BE"/>
    <w:rsid w:val="00567F79"/>
    <w:rsid w:val="00570212"/>
    <w:rsid w:val="00571009"/>
    <w:rsid w:val="00571295"/>
    <w:rsid w:val="0057631B"/>
    <w:rsid w:val="005767F5"/>
    <w:rsid w:val="00577EC0"/>
    <w:rsid w:val="00580C2F"/>
    <w:rsid w:val="0058290F"/>
    <w:rsid w:val="005842AE"/>
    <w:rsid w:val="005855FB"/>
    <w:rsid w:val="00585600"/>
    <w:rsid w:val="00586136"/>
    <w:rsid w:val="0058684F"/>
    <w:rsid w:val="00590067"/>
    <w:rsid w:val="0059054A"/>
    <w:rsid w:val="00590C34"/>
    <w:rsid w:val="005919EC"/>
    <w:rsid w:val="00592043"/>
    <w:rsid w:val="005941DD"/>
    <w:rsid w:val="0059495A"/>
    <w:rsid w:val="00594A5A"/>
    <w:rsid w:val="0059522E"/>
    <w:rsid w:val="00595711"/>
    <w:rsid w:val="00596BAD"/>
    <w:rsid w:val="0059718D"/>
    <w:rsid w:val="005A12CF"/>
    <w:rsid w:val="005A286D"/>
    <w:rsid w:val="005A3A0B"/>
    <w:rsid w:val="005A4F45"/>
    <w:rsid w:val="005A52F3"/>
    <w:rsid w:val="005A5450"/>
    <w:rsid w:val="005A5F5A"/>
    <w:rsid w:val="005A601B"/>
    <w:rsid w:val="005A660D"/>
    <w:rsid w:val="005A7107"/>
    <w:rsid w:val="005A7C9D"/>
    <w:rsid w:val="005B119C"/>
    <w:rsid w:val="005B1847"/>
    <w:rsid w:val="005B3335"/>
    <w:rsid w:val="005B416C"/>
    <w:rsid w:val="005B495F"/>
    <w:rsid w:val="005B4ECA"/>
    <w:rsid w:val="005C0179"/>
    <w:rsid w:val="005C457B"/>
    <w:rsid w:val="005C45C6"/>
    <w:rsid w:val="005C6E9F"/>
    <w:rsid w:val="005D00DE"/>
    <w:rsid w:val="005D0106"/>
    <w:rsid w:val="005D141A"/>
    <w:rsid w:val="005D1DD2"/>
    <w:rsid w:val="005D1F2D"/>
    <w:rsid w:val="005D3013"/>
    <w:rsid w:val="005D4575"/>
    <w:rsid w:val="005D631D"/>
    <w:rsid w:val="005D69FF"/>
    <w:rsid w:val="005E0A3F"/>
    <w:rsid w:val="005E11AB"/>
    <w:rsid w:val="005E20A1"/>
    <w:rsid w:val="005E27CE"/>
    <w:rsid w:val="005E3B92"/>
    <w:rsid w:val="005E487A"/>
    <w:rsid w:val="005E488A"/>
    <w:rsid w:val="005E4F6D"/>
    <w:rsid w:val="005E539E"/>
    <w:rsid w:val="005E64FE"/>
    <w:rsid w:val="005E6D5B"/>
    <w:rsid w:val="005E7437"/>
    <w:rsid w:val="005F051A"/>
    <w:rsid w:val="005F05EC"/>
    <w:rsid w:val="005F06AD"/>
    <w:rsid w:val="005F0838"/>
    <w:rsid w:val="005F2283"/>
    <w:rsid w:val="005F37B9"/>
    <w:rsid w:val="005F3C03"/>
    <w:rsid w:val="005F414C"/>
    <w:rsid w:val="005F4ADE"/>
    <w:rsid w:val="005F4D17"/>
    <w:rsid w:val="005F64C6"/>
    <w:rsid w:val="005F713C"/>
    <w:rsid w:val="005F76D4"/>
    <w:rsid w:val="00602724"/>
    <w:rsid w:val="00602CE7"/>
    <w:rsid w:val="006030C5"/>
    <w:rsid w:val="0060361F"/>
    <w:rsid w:val="00603754"/>
    <w:rsid w:val="00603946"/>
    <w:rsid w:val="00604307"/>
    <w:rsid w:val="00604C79"/>
    <w:rsid w:val="00605E73"/>
    <w:rsid w:val="00605FC4"/>
    <w:rsid w:val="00607590"/>
    <w:rsid w:val="00611616"/>
    <w:rsid w:val="00612713"/>
    <w:rsid w:val="006133D9"/>
    <w:rsid w:val="00613C17"/>
    <w:rsid w:val="00614712"/>
    <w:rsid w:val="006151B1"/>
    <w:rsid w:val="00616EBA"/>
    <w:rsid w:val="0061707D"/>
    <w:rsid w:val="00617910"/>
    <w:rsid w:val="00617BB5"/>
    <w:rsid w:val="00621ED3"/>
    <w:rsid w:val="0062300C"/>
    <w:rsid w:val="00623236"/>
    <w:rsid w:val="00623F0E"/>
    <w:rsid w:val="00624F91"/>
    <w:rsid w:val="00625ECA"/>
    <w:rsid w:val="00627882"/>
    <w:rsid w:val="0063140C"/>
    <w:rsid w:val="006314E5"/>
    <w:rsid w:val="006379E2"/>
    <w:rsid w:val="00640429"/>
    <w:rsid w:val="00640DA0"/>
    <w:rsid w:val="00644FB1"/>
    <w:rsid w:val="00646F32"/>
    <w:rsid w:val="006504CC"/>
    <w:rsid w:val="00650F0E"/>
    <w:rsid w:val="00651B68"/>
    <w:rsid w:val="00651F74"/>
    <w:rsid w:val="0065229C"/>
    <w:rsid w:val="006525B7"/>
    <w:rsid w:val="006528D4"/>
    <w:rsid w:val="00654A9C"/>
    <w:rsid w:val="00655D72"/>
    <w:rsid w:val="00657E63"/>
    <w:rsid w:val="00660A74"/>
    <w:rsid w:val="0066102E"/>
    <w:rsid w:val="00661782"/>
    <w:rsid w:val="00662F04"/>
    <w:rsid w:val="00663010"/>
    <w:rsid w:val="00663E76"/>
    <w:rsid w:val="00664422"/>
    <w:rsid w:val="006646DB"/>
    <w:rsid w:val="00665124"/>
    <w:rsid w:val="0066587F"/>
    <w:rsid w:val="006674F9"/>
    <w:rsid w:val="00672B86"/>
    <w:rsid w:val="00673809"/>
    <w:rsid w:val="00673F26"/>
    <w:rsid w:val="00674F67"/>
    <w:rsid w:val="006753F2"/>
    <w:rsid w:val="0067611C"/>
    <w:rsid w:val="006762F1"/>
    <w:rsid w:val="00676A51"/>
    <w:rsid w:val="00676EC7"/>
    <w:rsid w:val="00682BA5"/>
    <w:rsid w:val="00682E01"/>
    <w:rsid w:val="00683F32"/>
    <w:rsid w:val="0068495E"/>
    <w:rsid w:val="006849B8"/>
    <w:rsid w:val="0068524F"/>
    <w:rsid w:val="006854A8"/>
    <w:rsid w:val="00685EBE"/>
    <w:rsid w:val="006868DE"/>
    <w:rsid w:val="00686ACB"/>
    <w:rsid w:val="00686D27"/>
    <w:rsid w:val="00686E8D"/>
    <w:rsid w:val="00687FA0"/>
    <w:rsid w:val="0068FE82"/>
    <w:rsid w:val="00690816"/>
    <w:rsid w:val="00693DD9"/>
    <w:rsid w:val="006940DC"/>
    <w:rsid w:val="00695C60"/>
    <w:rsid w:val="006A11A4"/>
    <w:rsid w:val="006A2A44"/>
    <w:rsid w:val="006A2F91"/>
    <w:rsid w:val="006A2FDE"/>
    <w:rsid w:val="006A386D"/>
    <w:rsid w:val="006A3FBA"/>
    <w:rsid w:val="006A44F5"/>
    <w:rsid w:val="006A5E61"/>
    <w:rsid w:val="006A67CF"/>
    <w:rsid w:val="006A7CD0"/>
    <w:rsid w:val="006B0C19"/>
    <w:rsid w:val="006B0C42"/>
    <w:rsid w:val="006B139A"/>
    <w:rsid w:val="006B1EB2"/>
    <w:rsid w:val="006B2327"/>
    <w:rsid w:val="006B2690"/>
    <w:rsid w:val="006B26EC"/>
    <w:rsid w:val="006B3BC2"/>
    <w:rsid w:val="006B6155"/>
    <w:rsid w:val="006B68D7"/>
    <w:rsid w:val="006B7743"/>
    <w:rsid w:val="006C1556"/>
    <w:rsid w:val="006C1A90"/>
    <w:rsid w:val="006C1C63"/>
    <w:rsid w:val="006C36BD"/>
    <w:rsid w:val="006C62E9"/>
    <w:rsid w:val="006C6909"/>
    <w:rsid w:val="006C6E10"/>
    <w:rsid w:val="006C712C"/>
    <w:rsid w:val="006D14CD"/>
    <w:rsid w:val="006D1E1A"/>
    <w:rsid w:val="006D2D38"/>
    <w:rsid w:val="006D4960"/>
    <w:rsid w:val="006D52CE"/>
    <w:rsid w:val="006D5A70"/>
    <w:rsid w:val="006D60BD"/>
    <w:rsid w:val="006E22BB"/>
    <w:rsid w:val="006E27C3"/>
    <w:rsid w:val="006E2D57"/>
    <w:rsid w:val="006E4D37"/>
    <w:rsid w:val="006E5FCB"/>
    <w:rsid w:val="006E7D9C"/>
    <w:rsid w:val="006F0BD7"/>
    <w:rsid w:val="006F1410"/>
    <w:rsid w:val="006F1880"/>
    <w:rsid w:val="006F260E"/>
    <w:rsid w:val="006F4BF4"/>
    <w:rsid w:val="006F7585"/>
    <w:rsid w:val="007003CF"/>
    <w:rsid w:val="00700707"/>
    <w:rsid w:val="00700D5C"/>
    <w:rsid w:val="00701C4E"/>
    <w:rsid w:val="00701F3D"/>
    <w:rsid w:val="00702176"/>
    <w:rsid w:val="0070257E"/>
    <w:rsid w:val="00704001"/>
    <w:rsid w:val="0070412A"/>
    <w:rsid w:val="00705268"/>
    <w:rsid w:val="00706099"/>
    <w:rsid w:val="007073E7"/>
    <w:rsid w:val="007100FF"/>
    <w:rsid w:val="007102B0"/>
    <w:rsid w:val="007108AF"/>
    <w:rsid w:val="00710F5E"/>
    <w:rsid w:val="00711411"/>
    <w:rsid w:val="00711CBF"/>
    <w:rsid w:val="00712C51"/>
    <w:rsid w:val="00712D77"/>
    <w:rsid w:val="0071551D"/>
    <w:rsid w:val="00716E13"/>
    <w:rsid w:val="00716E18"/>
    <w:rsid w:val="00721806"/>
    <w:rsid w:val="0072292F"/>
    <w:rsid w:val="0072485F"/>
    <w:rsid w:val="00727ABD"/>
    <w:rsid w:val="0073094C"/>
    <w:rsid w:val="007312FD"/>
    <w:rsid w:val="00731D38"/>
    <w:rsid w:val="0073247B"/>
    <w:rsid w:val="00736512"/>
    <w:rsid w:val="00740B44"/>
    <w:rsid w:val="00740D4C"/>
    <w:rsid w:val="007415AD"/>
    <w:rsid w:val="007425EF"/>
    <w:rsid w:val="00743392"/>
    <w:rsid w:val="00744B26"/>
    <w:rsid w:val="007450C1"/>
    <w:rsid w:val="00746243"/>
    <w:rsid w:val="00746294"/>
    <w:rsid w:val="00747314"/>
    <w:rsid w:val="007503B1"/>
    <w:rsid w:val="0075087A"/>
    <w:rsid w:val="00750A8F"/>
    <w:rsid w:val="00752944"/>
    <w:rsid w:val="0075400A"/>
    <w:rsid w:val="00754166"/>
    <w:rsid w:val="007542DF"/>
    <w:rsid w:val="00754AE5"/>
    <w:rsid w:val="00754DBA"/>
    <w:rsid w:val="007561AA"/>
    <w:rsid w:val="0075681F"/>
    <w:rsid w:val="00756905"/>
    <w:rsid w:val="00756E94"/>
    <w:rsid w:val="0076089F"/>
    <w:rsid w:val="00760FCF"/>
    <w:rsid w:val="007618FB"/>
    <w:rsid w:val="00762788"/>
    <w:rsid w:val="00762EE3"/>
    <w:rsid w:val="007632F0"/>
    <w:rsid w:val="00763C37"/>
    <w:rsid w:val="00764AEE"/>
    <w:rsid w:val="0076556B"/>
    <w:rsid w:val="007663EE"/>
    <w:rsid w:val="007668EF"/>
    <w:rsid w:val="00766BCB"/>
    <w:rsid w:val="0077073C"/>
    <w:rsid w:val="00771FE4"/>
    <w:rsid w:val="007732D1"/>
    <w:rsid w:val="007737F9"/>
    <w:rsid w:val="00776290"/>
    <w:rsid w:val="00776427"/>
    <w:rsid w:val="007771F5"/>
    <w:rsid w:val="0078149C"/>
    <w:rsid w:val="00781CF7"/>
    <w:rsid w:val="007838F5"/>
    <w:rsid w:val="00783A05"/>
    <w:rsid w:val="00783B3C"/>
    <w:rsid w:val="0078461D"/>
    <w:rsid w:val="00785960"/>
    <w:rsid w:val="00785B32"/>
    <w:rsid w:val="00786B12"/>
    <w:rsid w:val="007877CE"/>
    <w:rsid w:val="00787B76"/>
    <w:rsid w:val="0079772B"/>
    <w:rsid w:val="007A1D44"/>
    <w:rsid w:val="007A23AB"/>
    <w:rsid w:val="007A2818"/>
    <w:rsid w:val="007A2EC4"/>
    <w:rsid w:val="007A3245"/>
    <w:rsid w:val="007A3314"/>
    <w:rsid w:val="007A3DC0"/>
    <w:rsid w:val="007A465A"/>
    <w:rsid w:val="007A6D9A"/>
    <w:rsid w:val="007B0146"/>
    <w:rsid w:val="007B045F"/>
    <w:rsid w:val="007B1476"/>
    <w:rsid w:val="007B1951"/>
    <w:rsid w:val="007B1978"/>
    <w:rsid w:val="007B1A4F"/>
    <w:rsid w:val="007B2400"/>
    <w:rsid w:val="007B34F9"/>
    <w:rsid w:val="007B431C"/>
    <w:rsid w:val="007B4BB4"/>
    <w:rsid w:val="007B5DEA"/>
    <w:rsid w:val="007B61C8"/>
    <w:rsid w:val="007B75FE"/>
    <w:rsid w:val="007C0184"/>
    <w:rsid w:val="007C3935"/>
    <w:rsid w:val="007C432B"/>
    <w:rsid w:val="007C546D"/>
    <w:rsid w:val="007C5F76"/>
    <w:rsid w:val="007C728C"/>
    <w:rsid w:val="007C79FF"/>
    <w:rsid w:val="007D0B67"/>
    <w:rsid w:val="007D10CA"/>
    <w:rsid w:val="007D1748"/>
    <w:rsid w:val="007D28C5"/>
    <w:rsid w:val="007D2E2E"/>
    <w:rsid w:val="007D4CE1"/>
    <w:rsid w:val="007D4D2B"/>
    <w:rsid w:val="007D5AB4"/>
    <w:rsid w:val="007D5FB8"/>
    <w:rsid w:val="007D6301"/>
    <w:rsid w:val="007E0A6B"/>
    <w:rsid w:val="007E13D3"/>
    <w:rsid w:val="007E1B56"/>
    <w:rsid w:val="007E5EEB"/>
    <w:rsid w:val="007E64A7"/>
    <w:rsid w:val="007E75E4"/>
    <w:rsid w:val="007E7B56"/>
    <w:rsid w:val="007E7CE4"/>
    <w:rsid w:val="007F123C"/>
    <w:rsid w:val="007F1BE8"/>
    <w:rsid w:val="007F378B"/>
    <w:rsid w:val="007F5819"/>
    <w:rsid w:val="007F6A93"/>
    <w:rsid w:val="008002A9"/>
    <w:rsid w:val="0080085D"/>
    <w:rsid w:val="00800864"/>
    <w:rsid w:val="0080388A"/>
    <w:rsid w:val="00803953"/>
    <w:rsid w:val="00804512"/>
    <w:rsid w:val="008045A7"/>
    <w:rsid w:val="00807744"/>
    <w:rsid w:val="008079F0"/>
    <w:rsid w:val="008108F2"/>
    <w:rsid w:val="00811545"/>
    <w:rsid w:val="0081182A"/>
    <w:rsid w:val="00812771"/>
    <w:rsid w:val="00812F41"/>
    <w:rsid w:val="00813471"/>
    <w:rsid w:val="00813E36"/>
    <w:rsid w:val="0081431D"/>
    <w:rsid w:val="00815A99"/>
    <w:rsid w:val="00815FD0"/>
    <w:rsid w:val="00817589"/>
    <w:rsid w:val="00817C4E"/>
    <w:rsid w:val="008205D6"/>
    <w:rsid w:val="00820B18"/>
    <w:rsid w:val="00820D86"/>
    <w:rsid w:val="008218A4"/>
    <w:rsid w:val="0082192B"/>
    <w:rsid w:val="0082313F"/>
    <w:rsid w:val="0082401F"/>
    <w:rsid w:val="0082537C"/>
    <w:rsid w:val="00825D34"/>
    <w:rsid w:val="0082659A"/>
    <w:rsid w:val="008266DD"/>
    <w:rsid w:val="0082704F"/>
    <w:rsid w:val="00830731"/>
    <w:rsid w:val="00833FFD"/>
    <w:rsid w:val="008342FB"/>
    <w:rsid w:val="00836881"/>
    <w:rsid w:val="00836FEF"/>
    <w:rsid w:val="00837A74"/>
    <w:rsid w:val="00837D63"/>
    <w:rsid w:val="008413F1"/>
    <w:rsid w:val="0084180C"/>
    <w:rsid w:val="0084377D"/>
    <w:rsid w:val="00844453"/>
    <w:rsid w:val="00845C98"/>
    <w:rsid w:val="00846094"/>
    <w:rsid w:val="008476AD"/>
    <w:rsid w:val="00853BCA"/>
    <w:rsid w:val="00854E0D"/>
    <w:rsid w:val="008570C6"/>
    <w:rsid w:val="0085768A"/>
    <w:rsid w:val="00857EBE"/>
    <w:rsid w:val="00860B4D"/>
    <w:rsid w:val="00860B5D"/>
    <w:rsid w:val="00861B08"/>
    <w:rsid w:val="008623B7"/>
    <w:rsid w:val="00863DFF"/>
    <w:rsid w:val="0086456A"/>
    <w:rsid w:val="00864A52"/>
    <w:rsid w:val="008665DA"/>
    <w:rsid w:val="008674D2"/>
    <w:rsid w:val="008675B4"/>
    <w:rsid w:val="0087149A"/>
    <w:rsid w:val="008718C3"/>
    <w:rsid w:val="00871C67"/>
    <w:rsid w:val="00873145"/>
    <w:rsid w:val="00873883"/>
    <w:rsid w:val="0087431C"/>
    <w:rsid w:val="00874381"/>
    <w:rsid w:val="008743F7"/>
    <w:rsid w:val="00876E2E"/>
    <w:rsid w:val="008803FC"/>
    <w:rsid w:val="008804BF"/>
    <w:rsid w:val="008811B3"/>
    <w:rsid w:val="00882AA0"/>
    <w:rsid w:val="00883A5E"/>
    <w:rsid w:val="00883BD4"/>
    <w:rsid w:val="0088445D"/>
    <w:rsid w:val="00884CA0"/>
    <w:rsid w:val="00887435"/>
    <w:rsid w:val="00890FA0"/>
    <w:rsid w:val="00890FB8"/>
    <w:rsid w:val="00892927"/>
    <w:rsid w:val="00893E7D"/>
    <w:rsid w:val="0089480E"/>
    <w:rsid w:val="0089586C"/>
    <w:rsid w:val="00895E4D"/>
    <w:rsid w:val="008964C1"/>
    <w:rsid w:val="0089663B"/>
    <w:rsid w:val="008967B8"/>
    <w:rsid w:val="008A0C20"/>
    <w:rsid w:val="008A220F"/>
    <w:rsid w:val="008A278C"/>
    <w:rsid w:val="008A3424"/>
    <w:rsid w:val="008A40E9"/>
    <w:rsid w:val="008A4FBC"/>
    <w:rsid w:val="008A6F1C"/>
    <w:rsid w:val="008A70D6"/>
    <w:rsid w:val="008A79C0"/>
    <w:rsid w:val="008B1183"/>
    <w:rsid w:val="008B197F"/>
    <w:rsid w:val="008B370B"/>
    <w:rsid w:val="008B3C6A"/>
    <w:rsid w:val="008B4E53"/>
    <w:rsid w:val="008B6699"/>
    <w:rsid w:val="008B69D2"/>
    <w:rsid w:val="008B732A"/>
    <w:rsid w:val="008BCBB1"/>
    <w:rsid w:val="008C09E2"/>
    <w:rsid w:val="008C0EEC"/>
    <w:rsid w:val="008C1B91"/>
    <w:rsid w:val="008C1D4E"/>
    <w:rsid w:val="008C2DA4"/>
    <w:rsid w:val="008C35B4"/>
    <w:rsid w:val="008C3F28"/>
    <w:rsid w:val="008C4702"/>
    <w:rsid w:val="008C5D63"/>
    <w:rsid w:val="008C6D1C"/>
    <w:rsid w:val="008D47FF"/>
    <w:rsid w:val="008D5353"/>
    <w:rsid w:val="008D7882"/>
    <w:rsid w:val="008D7CED"/>
    <w:rsid w:val="008E08B7"/>
    <w:rsid w:val="008E0C02"/>
    <w:rsid w:val="008E27DD"/>
    <w:rsid w:val="008E2F5F"/>
    <w:rsid w:val="008E3EDD"/>
    <w:rsid w:val="008E4B36"/>
    <w:rsid w:val="008E580F"/>
    <w:rsid w:val="008E60B2"/>
    <w:rsid w:val="008E659D"/>
    <w:rsid w:val="008E7635"/>
    <w:rsid w:val="008F06BB"/>
    <w:rsid w:val="008F1134"/>
    <w:rsid w:val="008F17D2"/>
    <w:rsid w:val="008F2000"/>
    <w:rsid w:val="008F3C9A"/>
    <w:rsid w:val="008F607C"/>
    <w:rsid w:val="008F6140"/>
    <w:rsid w:val="009018CC"/>
    <w:rsid w:val="00901CA9"/>
    <w:rsid w:val="00901DCB"/>
    <w:rsid w:val="009029AE"/>
    <w:rsid w:val="009030A4"/>
    <w:rsid w:val="00903243"/>
    <w:rsid w:val="009036AF"/>
    <w:rsid w:val="009054D0"/>
    <w:rsid w:val="00905E00"/>
    <w:rsid w:val="0090618B"/>
    <w:rsid w:val="00906B40"/>
    <w:rsid w:val="00906FCE"/>
    <w:rsid w:val="00910334"/>
    <w:rsid w:val="009116AF"/>
    <w:rsid w:val="0091200A"/>
    <w:rsid w:val="009122D0"/>
    <w:rsid w:val="0091749D"/>
    <w:rsid w:val="00917771"/>
    <w:rsid w:val="009178F5"/>
    <w:rsid w:val="00917F69"/>
    <w:rsid w:val="009204CF"/>
    <w:rsid w:val="00920B0A"/>
    <w:rsid w:val="00921531"/>
    <w:rsid w:val="00922055"/>
    <w:rsid w:val="009239D1"/>
    <w:rsid w:val="009246D6"/>
    <w:rsid w:val="00924AAD"/>
    <w:rsid w:val="009254ED"/>
    <w:rsid w:val="00925E9E"/>
    <w:rsid w:val="00927264"/>
    <w:rsid w:val="00927A8E"/>
    <w:rsid w:val="0093073D"/>
    <w:rsid w:val="00930A0E"/>
    <w:rsid w:val="00930AA0"/>
    <w:rsid w:val="00930F68"/>
    <w:rsid w:val="00930F8E"/>
    <w:rsid w:val="00932BC4"/>
    <w:rsid w:val="0093405E"/>
    <w:rsid w:val="00934F12"/>
    <w:rsid w:val="009362DE"/>
    <w:rsid w:val="00940191"/>
    <w:rsid w:val="009438E3"/>
    <w:rsid w:val="00943BA9"/>
    <w:rsid w:val="00944D04"/>
    <w:rsid w:val="00944EB9"/>
    <w:rsid w:val="009457EC"/>
    <w:rsid w:val="009459E7"/>
    <w:rsid w:val="009524F5"/>
    <w:rsid w:val="00952818"/>
    <w:rsid w:val="00952C51"/>
    <w:rsid w:val="00953170"/>
    <w:rsid w:val="00954F89"/>
    <w:rsid w:val="009556BF"/>
    <w:rsid w:val="00956E3C"/>
    <w:rsid w:val="00957538"/>
    <w:rsid w:val="00957AEC"/>
    <w:rsid w:val="00960CDA"/>
    <w:rsid w:val="00962A64"/>
    <w:rsid w:val="00964DF4"/>
    <w:rsid w:val="00966254"/>
    <w:rsid w:val="0096645C"/>
    <w:rsid w:val="00966951"/>
    <w:rsid w:val="00966B7A"/>
    <w:rsid w:val="00967CD2"/>
    <w:rsid w:val="0097097B"/>
    <w:rsid w:val="00970C2E"/>
    <w:rsid w:val="00972C2A"/>
    <w:rsid w:val="009730BF"/>
    <w:rsid w:val="0097456E"/>
    <w:rsid w:val="00975AFB"/>
    <w:rsid w:val="00977AA8"/>
    <w:rsid w:val="0098097D"/>
    <w:rsid w:val="009813B0"/>
    <w:rsid w:val="009815DB"/>
    <w:rsid w:val="00981AAA"/>
    <w:rsid w:val="0098216B"/>
    <w:rsid w:val="00982D31"/>
    <w:rsid w:val="00985AE3"/>
    <w:rsid w:val="009861F0"/>
    <w:rsid w:val="0098703F"/>
    <w:rsid w:val="0098709E"/>
    <w:rsid w:val="00987FF8"/>
    <w:rsid w:val="009900E6"/>
    <w:rsid w:val="009908A2"/>
    <w:rsid w:val="00992581"/>
    <w:rsid w:val="009937EB"/>
    <w:rsid w:val="00993E10"/>
    <w:rsid w:val="00994A17"/>
    <w:rsid w:val="00994E88"/>
    <w:rsid w:val="00996C5C"/>
    <w:rsid w:val="009A05A3"/>
    <w:rsid w:val="009A1688"/>
    <w:rsid w:val="009A1B12"/>
    <w:rsid w:val="009A3D78"/>
    <w:rsid w:val="009A40F5"/>
    <w:rsid w:val="009A5352"/>
    <w:rsid w:val="009A6101"/>
    <w:rsid w:val="009A7380"/>
    <w:rsid w:val="009B0602"/>
    <w:rsid w:val="009B2A4A"/>
    <w:rsid w:val="009B381A"/>
    <w:rsid w:val="009B46B8"/>
    <w:rsid w:val="009B5ACB"/>
    <w:rsid w:val="009B5CE0"/>
    <w:rsid w:val="009B5DC3"/>
    <w:rsid w:val="009B64E4"/>
    <w:rsid w:val="009B6C3E"/>
    <w:rsid w:val="009B6D2A"/>
    <w:rsid w:val="009B78B2"/>
    <w:rsid w:val="009C204D"/>
    <w:rsid w:val="009C39F5"/>
    <w:rsid w:val="009C4E04"/>
    <w:rsid w:val="009C613F"/>
    <w:rsid w:val="009D0508"/>
    <w:rsid w:val="009D0CCA"/>
    <w:rsid w:val="009D1639"/>
    <w:rsid w:val="009D2258"/>
    <w:rsid w:val="009D3D40"/>
    <w:rsid w:val="009D4918"/>
    <w:rsid w:val="009D6AFA"/>
    <w:rsid w:val="009D736F"/>
    <w:rsid w:val="009E0640"/>
    <w:rsid w:val="009E0915"/>
    <w:rsid w:val="009E0C9C"/>
    <w:rsid w:val="009E2534"/>
    <w:rsid w:val="009E3297"/>
    <w:rsid w:val="009E57EB"/>
    <w:rsid w:val="009E5FFA"/>
    <w:rsid w:val="009E6EB0"/>
    <w:rsid w:val="009E709D"/>
    <w:rsid w:val="009E75FE"/>
    <w:rsid w:val="009E7B52"/>
    <w:rsid w:val="009F01D0"/>
    <w:rsid w:val="009F0376"/>
    <w:rsid w:val="009F0876"/>
    <w:rsid w:val="009F1BA0"/>
    <w:rsid w:val="009F4CDC"/>
    <w:rsid w:val="009F5CEA"/>
    <w:rsid w:val="009F6427"/>
    <w:rsid w:val="009F6D0A"/>
    <w:rsid w:val="009F7058"/>
    <w:rsid w:val="00A00153"/>
    <w:rsid w:val="00A0196A"/>
    <w:rsid w:val="00A02955"/>
    <w:rsid w:val="00A04874"/>
    <w:rsid w:val="00A04A8A"/>
    <w:rsid w:val="00A04D39"/>
    <w:rsid w:val="00A06A64"/>
    <w:rsid w:val="00A06B50"/>
    <w:rsid w:val="00A06EB6"/>
    <w:rsid w:val="00A100E9"/>
    <w:rsid w:val="00A11EE8"/>
    <w:rsid w:val="00A14CC5"/>
    <w:rsid w:val="00A15C62"/>
    <w:rsid w:val="00A16266"/>
    <w:rsid w:val="00A16267"/>
    <w:rsid w:val="00A17C05"/>
    <w:rsid w:val="00A20B9D"/>
    <w:rsid w:val="00A21CE3"/>
    <w:rsid w:val="00A21D22"/>
    <w:rsid w:val="00A22689"/>
    <w:rsid w:val="00A22A20"/>
    <w:rsid w:val="00A23B16"/>
    <w:rsid w:val="00A23D01"/>
    <w:rsid w:val="00A26655"/>
    <w:rsid w:val="00A279E2"/>
    <w:rsid w:val="00A3094C"/>
    <w:rsid w:val="00A312F9"/>
    <w:rsid w:val="00A31D54"/>
    <w:rsid w:val="00A32BA3"/>
    <w:rsid w:val="00A3432A"/>
    <w:rsid w:val="00A34716"/>
    <w:rsid w:val="00A361FE"/>
    <w:rsid w:val="00A37187"/>
    <w:rsid w:val="00A44604"/>
    <w:rsid w:val="00A4732E"/>
    <w:rsid w:val="00A554BB"/>
    <w:rsid w:val="00A57D61"/>
    <w:rsid w:val="00A6019D"/>
    <w:rsid w:val="00A66620"/>
    <w:rsid w:val="00A66DDB"/>
    <w:rsid w:val="00A675CF"/>
    <w:rsid w:val="00A720D8"/>
    <w:rsid w:val="00A7459C"/>
    <w:rsid w:val="00A74C0D"/>
    <w:rsid w:val="00A7576E"/>
    <w:rsid w:val="00A75983"/>
    <w:rsid w:val="00A75BD8"/>
    <w:rsid w:val="00A76BC6"/>
    <w:rsid w:val="00A80D21"/>
    <w:rsid w:val="00A82652"/>
    <w:rsid w:val="00A82C2C"/>
    <w:rsid w:val="00A83E0D"/>
    <w:rsid w:val="00A85AD3"/>
    <w:rsid w:val="00A86131"/>
    <w:rsid w:val="00A91027"/>
    <w:rsid w:val="00A92E0A"/>
    <w:rsid w:val="00A93445"/>
    <w:rsid w:val="00A946A0"/>
    <w:rsid w:val="00A950EC"/>
    <w:rsid w:val="00A9539A"/>
    <w:rsid w:val="00A97E9F"/>
    <w:rsid w:val="00A97F13"/>
    <w:rsid w:val="00AA07EF"/>
    <w:rsid w:val="00AA3C61"/>
    <w:rsid w:val="00AA568B"/>
    <w:rsid w:val="00AA5D82"/>
    <w:rsid w:val="00AB0E79"/>
    <w:rsid w:val="00AB112F"/>
    <w:rsid w:val="00AB1C0B"/>
    <w:rsid w:val="00AB3D3D"/>
    <w:rsid w:val="00AB4D10"/>
    <w:rsid w:val="00AB50E2"/>
    <w:rsid w:val="00AB56C2"/>
    <w:rsid w:val="00AB7758"/>
    <w:rsid w:val="00AB7B73"/>
    <w:rsid w:val="00AC1086"/>
    <w:rsid w:val="00AC1B79"/>
    <w:rsid w:val="00AC3E30"/>
    <w:rsid w:val="00AC4A3D"/>
    <w:rsid w:val="00AC5469"/>
    <w:rsid w:val="00AD1063"/>
    <w:rsid w:val="00AD1796"/>
    <w:rsid w:val="00AD1827"/>
    <w:rsid w:val="00AD1A96"/>
    <w:rsid w:val="00AD1BD6"/>
    <w:rsid w:val="00AD3049"/>
    <w:rsid w:val="00AD3880"/>
    <w:rsid w:val="00AD434C"/>
    <w:rsid w:val="00AD60E8"/>
    <w:rsid w:val="00AD6BD7"/>
    <w:rsid w:val="00AD6E84"/>
    <w:rsid w:val="00AD778B"/>
    <w:rsid w:val="00AE018F"/>
    <w:rsid w:val="00AE1011"/>
    <w:rsid w:val="00AE3DD1"/>
    <w:rsid w:val="00AE4356"/>
    <w:rsid w:val="00AE4CEB"/>
    <w:rsid w:val="00AE5666"/>
    <w:rsid w:val="00AE59B2"/>
    <w:rsid w:val="00AE5D3B"/>
    <w:rsid w:val="00AE5F2A"/>
    <w:rsid w:val="00AE7346"/>
    <w:rsid w:val="00AF17DA"/>
    <w:rsid w:val="00AF23AB"/>
    <w:rsid w:val="00AF3316"/>
    <w:rsid w:val="00AF498B"/>
    <w:rsid w:val="00AF7340"/>
    <w:rsid w:val="00AF76E3"/>
    <w:rsid w:val="00B00442"/>
    <w:rsid w:val="00B00C54"/>
    <w:rsid w:val="00B032B0"/>
    <w:rsid w:val="00B03934"/>
    <w:rsid w:val="00B03B48"/>
    <w:rsid w:val="00B03D00"/>
    <w:rsid w:val="00B04CFD"/>
    <w:rsid w:val="00B067FF"/>
    <w:rsid w:val="00B07293"/>
    <w:rsid w:val="00B07454"/>
    <w:rsid w:val="00B10C62"/>
    <w:rsid w:val="00B13889"/>
    <w:rsid w:val="00B15138"/>
    <w:rsid w:val="00B16462"/>
    <w:rsid w:val="00B16580"/>
    <w:rsid w:val="00B16809"/>
    <w:rsid w:val="00B16B50"/>
    <w:rsid w:val="00B21187"/>
    <w:rsid w:val="00B2157A"/>
    <w:rsid w:val="00B215A0"/>
    <w:rsid w:val="00B21645"/>
    <w:rsid w:val="00B223AE"/>
    <w:rsid w:val="00B23A40"/>
    <w:rsid w:val="00B25F77"/>
    <w:rsid w:val="00B26BAF"/>
    <w:rsid w:val="00B26CBC"/>
    <w:rsid w:val="00B31D4D"/>
    <w:rsid w:val="00B32528"/>
    <w:rsid w:val="00B32826"/>
    <w:rsid w:val="00B3304C"/>
    <w:rsid w:val="00B34EFA"/>
    <w:rsid w:val="00B354D6"/>
    <w:rsid w:val="00B35CD3"/>
    <w:rsid w:val="00B35D15"/>
    <w:rsid w:val="00B366D0"/>
    <w:rsid w:val="00B371B4"/>
    <w:rsid w:val="00B4109D"/>
    <w:rsid w:val="00B41769"/>
    <w:rsid w:val="00B41891"/>
    <w:rsid w:val="00B45F6E"/>
    <w:rsid w:val="00B47579"/>
    <w:rsid w:val="00B50D10"/>
    <w:rsid w:val="00B510A6"/>
    <w:rsid w:val="00B520CA"/>
    <w:rsid w:val="00B53437"/>
    <w:rsid w:val="00B5473F"/>
    <w:rsid w:val="00B55A58"/>
    <w:rsid w:val="00B56729"/>
    <w:rsid w:val="00B61966"/>
    <w:rsid w:val="00B61FAD"/>
    <w:rsid w:val="00B62FA2"/>
    <w:rsid w:val="00B63E2F"/>
    <w:rsid w:val="00B6441F"/>
    <w:rsid w:val="00B64556"/>
    <w:rsid w:val="00B66002"/>
    <w:rsid w:val="00B66BCC"/>
    <w:rsid w:val="00B677F6"/>
    <w:rsid w:val="00B67BFD"/>
    <w:rsid w:val="00B70138"/>
    <w:rsid w:val="00B71EFB"/>
    <w:rsid w:val="00B72309"/>
    <w:rsid w:val="00B726A9"/>
    <w:rsid w:val="00B728D4"/>
    <w:rsid w:val="00B747D3"/>
    <w:rsid w:val="00B74B7C"/>
    <w:rsid w:val="00B74D96"/>
    <w:rsid w:val="00B76318"/>
    <w:rsid w:val="00B767F2"/>
    <w:rsid w:val="00B76A1B"/>
    <w:rsid w:val="00B7788A"/>
    <w:rsid w:val="00B7798E"/>
    <w:rsid w:val="00B804C1"/>
    <w:rsid w:val="00B817FE"/>
    <w:rsid w:val="00B81B91"/>
    <w:rsid w:val="00B8200B"/>
    <w:rsid w:val="00B829B6"/>
    <w:rsid w:val="00B82F8C"/>
    <w:rsid w:val="00B83047"/>
    <w:rsid w:val="00B84989"/>
    <w:rsid w:val="00B854E8"/>
    <w:rsid w:val="00B85524"/>
    <w:rsid w:val="00B8791C"/>
    <w:rsid w:val="00B87CDC"/>
    <w:rsid w:val="00B9167D"/>
    <w:rsid w:val="00B92BFA"/>
    <w:rsid w:val="00B934CA"/>
    <w:rsid w:val="00B9380D"/>
    <w:rsid w:val="00B93D66"/>
    <w:rsid w:val="00B95132"/>
    <w:rsid w:val="00B951B0"/>
    <w:rsid w:val="00B965C4"/>
    <w:rsid w:val="00B97778"/>
    <w:rsid w:val="00BA19D5"/>
    <w:rsid w:val="00BA1BB3"/>
    <w:rsid w:val="00BA2C23"/>
    <w:rsid w:val="00BA30B4"/>
    <w:rsid w:val="00BA4CAC"/>
    <w:rsid w:val="00BA6537"/>
    <w:rsid w:val="00BB0828"/>
    <w:rsid w:val="00BB414D"/>
    <w:rsid w:val="00BB49EF"/>
    <w:rsid w:val="00BB5620"/>
    <w:rsid w:val="00BB7352"/>
    <w:rsid w:val="00BB7BCD"/>
    <w:rsid w:val="00BC0B71"/>
    <w:rsid w:val="00BC22AD"/>
    <w:rsid w:val="00BC2BF2"/>
    <w:rsid w:val="00BC35AD"/>
    <w:rsid w:val="00BC447F"/>
    <w:rsid w:val="00BC4790"/>
    <w:rsid w:val="00BD0CAF"/>
    <w:rsid w:val="00BD12B4"/>
    <w:rsid w:val="00BD13CC"/>
    <w:rsid w:val="00BD204A"/>
    <w:rsid w:val="00BD355B"/>
    <w:rsid w:val="00BD6562"/>
    <w:rsid w:val="00BD6A6C"/>
    <w:rsid w:val="00BD6E46"/>
    <w:rsid w:val="00BE0DD5"/>
    <w:rsid w:val="00BE1B5F"/>
    <w:rsid w:val="00BE26E5"/>
    <w:rsid w:val="00BE3077"/>
    <w:rsid w:val="00BE372F"/>
    <w:rsid w:val="00BE425F"/>
    <w:rsid w:val="00BE49F0"/>
    <w:rsid w:val="00BE4D7B"/>
    <w:rsid w:val="00BF0A0B"/>
    <w:rsid w:val="00BF0A19"/>
    <w:rsid w:val="00BF0C9A"/>
    <w:rsid w:val="00BF2338"/>
    <w:rsid w:val="00BF2913"/>
    <w:rsid w:val="00BF29A9"/>
    <w:rsid w:val="00BF3875"/>
    <w:rsid w:val="00BF4324"/>
    <w:rsid w:val="00BF5BB8"/>
    <w:rsid w:val="00BF7172"/>
    <w:rsid w:val="00BF7307"/>
    <w:rsid w:val="00BF75BB"/>
    <w:rsid w:val="00C03794"/>
    <w:rsid w:val="00C04ABF"/>
    <w:rsid w:val="00C04E40"/>
    <w:rsid w:val="00C05042"/>
    <w:rsid w:val="00C05BEA"/>
    <w:rsid w:val="00C06A3E"/>
    <w:rsid w:val="00C077A0"/>
    <w:rsid w:val="00C11300"/>
    <w:rsid w:val="00C12362"/>
    <w:rsid w:val="00C13B09"/>
    <w:rsid w:val="00C14813"/>
    <w:rsid w:val="00C15572"/>
    <w:rsid w:val="00C163EB"/>
    <w:rsid w:val="00C16DFF"/>
    <w:rsid w:val="00C16E94"/>
    <w:rsid w:val="00C177B8"/>
    <w:rsid w:val="00C20039"/>
    <w:rsid w:val="00C21DA5"/>
    <w:rsid w:val="00C23001"/>
    <w:rsid w:val="00C23210"/>
    <w:rsid w:val="00C233F4"/>
    <w:rsid w:val="00C23FCB"/>
    <w:rsid w:val="00C24620"/>
    <w:rsid w:val="00C24666"/>
    <w:rsid w:val="00C253B6"/>
    <w:rsid w:val="00C25404"/>
    <w:rsid w:val="00C2558F"/>
    <w:rsid w:val="00C26D6F"/>
    <w:rsid w:val="00C30086"/>
    <w:rsid w:val="00C31F2D"/>
    <w:rsid w:val="00C322A7"/>
    <w:rsid w:val="00C326CC"/>
    <w:rsid w:val="00C32990"/>
    <w:rsid w:val="00C34419"/>
    <w:rsid w:val="00C3495C"/>
    <w:rsid w:val="00C34B57"/>
    <w:rsid w:val="00C34F81"/>
    <w:rsid w:val="00C3594A"/>
    <w:rsid w:val="00C36111"/>
    <w:rsid w:val="00C36254"/>
    <w:rsid w:val="00C36C4A"/>
    <w:rsid w:val="00C37236"/>
    <w:rsid w:val="00C37907"/>
    <w:rsid w:val="00C41936"/>
    <w:rsid w:val="00C41BB7"/>
    <w:rsid w:val="00C41C52"/>
    <w:rsid w:val="00C42778"/>
    <w:rsid w:val="00C43EA6"/>
    <w:rsid w:val="00C4479C"/>
    <w:rsid w:val="00C46C76"/>
    <w:rsid w:val="00C46CE8"/>
    <w:rsid w:val="00C46DF8"/>
    <w:rsid w:val="00C46EDE"/>
    <w:rsid w:val="00C47034"/>
    <w:rsid w:val="00C472DE"/>
    <w:rsid w:val="00C5029A"/>
    <w:rsid w:val="00C5063E"/>
    <w:rsid w:val="00C508C7"/>
    <w:rsid w:val="00C50CBE"/>
    <w:rsid w:val="00C52A52"/>
    <w:rsid w:val="00C52E7E"/>
    <w:rsid w:val="00C52EEC"/>
    <w:rsid w:val="00C533A1"/>
    <w:rsid w:val="00C53E0E"/>
    <w:rsid w:val="00C55322"/>
    <w:rsid w:val="00C5627B"/>
    <w:rsid w:val="00C56E4D"/>
    <w:rsid w:val="00C578E7"/>
    <w:rsid w:val="00C57B49"/>
    <w:rsid w:val="00C60301"/>
    <w:rsid w:val="00C641A2"/>
    <w:rsid w:val="00C651E3"/>
    <w:rsid w:val="00C6620A"/>
    <w:rsid w:val="00C667DD"/>
    <w:rsid w:val="00C6697B"/>
    <w:rsid w:val="00C6743A"/>
    <w:rsid w:val="00C70959"/>
    <w:rsid w:val="00C71363"/>
    <w:rsid w:val="00C72F9E"/>
    <w:rsid w:val="00C73DCA"/>
    <w:rsid w:val="00C74245"/>
    <w:rsid w:val="00C765AD"/>
    <w:rsid w:val="00C76C00"/>
    <w:rsid w:val="00C771DD"/>
    <w:rsid w:val="00C801FF"/>
    <w:rsid w:val="00C82779"/>
    <w:rsid w:val="00C82984"/>
    <w:rsid w:val="00C82C7E"/>
    <w:rsid w:val="00C83270"/>
    <w:rsid w:val="00C83AF8"/>
    <w:rsid w:val="00C8506E"/>
    <w:rsid w:val="00C87954"/>
    <w:rsid w:val="00C87BB4"/>
    <w:rsid w:val="00C9268A"/>
    <w:rsid w:val="00C9337F"/>
    <w:rsid w:val="00C947A9"/>
    <w:rsid w:val="00C950A1"/>
    <w:rsid w:val="00C95E91"/>
    <w:rsid w:val="00C96568"/>
    <w:rsid w:val="00CA26EA"/>
    <w:rsid w:val="00CA3959"/>
    <w:rsid w:val="00CA4ED0"/>
    <w:rsid w:val="00CA5654"/>
    <w:rsid w:val="00CA608D"/>
    <w:rsid w:val="00CA6B31"/>
    <w:rsid w:val="00CA7C25"/>
    <w:rsid w:val="00CB0268"/>
    <w:rsid w:val="00CB0A45"/>
    <w:rsid w:val="00CB181E"/>
    <w:rsid w:val="00CB1E30"/>
    <w:rsid w:val="00CB461D"/>
    <w:rsid w:val="00CB506B"/>
    <w:rsid w:val="00CB5A22"/>
    <w:rsid w:val="00CB6E2C"/>
    <w:rsid w:val="00CC017D"/>
    <w:rsid w:val="00CC0F28"/>
    <w:rsid w:val="00CC3279"/>
    <w:rsid w:val="00CC35C2"/>
    <w:rsid w:val="00CC4F99"/>
    <w:rsid w:val="00CC670C"/>
    <w:rsid w:val="00CC76CD"/>
    <w:rsid w:val="00CD0666"/>
    <w:rsid w:val="00CD265D"/>
    <w:rsid w:val="00CD2CA4"/>
    <w:rsid w:val="00CD414D"/>
    <w:rsid w:val="00CD4250"/>
    <w:rsid w:val="00CD4294"/>
    <w:rsid w:val="00CD740A"/>
    <w:rsid w:val="00CD7547"/>
    <w:rsid w:val="00CD75F9"/>
    <w:rsid w:val="00CE0E4B"/>
    <w:rsid w:val="00CE1891"/>
    <w:rsid w:val="00CE18F1"/>
    <w:rsid w:val="00CE1983"/>
    <w:rsid w:val="00CE24E1"/>
    <w:rsid w:val="00CE2BD9"/>
    <w:rsid w:val="00CE4C8A"/>
    <w:rsid w:val="00CE5903"/>
    <w:rsid w:val="00CE6E06"/>
    <w:rsid w:val="00CE7B7B"/>
    <w:rsid w:val="00CF0AED"/>
    <w:rsid w:val="00CF0B58"/>
    <w:rsid w:val="00CF154B"/>
    <w:rsid w:val="00CF2962"/>
    <w:rsid w:val="00CF475D"/>
    <w:rsid w:val="00CF506D"/>
    <w:rsid w:val="00CF72CF"/>
    <w:rsid w:val="00CF7B6B"/>
    <w:rsid w:val="00D00557"/>
    <w:rsid w:val="00D00FFE"/>
    <w:rsid w:val="00D01B79"/>
    <w:rsid w:val="00D04E4F"/>
    <w:rsid w:val="00D053B3"/>
    <w:rsid w:val="00D06ABA"/>
    <w:rsid w:val="00D10AE5"/>
    <w:rsid w:val="00D121C9"/>
    <w:rsid w:val="00D136BE"/>
    <w:rsid w:val="00D17570"/>
    <w:rsid w:val="00D179D5"/>
    <w:rsid w:val="00D206FD"/>
    <w:rsid w:val="00D20DD1"/>
    <w:rsid w:val="00D210BD"/>
    <w:rsid w:val="00D21310"/>
    <w:rsid w:val="00D21BED"/>
    <w:rsid w:val="00D2208B"/>
    <w:rsid w:val="00D22ED4"/>
    <w:rsid w:val="00D23898"/>
    <w:rsid w:val="00D24784"/>
    <w:rsid w:val="00D25483"/>
    <w:rsid w:val="00D25C1A"/>
    <w:rsid w:val="00D25C42"/>
    <w:rsid w:val="00D2633D"/>
    <w:rsid w:val="00D26814"/>
    <w:rsid w:val="00D27166"/>
    <w:rsid w:val="00D30045"/>
    <w:rsid w:val="00D30921"/>
    <w:rsid w:val="00D316E6"/>
    <w:rsid w:val="00D321A6"/>
    <w:rsid w:val="00D32F4E"/>
    <w:rsid w:val="00D40318"/>
    <w:rsid w:val="00D41211"/>
    <w:rsid w:val="00D42719"/>
    <w:rsid w:val="00D43955"/>
    <w:rsid w:val="00D4496F"/>
    <w:rsid w:val="00D472EC"/>
    <w:rsid w:val="00D500FE"/>
    <w:rsid w:val="00D516A2"/>
    <w:rsid w:val="00D5385C"/>
    <w:rsid w:val="00D54F1B"/>
    <w:rsid w:val="00D56950"/>
    <w:rsid w:val="00D60E6C"/>
    <w:rsid w:val="00D6204D"/>
    <w:rsid w:val="00D62123"/>
    <w:rsid w:val="00D636AD"/>
    <w:rsid w:val="00D63AFC"/>
    <w:rsid w:val="00D6533A"/>
    <w:rsid w:val="00D70F7B"/>
    <w:rsid w:val="00D71694"/>
    <w:rsid w:val="00D73688"/>
    <w:rsid w:val="00D73D89"/>
    <w:rsid w:val="00D74E9F"/>
    <w:rsid w:val="00D757BB"/>
    <w:rsid w:val="00D767F9"/>
    <w:rsid w:val="00D812E6"/>
    <w:rsid w:val="00D816DE"/>
    <w:rsid w:val="00D8291B"/>
    <w:rsid w:val="00D84136"/>
    <w:rsid w:val="00D84959"/>
    <w:rsid w:val="00D851CC"/>
    <w:rsid w:val="00D8616A"/>
    <w:rsid w:val="00D86DFD"/>
    <w:rsid w:val="00D87130"/>
    <w:rsid w:val="00D87441"/>
    <w:rsid w:val="00D876E5"/>
    <w:rsid w:val="00D906CE"/>
    <w:rsid w:val="00D90EA3"/>
    <w:rsid w:val="00D9105D"/>
    <w:rsid w:val="00D9223C"/>
    <w:rsid w:val="00D9268F"/>
    <w:rsid w:val="00D92803"/>
    <w:rsid w:val="00D929E4"/>
    <w:rsid w:val="00D92D4A"/>
    <w:rsid w:val="00D9461D"/>
    <w:rsid w:val="00D96853"/>
    <w:rsid w:val="00DA0F9D"/>
    <w:rsid w:val="00DA3489"/>
    <w:rsid w:val="00DA352D"/>
    <w:rsid w:val="00DA4A0B"/>
    <w:rsid w:val="00DA5340"/>
    <w:rsid w:val="00DA5B6C"/>
    <w:rsid w:val="00DA5CE8"/>
    <w:rsid w:val="00DA7FD7"/>
    <w:rsid w:val="00DB036F"/>
    <w:rsid w:val="00DB0CC6"/>
    <w:rsid w:val="00DB2C66"/>
    <w:rsid w:val="00DB3EDB"/>
    <w:rsid w:val="00DB40F5"/>
    <w:rsid w:val="00DB5990"/>
    <w:rsid w:val="00DB6B0F"/>
    <w:rsid w:val="00DC0532"/>
    <w:rsid w:val="00DC2285"/>
    <w:rsid w:val="00DC3638"/>
    <w:rsid w:val="00DC4077"/>
    <w:rsid w:val="00DC675D"/>
    <w:rsid w:val="00DD0F85"/>
    <w:rsid w:val="00DD1A31"/>
    <w:rsid w:val="00DD1EB3"/>
    <w:rsid w:val="00DD209F"/>
    <w:rsid w:val="00DD31CC"/>
    <w:rsid w:val="00DD3F22"/>
    <w:rsid w:val="00DD3F25"/>
    <w:rsid w:val="00DD5205"/>
    <w:rsid w:val="00DD655D"/>
    <w:rsid w:val="00DD765B"/>
    <w:rsid w:val="00DD78FF"/>
    <w:rsid w:val="00DD7D88"/>
    <w:rsid w:val="00DE069D"/>
    <w:rsid w:val="00DE0AD2"/>
    <w:rsid w:val="00DE1D97"/>
    <w:rsid w:val="00DE29D1"/>
    <w:rsid w:val="00DE3117"/>
    <w:rsid w:val="00DE5964"/>
    <w:rsid w:val="00DE598F"/>
    <w:rsid w:val="00DE5F3C"/>
    <w:rsid w:val="00DE7B70"/>
    <w:rsid w:val="00DE7E85"/>
    <w:rsid w:val="00DE7F23"/>
    <w:rsid w:val="00DF06DA"/>
    <w:rsid w:val="00DF1048"/>
    <w:rsid w:val="00DF1755"/>
    <w:rsid w:val="00DF1C9A"/>
    <w:rsid w:val="00DF1E3A"/>
    <w:rsid w:val="00DF49E5"/>
    <w:rsid w:val="00DF5338"/>
    <w:rsid w:val="00DF55A1"/>
    <w:rsid w:val="00E01799"/>
    <w:rsid w:val="00E01C8E"/>
    <w:rsid w:val="00E028E0"/>
    <w:rsid w:val="00E02CC4"/>
    <w:rsid w:val="00E02DD5"/>
    <w:rsid w:val="00E02EDE"/>
    <w:rsid w:val="00E0337A"/>
    <w:rsid w:val="00E036B4"/>
    <w:rsid w:val="00E05B26"/>
    <w:rsid w:val="00E05FEB"/>
    <w:rsid w:val="00E06013"/>
    <w:rsid w:val="00E06355"/>
    <w:rsid w:val="00E1097C"/>
    <w:rsid w:val="00E110D1"/>
    <w:rsid w:val="00E111BA"/>
    <w:rsid w:val="00E11EAA"/>
    <w:rsid w:val="00E12653"/>
    <w:rsid w:val="00E146E4"/>
    <w:rsid w:val="00E15265"/>
    <w:rsid w:val="00E15B29"/>
    <w:rsid w:val="00E1645F"/>
    <w:rsid w:val="00E165DB"/>
    <w:rsid w:val="00E20D76"/>
    <w:rsid w:val="00E22648"/>
    <w:rsid w:val="00E249AA"/>
    <w:rsid w:val="00E2507A"/>
    <w:rsid w:val="00E25486"/>
    <w:rsid w:val="00E26CA3"/>
    <w:rsid w:val="00E26E3D"/>
    <w:rsid w:val="00E26F4D"/>
    <w:rsid w:val="00E272FB"/>
    <w:rsid w:val="00E301D7"/>
    <w:rsid w:val="00E30244"/>
    <w:rsid w:val="00E30E78"/>
    <w:rsid w:val="00E31AB5"/>
    <w:rsid w:val="00E31E47"/>
    <w:rsid w:val="00E32B54"/>
    <w:rsid w:val="00E33018"/>
    <w:rsid w:val="00E33401"/>
    <w:rsid w:val="00E367AB"/>
    <w:rsid w:val="00E36C02"/>
    <w:rsid w:val="00E3734A"/>
    <w:rsid w:val="00E37EEF"/>
    <w:rsid w:val="00E40542"/>
    <w:rsid w:val="00E40666"/>
    <w:rsid w:val="00E409C4"/>
    <w:rsid w:val="00E40B04"/>
    <w:rsid w:val="00E41A7C"/>
    <w:rsid w:val="00E41F1E"/>
    <w:rsid w:val="00E423D5"/>
    <w:rsid w:val="00E42510"/>
    <w:rsid w:val="00E44D89"/>
    <w:rsid w:val="00E458F9"/>
    <w:rsid w:val="00E45A33"/>
    <w:rsid w:val="00E46798"/>
    <w:rsid w:val="00E4695B"/>
    <w:rsid w:val="00E47388"/>
    <w:rsid w:val="00E47C6E"/>
    <w:rsid w:val="00E47DA6"/>
    <w:rsid w:val="00E50C6A"/>
    <w:rsid w:val="00E51CF3"/>
    <w:rsid w:val="00E520E0"/>
    <w:rsid w:val="00E53AED"/>
    <w:rsid w:val="00E54326"/>
    <w:rsid w:val="00E54B04"/>
    <w:rsid w:val="00E54D51"/>
    <w:rsid w:val="00E554C0"/>
    <w:rsid w:val="00E569C9"/>
    <w:rsid w:val="00E6019A"/>
    <w:rsid w:val="00E6028E"/>
    <w:rsid w:val="00E60AE3"/>
    <w:rsid w:val="00E60E95"/>
    <w:rsid w:val="00E61750"/>
    <w:rsid w:val="00E6301B"/>
    <w:rsid w:val="00E630F3"/>
    <w:rsid w:val="00E654B2"/>
    <w:rsid w:val="00E66BA1"/>
    <w:rsid w:val="00E67B81"/>
    <w:rsid w:val="00E67D59"/>
    <w:rsid w:val="00E804A5"/>
    <w:rsid w:val="00E825E5"/>
    <w:rsid w:val="00E82762"/>
    <w:rsid w:val="00E83165"/>
    <w:rsid w:val="00E83BEA"/>
    <w:rsid w:val="00E8539A"/>
    <w:rsid w:val="00E85BF9"/>
    <w:rsid w:val="00E85D40"/>
    <w:rsid w:val="00E86250"/>
    <w:rsid w:val="00E86EF5"/>
    <w:rsid w:val="00E87144"/>
    <w:rsid w:val="00E90656"/>
    <w:rsid w:val="00E90F00"/>
    <w:rsid w:val="00E9189C"/>
    <w:rsid w:val="00E92393"/>
    <w:rsid w:val="00E932C8"/>
    <w:rsid w:val="00E93964"/>
    <w:rsid w:val="00E93B64"/>
    <w:rsid w:val="00E95E69"/>
    <w:rsid w:val="00E96776"/>
    <w:rsid w:val="00EA0C98"/>
    <w:rsid w:val="00EA163D"/>
    <w:rsid w:val="00EA2DA4"/>
    <w:rsid w:val="00EA35A8"/>
    <w:rsid w:val="00EA4684"/>
    <w:rsid w:val="00EA501A"/>
    <w:rsid w:val="00EA537E"/>
    <w:rsid w:val="00EA56B5"/>
    <w:rsid w:val="00EA6290"/>
    <w:rsid w:val="00EA65C8"/>
    <w:rsid w:val="00EA780E"/>
    <w:rsid w:val="00EB1AC6"/>
    <w:rsid w:val="00EB1CEE"/>
    <w:rsid w:val="00EB2F02"/>
    <w:rsid w:val="00EB504A"/>
    <w:rsid w:val="00EB5BE8"/>
    <w:rsid w:val="00EB6B41"/>
    <w:rsid w:val="00EC04D7"/>
    <w:rsid w:val="00EC07F3"/>
    <w:rsid w:val="00EC3237"/>
    <w:rsid w:val="00EC393A"/>
    <w:rsid w:val="00EC40B4"/>
    <w:rsid w:val="00EC4599"/>
    <w:rsid w:val="00ECE354"/>
    <w:rsid w:val="00ED0A60"/>
    <w:rsid w:val="00ED0F29"/>
    <w:rsid w:val="00ED1B06"/>
    <w:rsid w:val="00ED346D"/>
    <w:rsid w:val="00ED36AD"/>
    <w:rsid w:val="00ED4B89"/>
    <w:rsid w:val="00ED56D2"/>
    <w:rsid w:val="00ED7FD5"/>
    <w:rsid w:val="00EE1263"/>
    <w:rsid w:val="00EE187A"/>
    <w:rsid w:val="00EE23B5"/>
    <w:rsid w:val="00EE251A"/>
    <w:rsid w:val="00EE2EA6"/>
    <w:rsid w:val="00EE3977"/>
    <w:rsid w:val="00EE3F0A"/>
    <w:rsid w:val="00EE3F58"/>
    <w:rsid w:val="00EE47B8"/>
    <w:rsid w:val="00EE6069"/>
    <w:rsid w:val="00EE65D0"/>
    <w:rsid w:val="00EE729A"/>
    <w:rsid w:val="00EE7CB6"/>
    <w:rsid w:val="00EF01E3"/>
    <w:rsid w:val="00EF14A5"/>
    <w:rsid w:val="00EF266E"/>
    <w:rsid w:val="00EF2C0B"/>
    <w:rsid w:val="00EF4224"/>
    <w:rsid w:val="00EF5976"/>
    <w:rsid w:val="00EF5EBF"/>
    <w:rsid w:val="00EF60DA"/>
    <w:rsid w:val="00EF62B9"/>
    <w:rsid w:val="00EF6A38"/>
    <w:rsid w:val="00EF6CF2"/>
    <w:rsid w:val="00EF6D37"/>
    <w:rsid w:val="00EF6F9C"/>
    <w:rsid w:val="00EF77C2"/>
    <w:rsid w:val="00EF7939"/>
    <w:rsid w:val="00F02EE9"/>
    <w:rsid w:val="00F03DE1"/>
    <w:rsid w:val="00F04064"/>
    <w:rsid w:val="00F0436A"/>
    <w:rsid w:val="00F04D40"/>
    <w:rsid w:val="00F101C8"/>
    <w:rsid w:val="00F10547"/>
    <w:rsid w:val="00F1064A"/>
    <w:rsid w:val="00F110C8"/>
    <w:rsid w:val="00F11854"/>
    <w:rsid w:val="00F12792"/>
    <w:rsid w:val="00F13945"/>
    <w:rsid w:val="00F14BD6"/>
    <w:rsid w:val="00F14FDB"/>
    <w:rsid w:val="00F214CB"/>
    <w:rsid w:val="00F216FF"/>
    <w:rsid w:val="00F229AC"/>
    <w:rsid w:val="00F22F0F"/>
    <w:rsid w:val="00F234A6"/>
    <w:rsid w:val="00F249E4"/>
    <w:rsid w:val="00F24C2F"/>
    <w:rsid w:val="00F2650D"/>
    <w:rsid w:val="00F27BFE"/>
    <w:rsid w:val="00F30043"/>
    <w:rsid w:val="00F30261"/>
    <w:rsid w:val="00F32274"/>
    <w:rsid w:val="00F32FF2"/>
    <w:rsid w:val="00F371A2"/>
    <w:rsid w:val="00F40E60"/>
    <w:rsid w:val="00F4137F"/>
    <w:rsid w:val="00F4265B"/>
    <w:rsid w:val="00F4267F"/>
    <w:rsid w:val="00F42814"/>
    <w:rsid w:val="00F4574D"/>
    <w:rsid w:val="00F45842"/>
    <w:rsid w:val="00F4713F"/>
    <w:rsid w:val="00F47386"/>
    <w:rsid w:val="00F47A02"/>
    <w:rsid w:val="00F47AC7"/>
    <w:rsid w:val="00F47E04"/>
    <w:rsid w:val="00F47F82"/>
    <w:rsid w:val="00F500AB"/>
    <w:rsid w:val="00F504C6"/>
    <w:rsid w:val="00F5171E"/>
    <w:rsid w:val="00F51CF8"/>
    <w:rsid w:val="00F53BAD"/>
    <w:rsid w:val="00F54A28"/>
    <w:rsid w:val="00F55506"/>
    <w:rsid w:val="00F56C61"/>
    <w:rsid w:val="00F56F82"/>
    <w:rsid w:val="00F61EA2"/>
    <w:rsid w:val="00F625A0"/>
    <w:rsid w:val="00F628D3"/>
    <w:rsid w:val="00F6300A"/>
    <w:rsid w:val="00F64778"/>
    <w:rsid w:val="00F65789"/>
    <w:rsid w:val="00F65FF6"/>
    <w:rsid w:val="00F6664D"/>
    <w:rsid w:val="00F66DF5"/>
    <w:rsid w:val="00F67710"/>
    <w:rsid w:val="00F67C5B"/>
    <w:rsid w:val="00F71F6A"/>
    <w:rsid w:val="00F71F9C"/>
    <w:rsid w:val="00F74251"/>
    <w:rsid w:val="00F757B2"/>
    <w:rsid w:val="00F75A1E"/>
    <w:rsid w:val="00F75B78"/>
    <w:rsid w:val="00F75C23"/>
    <w:rsid w:val="00F77372"/>
    <w:rsid w:val="00F77465"/>
    <w:rsid w:val="00F80000"/>
    <w:rsid w:val="00F80D4E"/>
    <w:rsid w:val="00F80EA7"/>
    <w:rsid w:val="00F82C65"/>
    <w:rsid w:val="00F853A0"/>
    <w:rsid w:val="00F86D8D"/>
    <w:rsid w:val="00F87AE7"/>
    <w:rsid w:val="00F90178"/>
    <w:rsid w:val="00F906D9"/>
    <w:rsid w:val="00F90DD6"/>
    <w:rsid w:val="00F931F2"/>
    <w:rsid w:val="00F93501"/>
    <w:rsid w:val="00F9382B"/>
    <w:rsid w:val="00F94D6A"/>
    <w:rsid w:val="00F94F5E"/>
    <w:rsid w:val="00F96046"/>
    <w:rsid w:val="00F96243"/>
    <w:rsid w:val="00F975FF"/>
    <w:rsid w:val="00FA00D6"/>
    <w:rsid w:val="00FA0752"/>
    <w:rsid w:val="00FA0A5B"/>
    <w:rsid w:val="00FA14AA"/>
    <w:rsid w:val="00FA3C2E"/>
    <w:rsid w:val="00FA41B0"/>
    <w:rsid w:val="00FA65F5"/>
    <w:rsid w:val="00FB02D3"/>
    <w:rsid w:val="00FB1582"/>
    <w:rsid w:val="00FB1922"/>
    <w:rsid w:val="00FB2679"/>
    <w:rsid w:val="00FB302E"/>
    <w:rsid w:val="00FB352E"/>
    <w:rsid w:val="00FB3ED8"/>
    <w:rsid w:val="00FB3FC8"/>
    <w:rsid w:val="00FB462E"/>
    <w:rsid w:val="00FB5A2B"/>
    <w:rsid w:val="00FC067D"/>
    <w:rsid w:val="00FC127A"/>
    <w:rsid w:val="00FC1C05"/>
    <w:rsid w:val="00FC343A"/>
    <w:rsid w:val="00FC3DA1"/>
    <w:rsid w:val="00FC4ED5"/>
    <w:rsid w:val="00FC5091"/>
    <w:rsid w:val="00FC5497"/>
    <w:rsid w:val="00FC6F8D"/>
    <w:rsid w:val="00FD081E"/>
    <w:rsid w:val="00FD0FDF"/>
    <w:rsid w:val="00FD18A4"/>
    <w:rsid w:val="00FD1C44"/>
    <w:rsid w:val="00FD318B"/>
    <w:rsid w:val="00FD62E8"/>
    <w:rsid w:val="00FD7382"/>
    <w:rsid w:val="00FE07AD"/>
    <w:rsid w:val="00FE0FC2"/>
    <w:rsid w:val="00FE1902"/>
    <w:rsid w:val="00FE1D60"/>
    <w:rsid w:val="00FE29B8"/>
    <w:rsid w:val="00FE2F7A"/>
    <w:rsid w:val="00FE3215"/>
    <w:rsid w:val="00FE3747"/>
    <w:rsid w:val="00FE6306"/>
    <w:rsid w:val="00FE71E2"/>
    <w:rsid w:val="00FF028F"/>
    <w:rsid w:val="00FF1F90"/>
    <w:rsid w:val="00FF2288"/>
    <w:rsid w:val="00FF308C"/>
    <w:rsid w:val="00FF34D2"/>
    <w:rsid w:val="00FF3915"/>
    <w:rsid w:val="00FF4B58"/>
    <w:rsid w:val="00FF5991"/>
    <w:rsid w:val="00FF6A4F"/>
    <w:rsid w:val="00FF7878"/>
    <w:rsid w:val="0138B4F0"/>
    <w:rsid w:val="01B60771"/>
    <w:rsid w:val="02393BC1"/>
    <w:rsid w:val="024CD9D0"/>
    <w:rsid w:val="0253D96D"/>
    <w:rsid w:val="027ED35E"/>
    <w:rsid w:val="02A24FEE"/>
    <w:rsid w:val="02B28B41"/>
    <w:rsid w:val="02C68E2E"/>
    <w:rsid w:val="030BBB29"/>
    <w:rsid w:val="0314652B"/>
    <w:rsid w:val="0331F2C0"/>
    <w:rsid w:val="03511763"/>
    <w:rsid w:val="03C35760"/>
    <w:rsid w:val="03E3ECAA"/>
    <w:rsid w:val="03E7A1A7"/>
    <w:rsid w:val="043BB4AD"/>
    <w:rsid w:val="0472FBA2"/>
    <w:rsid w:val="0492F898"/>
    <w:rsid w:val="049F0CDB"/>
    <w:rsid w:val="04B849DF"/>
    <w:rsid w:val="04C99CDC"/>
    <w:rsid w:val="04CFE06F"/>
    <w:rsid w:val="05030F6D"/>
    <w:rsid w:val="052FF194"/>
    <w:rsid w:val="054D3B4A"/>
    <w:rsid w:val="056A45B7"/>
    <w:rsid w:val="057D9D14"/>
    <w:rsid w:val="05C0674D"/>
    <w:rsid w:val="05C6E604"/>
    <w:rsid w:val="064701FE"/>
    <w:rsid w:val="06678C44"/>
    <w:rsid w:val="06B43884"/>
    <w:rsid w:val="06ED6869"/>
    <w:rsid w:val="06FB3F25"/>
    <w:rsid w:val="070603FE"/>
    <w:rsid w:val="07233A60"/>
    <w:rsid w:val="074E5795"/>
    <w:rsid w:val="0772D33D"/>
    <w:rsid w:val="077C9795"/>
    <w:rsid w:val="078FA9A1"/>
    <w:rsid w:val="07949516"/>
    <w:rsid w:val="07A3336C"/>
    <w:rsid w:val="07DE93BA"/>
    <w:rsid w:val="07E2211B"/>
    <w:rsid w:val="0805C4F2"/>
    <w:rsid w:val="0826412A"/>
    <w:rsid w:val="082ED9E7"/>
    <w:rsid w:val="08377F49"/>
    <w:rsid w:val="083D6DDD"/>
    <w:rsid w:val="084C7080"/>
    <w:rsid w:val="085637E9"/>
    <w:rsid w:val="088B3773"/>
    <w:rsid w:val="0890398A"/>
    <w:rsid w:val="08AFA9AA"/>
    <w:rsid w:val="090FD7E6"/>
    <w:rsid w:val="0919E706"/>
    <w:rsid w:val="093A7311"/>
    <w:rsid w:val="096D72AF"/>
    <w:rsid w:val="09AC6DFF"/>
    <w:rsid w:val="09B003BA"/>
    <w:rsid w:val="09B65C80"/>
    <w:rsid w:val="09EA0136"/>
    <w:rsid w:val="0A0FD176"/>
    <w:rsid w:val="0A196E3E"/>
    <w:rsid w:val="0A279236"/>
    <w:rsid w:val="0A27A813"/>
    <w:rsid w:val="0A4611DD"/>
    <w:rsid w:val="0A54F57C"/>
    <w:rsid w:val="0A56BC95"/>
    <w:rsid w:val="0A5DAD63"/>
    <w:rsid w:val="0A6862E9"/>
    <w:rsid w:val="0A76B7B8"/>
    <w:rsid w:val="0AB7E997"/>
    <w:rsid w:val="0AE1618A"/>
    <w:rsid w:val="0B1F84E8"/>
    <w:rsid w:val="0B47875E"/>
    <w:rsid w:val="0B5BCB2D"/>
    <w:rsid w:val="0B7CE180"/>
    <w:rsid w:val="0B7DA4D9"/>
    <w:rsid w:val="0B828AC5"/>
    <w:rsid w:val="0B993763"/>
    <w:rsid w:val="0C1AE30C"/>
    <w:rsid w:val="0C244B33"/>
    <w:rsid w:val="0C5AF145"/>
    <w:rsid w:val="0CA0434E"/>
    <w:rsid w:val="0CA4EBBF"/>
    <w:rsid w:val="0CA7614E"/>
    <w:rsid w:val="0CA9BDED"/>
    <w:rsid w:val="0CB66BE4"/>
    <w:rsid w:val="0CB8FC2D"/>
    <w:rsid w:val="0CCFB378"/>
    <w:rsid w:val="0D0D32A9"/>
    <w:rsid w:val="0D227703"/>
    <w:rsid w:val="0D315CB4"/>
    <w:rsid w:val="0D3A772D"/>
    <w:rsid w:val="0D891FD9"/>
    <w:rsid w:val="0D9C1AEC"/>
    <w:rsid w:val="0DD4B652"/>
    <w:rsid w:val="0DD684B9"/>
    <w:rsid w:val="0DE9791F"/>
    <w:rsid w:val="0DEE64FB"/>
    <w:rsid w:val="0E242E93"/>
    <w:rsid w:val="0E2DA29A"/>
    <w:rsid w:val="0E613CA8"/>
    <w:rsid w:val="0E694CBE"/>
    <w:rsid w:val="0E9CDB32"/>
    <w:rsid w:val="0EACF89A"/>
    <w:rsid w:val="0EADB5E1"/>
    <w:rsid w:val="0EAE37C9"/>
    <w:rsid w:val="0F568AE3"/>
    <w:rsid w:val="0F6A6E61"/>
    <w:rsid w:val="0FD9723E"/>
    <w:rsid w:val="0FEB2140"/>
    <w:rsid w:val="0FF712C2"/>
    <w:rsid w:val="101A8BBE"/>
    <w:rsid w:val="10216C1F"/>
    <w:rsid w:val="10523E8B"/>
    <w:rsid w:val="105DB9EA"/>
    <w:rsid w:val="10972DD1"/>
    <w:rsid w:val="10AC3309"/>
    <w:rsid w:val="10F43F58"/>
    <w:rsid w:val="110C9E55"/>
    <w:rsid w:val="111BBA7F"/>
    <w:rsid w:val="112AAD38"/>
    <w:rsid w:val="11B473D3"/>
    <w:rsid w:val="11C352DA"/>
    <w:rsid w:val="11C81F7C"/>
    <w:rsid w:val="11F4902F"/>
    <w:rsid w:val="121F6622"/>
    <w:rsid w:val="12265CB6"/>
    <w:rsid w:val="12363A86"/>
    <w:rsid w:val="123785BB"/>
    <w:rsid w:val="126CEEFC"/>
    <w:rsid w:val="1308A6A1"/>
    <w:rsid w:val="13126384"/>
    <w:rsid w:val="138EE1A0"/>
    <w:rsid w:val="139CF886"/>
    <w:rsid w:val="13CDC21D"/>
    <w:rsid w:val="13D779FE"/>
    <w:rsid w:val="13FB3544"/>
    <w:rsid w:val="1403CEC8"/>
    <w:rsid w:val="1438794C"/>
    <w:rsid w:val="14409DDD"/>
    <w:rsid w:val="14571415"/>
    <w:rsid w:val="1458C3BC"/>
    <w:rsid w:val="14681ED4"/>
    <w:rsid w:val="14C21431"/>
    <w:rsid w:val="14CD9143"/>
    <w:rsid w:val="1513D387"/>
    <w:rsid w:val="1515DA71"/>
    <w:rsid w:val="15198CFD"/>
    <w:rsid w:val="1522DDCA"/>
    <w:rsid w:val="1523601D"/>
    <w:rsid w:val="1545D911"/>
    <w:rsid w:val="15483F6D"/>
    <w:rsid w:val="154E07A7"/>
    <w:rsid w:val="15553A64"/>
    <w:rsid w:val="1569927E"/>
    <w:rsid w:val="156A4E29"/>
    <w:rsid w:val="1580BDAB"/>
    <w:rsid w:val="158E06D0"/>
    <w:rsid w:val="15A01F3F"/>
    <w:rsid w:val="15E5373F"/>
    <w:rsid w:val="162EDFFD"/>
    <w:rsid w:val="163A22FC"/>
    <w:rsid w:val="1681CA2A"/>
    <w:rsid w:val="169E9588"/>
    <w:rsid w:val="16CBDC83"/>
    <w:rsid w:val="1709001F"/>
    <w:rsid w:val="170D18E6"/>
    <w:rsid w:val="17578C59"/>
    <w:rsid w:val="17BB863B"/>
    <w:rsid w:val="17C957A2"/>
    <w:rsid w:val="17DDDCF0"/>
    <w:rsid w:val="17DE4DC0"/>
    <w:rsid w:val="18232764"/>
    <w:rsid w:val="182A7367"/>
    <w:rsid w:val="186EC008"/>
    <w:rsid w:val="18780DEA"/>
    <w:rsid w:val="18B579E3"/>
    <w:rsid w:val="18CBE39B"/>
    <w:rsid w:val="1924DA00"/>
    <w:rsid w:val="1961027F"/>
    <w:rsid w:val="19AD7B25"/>
    <w:rsid w:val="19C2B79A"/>
    <w:rsid w:val="19CA6B64"/>
    <w:rsid w:val="19D946CF"/>
    <w:rsid w:val="1A617FB8"/>
    <w:rsid w:val="1AA7F693"/>
    <w:rsid w:val="1B2D3C94"/>
    <w:rsid w:val="1B51282D"/>
    <w:rsid w:val="1B6C9B4A"/>
    <w:rsid w:val="1BC70C72"/>
    <w:rsid w:val="1C04A72F"/>
    <w:rsid w:val="1C2C8044"/>
    <w:rsid w:val="1C317D1C"/>
    <w:rsid w:val="1C33651D"/>
    <w:rsid w:val="1C4FD2EF"/>
    <w:rsid w:val="1C5F6C4A"/>
    <w:rsid w:val="1C5FFFBB"/>
    <w:rsid w:val="1C63B5EF"/>
    <w:rsid w:val="1C964E8A"/>
    <w:rsid w:val="1CA31435"/>
    <w:rsid w:val="1CAABC52"/>
    <w:rsid w:val="1D1645E6"/>
    <w:rsid w:val="1D19A04D"/>
    <w:rsid w:val="1D56B0A5"/>
    <w:rsid w:val="1D85EE5E"/>
    <w:rsid w:val="1DD4B168"/>
    <w:rsid w:val="1E672357"/>
    <w:rsid w:val="1EBA00A0"/>
    <w:rsid w:val="1EE03968"/>
    <w:rsid w:val="1F0F0DA0"/>
    <w:rsid w:val="1F13B9F2"/>
    <w:rsid w:val="1F1BA4D7"/>
    <w:rsid w:val="1F1CC549"/>
    <w:rsid w:val="1F1EA8C6"/>
    <w:rsid w:val="1F4A60A2"/>
    <w:rsid w:val="1F6F81D7"/>
    <w:rsid w:val="1F7F1DAC"/>
    <w:rsid w:val="1F931668"/>
    <w:rsid w:val="1FC465E3"/>
    <w:rsid w:val="1FCDAF0F"/>
    <w:rsid w:val="1FE53681"/>
    <w:rsid w:val="1FE9A884"/>
    <w:rsid w:val="1FFEDAE2"/>
    <w:rsid w:val="2020ED3E"/>
    <w:rsid w:val="202435D9"/>
    <w:rsid w:val="20346E8A"/>
    <w:rsid w:val="20722CFA"/>
    <w:rsid w:val="208049C4"/>
    <w:rsid w:val="20977863"/>
    <w:rsid w:val="20C063D1"/>
    <w:rsid w:val="20F6A672"/>
    <w:rsid w:val="20F99A0A"/>
    <w:rsid w:val="212F26DD"/>
    <w:rsid w:val="2141F4A2"/>
    <w:rsid w:val="214DE1A7"/>
    <w:rsid w:val="21532F35"/>
    <w:rsid w:val="2185A19E"/>
    <w:rsid w:val="21F7E892"/>
    <w:rsid w:val="220C152D"/>
    <w:rsid w:val="220EEF59"/>
    <w:rsid w:val="22394913"/>
    <w:rsid w:val="223C9EFC"/>
    <w:rsid w:val="225F7F49"/>
    <w:rsid w:val="22AAF3EF"/>
    <w:rsid w:val="22DB8B08"/>
    <w:rsid w:val="23ACA45B"/>
    <w:rsid w:val="23C276D9"/>
    <w:rsid w:val="24D98178"/>
    <w:rsid w:val="24F6B63A"/>
    <w:rsid w:val="250230F4"/>
    <w:rsid w:val="254E5673"/>
    <w:rsid w:val="25528F08"/>
    <w:rsid w:val="2555DFF4"/>
    <w:rsid w:val="256D2323"/>
    <w:rsid w:val="2599D66C"/>
    <w:rsid w:val="25B09CD4"/>
    <w:rsid w:val="26283F83"/>
    <w:rsid w:val="269C8D86"/>
    <w:rsid w:val="26B5A7BF"/>
    <w:rsid w:val="26C8B23A"/>
    <w:rsid w:val="26E1BA58"/>
    <w:rsid w:val="26FAD5EE"/>
    <w:rsid w:val="2730F8A4"/>
    <w:rsid w:val="275F7FDC"/>
    <w:rsid w:val="2764B8FE"/>
    <w:rsid w:val="277B297A"/>
    <w:rsid w:val="278B8D44"/>
    <w:rsid w:val="27D38D53"/>
    <w:rsid w:val="27F6355B"/>
    <w:rsid w:val="2813D8EA"/>
    <w:rsid w:val="288DD95B"/>
    <w:rsid w:val="2899E4B3"/>
    <w:rsid w:val="28A760A1"/>
    <w:rsid w:val="28E01FCB"/>
    <w:rsid w:val="28EA45D5"/>
    <w:rsid w:val="28FF0738"/>
    <w:rsid w:val="2900873D"/>
    <w:rsid w:val="291A5A99"/>
    <w:rsid w:val="296CDD31"/>
    <w:rsid w:val="29AF87E1"/>
    <w:rsid w:val="2A06FC4A"/>
    <w:rsid w:val="2A2B1FF7"/>
    <w:rsid w:val="2A66B151"/>
    <w:rsid w:val="2A82E5EA"/>
    <w:rsid w:val="2ABA0568"/>
    <w:rsid w:val="2ACA69AA"/>
    <w:rsid w:val="2AEEBD16"/>
    <w:rsid w:val="2AF8635D"/>
    <w:rsid w:val="2AFA2FFD"/>
    <w:rsid w:val="2B4274C5"/>
    <w:rsid w:val="2B6C7B8D"/>
    <w:rsid w:val="2B91E18E"/>
    <w:rsid w:val="2BC63528"/>
    <w:rsid w:val="2BCD9419"/>
    <w:rsid w:val="2BD7EBB1"/>
    <w:rsid w:val="2BF9B606"/>
    <w:rsid w:val="2C0D7B14"/>
    <w:rsid w:val="2C6D8064"/>
    <w:rsid w:val="2CE0F95B"/>
    <w:rsid w:val="2CFCD6E7"/>
    <w:rsid w:val="2D21B752"/>
    <w:rsid w:val="2D41B927"/>
    <w:rsid w:val="2D466870"/>
    <w:rsid w:val="2D52B37F"/>
    <w:rsid w:val="2D53DBED"/>
    <w:rsid w:val="2D574B54"/>
    <w:rsid w:val="2E194992"/>
    <w:rsid w:val="2E422DF7"/>
    <w:rsid w:val="2E96B063"/>
    <w:rsid w:val="2E970686"/>
    <w:rsid w:val="2EBDC89A"/>
    <w:rsid w:val="2EC9A92D"/>
    <w:rsid w:val="2EDA3EE7"/>
    <w:rsid w:val="2EEEB4AB"/>
    <w:rsid w:val="2F1F9D3A"/>
    <w:rsid w:val="2F716F4E"/>
    <w:rsid w:val="2F8D7946"/>
    <w:rsid w:val="2FB5935B"/>
    <w:rsid w:val="2FC802F6"/>
    <w:rsid w:val="303170A0"/>
    <w:rsid w:val="303197EC"/>
    <w:rsid w:val="30630ABD"/>
    <w:rsid w:val="306C3586"/>
    <w:rsid w:val="306E98C1"/>
    <w:rsid w:val="30723D76"/>
    <w:rsid w:val="30CB5E4B"/>
    <w:rsid w:val="3107B372"/>
    <w:rsid w:val="312B96C6"/>
    <w:rsid w:val="3174F977"/>
    <w:rsid w:val="31ADEC8F"/>
    <w:rsid w:val="31B40A18"/>
    <w:rsid w:val="31BADBE6"/>
    <w:rsid w:val="31D094D8"/>
    <w:rsid w:val="31E17412"/>
    <w:rsid w:val="3207F677"/>
    <w:rsid w:val="321F870C"/>
    <w:rsid w:val="322DB623"/>
    <w:rsid w:val="32347828"/>
    <w:rsid w:val="32692FD7"/>
    <w:rsid w:val="327087C2"/>
    <w:rsid w:val="3288FEA7"/>
    <w:rsid w:val="329B1843"/>
    <w:rsid w:val="32C08847"/>
    <w:rsid w:val="331D082D"/>
    <w:rsid w:val="337AC366"/>
    <w:rsid w:val="337F7497"/>
    <w:rsid w:val="3386A2EB"/>
    <w:rsid w:val="339982E8"/>
    <w:rsid w:val="34031419"/>
    <w:rsid w:val="343A9BFF"/>
    <w:rsid w:val="346A4AE3"/>
    <w:rsid w:val="34E1715F"/>
    <w:rsid w:val="34F3A266"/>
    <w:rsid w:val="35062805"/>
    <w:rsid w:val="35138260"/>
    <w:rsid w:val="35355349"/>
    <w:rsid w:val="356208F5"/>
    <w:rsid w:val="3569C301"/>
    <w:rsid w:val="356E2367"/>
    <w:rsid w:val="359E70B5"/>
    <w:rsid w:val="35A28F9D"/>
    <w:rsid w:val="35DC6248"/>
    <w:rsid w:val="35E68630"/>
    <w:rsid w:val="360A39DD"/>
    <w:rsid w:val="365378F2"/>
    <w:rsid w:val="366A1FFC"/>
    <w:rsid w:val="368A7611"/>
    <w:rsid w:val="36983F9F"/>
    <w:rsid w:val="36A7F052"/>
    <w:rsid w:val="36AAF08A"/>
    <w:rsid w:val="36B5BD5F"/>
    <w:rsid w:val="36B6822F"/>
    <w:rsid w:val="36DADFCE"/>
    <w:rsid w:val="370DB072"/>
    <w:rsid w:val="370DC696"/>
    <w:rsid w:val="37321E4C"/>
    <w:rsid w:val="3764379B"/>
    <w:rsid w:val="378FCAF4"/>
    <w:rsid w:val="37CD24C7"/>
    <w:rsid w:val="38250E30"/>
    <w:rsid w:val="386E338B"/>
    <w:rsid w:val="3889E310"/>
    <w:rsid w:val="389B5389"/>
    <w:rsid w:val="38AB9206"/>
    <w:rsid w:val="39228127"/>
    <w:rsid w:val="393A9AD2"/>
    <w:rsid w:val="39BB9127"/>
    <w:rsid w:val="39CD6062"/>
    <w:rsid w:val="39E340FB"/>
    <w:rsid w:val="3A0EB8B9"/>
    <w:rsid w:val="3A107BCC"/>
    <w:rsid w:val="3A453AF4"/>
    <w:rsid w:val="3A541844"/>
    <w:rsid w:val="3A7DC154"/>
    <w:rsid w:val="3A87B3C1"/>
    <w:rsid w:val="3B0F19F0"/>
    <w:rsid w:val="3B170402"/>
    <w:rsid w:val="3B1A9121"/>
    <w:rsid w:val="3B4F8AC4"/>
    <w:rsid w:val="3B966A56"/>
    <w:rsid w:val="3BAF52F3"/>
    <w:rsid w:val="3BC3EEE0"/>
    <w:rsid w:val="3BE35EB0"/>
    <w:rsid w:val="3BF3A01C"/>
    <w:rsid w:val="3BF9F3B8"/>
    <w:rsid w:val="3C1EFA4C"/>
    <w:rsid w:val="3C238422"/>
    <w:rsid w:val="3C9D0C0A"/>
    <w:rsid w:val="3CBA150F"/>
    <w:rsid w:val="3CD9A402"/>
    <w:rsid w:val="3CE90370"/>
    <w:rsid w:val="3CECA087"/>
    <w:rsid w:val="3D0E4F26"/>
    <w:rsid w:val="3D118A28"/>
    <w:rsid w:val="3D14D682"/>
    <w:rsid w:val="3D3E82E0"/>
    <w:rsid w:val="3D46597B"/>
    <w:rsid w:val="3D6F469C"/>
    <w:rsid w:val="3D7C2ED1"/>
    <w:rsid w:val="3DB2B191"/>
    <w:rsid w:val="3DED2EB0"/>
    <w:rsid w:val="3E2DCD95"/>
    <w:rsid w:val="3E363E31"/>
    <w:rsid w:val="3E45AD51"/>
    <w:rsid w:val="3E6984C4"/>
    <w:rsid w:val="3E6CCE36"/>
    <w:rsid w:val="3E7254F6"/>
    <w:rsid w:val="3E76FC69"/>
    <w:rsid w:val="3EEE2B42"/>
    <w:rsid w:val="3F5412E8"/>
    <w:rsid w:val="3F691024"/>
    <w:rsid w:val="3F6A75EC"/>
    <w:rsid w:val="3F9D0AFF"/>
    <w:rsid w:val="3FC88395"/>
    <w:rsid w:val="3FDF10E4"/>
    <w:rsid w:val="3FEE89D0"/>
    <w:rsid w:val="40096174"/>
    <w:rsid w:val="400DD7F2"/>
    <w:rsid w:val="40134E9C"/>
    <w:rsid w:val="4037DAF8"/>
    <w:rsid w:val="40AA6BD9"/>
    <w:rsid w:val="40AB200A"/>
    <w:rsid w:val="40BF8FB5"/>
    <w:rsid w:val="40FC5875"/>
    <w:rsid w:val="41000772"/>
    <w:rsid w:val="4137ABF3"/>
    <w:rsid w:val="4145A968"/>
    <w:rsid w:val="41602B71"/>
    <w:rsid w:val="41B0FB4D"/>
    <w:rsid w:val="41C63DD5"/>
    <w:rsid w:val="41E46CE5"/>
    <w:rsid w:val="421A0807"/>
    <w:rsid w:val="4241A8B4"/>
    <w:rsid w:val="4266DDBA"/>
    <w:rsid w:val="42D51F7F"/>
    <w:rsid w:val="42EA2C63"/>
    <w:rsid w:val="42F740E7"/>
    <w:rsid w:val="4340FEC4"/>
    <w:rsid w:val="436155A7"/>
    <w:rsid w:val="438722B2"/>
    <w:rsid w:val="43CCAB5B"/>
    <w:rsid w:val="4416A78D"/>
    <w:rsid w:val="442E9607"/>
    <w:rsid w:val="445ED2BB"/>
    <w:rsid w:val="446570A3"/>
    <w:rsid w:val="448895A1"/>
    <w:rsid w:val="448BDA76"/>
    <w:rsid w:val="44ACC907"/>
    <w:rsid w:val="44B6D161"/>
    <w:rsid w:val="44BFCA26"/>
    <w:rsid w:val="44C22EDB"/>
    <w:rsid w:val="44D01B28"/>
    <w:rsid w:val="44ED58C2"/>
    <w:rsid w:val="45680699"/>
    <w:rsid w:val="45793CEB"/>
    <w:rsid w:val="45A0E621"/>
    <w:rsid w:val="45D90CA5"/>
    <w:rsid w:val="46379CF8"/>
    <w:rsid w:val="464FF121"/>
    <w:rsid w:val="465E2A3B"/>
    <w:rsid w:val="467BD2A0"/>
    <w:rsid w:val="469A5DF4"/>
    <w:rsid w:val="46BF7570"/>
    <w:rsid w:val="472D22C2"/>
    <w:rsid w:val="4733C739"/>
    <w:rsid w:val="473C4D77"/>
    <w:rsid w:val="479092A7"/>
    <w:rsid w:val="47ACA4D5"/>
    <w:rsid w:val="47E85EDA"/>
    <w:rsid w:val="47F883E7"/>
    <w:rsid w:val="480DA227"/>
    <w:rsid w:val="482BBE04"/>
    <w:rsid w:val="486318E5"/>
    <w:rsid w:val="486A8330"/>
    <w:rsid w:val="487A7963"/>
    <w:rsid w:val="487DF958"/>
    <w:rsid w:val="4882F41E"/>
    <w:rsid w:val="48A5C9A9"/>
    <w:rsid w:val="48DDFD89"/>
    <w:rsid w:val="48F07053"/>
    <w:rsid w:val="49069E95"/>
    <w:rsid w:val="49293636"/>
    <w:rsid w:val="493D6D58"/>
    <w:rsid w:val="496B3292"/>
    <w:rsid w:val="499D6C20"/>
    <w:rsid w:val="49A49E6E"/>
    <w:rsid w:val="49A751E9"/>
    <w:rsid w:val="4A08E217"/>
    <w:rsid w:val="4A0CC0C2"/>
    <w:rsid w:val="4A4FCCAA"/>
    <w:rsid w:val="4AB6D92F"/>
    <w:rsid w:val="4AD8F4F8"/>
    <w:rsid w:val="4AF2E31F"/>
    <w:rsid w:val="4AF982CC"/>
    <w:rsid w:val="4B08607A"/>
    <w:rsid w:val="4B240D67"/>
    <w:rsid w:val="4B80AE23"/>
    <w:rsid w:val="4B9CF809"/>
    <w:rsid w:val="4BC0EA4D"/>
    <w:rsid w:val="4BD5A0E5"/>
    <w:rsid w:val="4C19D872"/>
    <w:rsid w:val="4C2BD2E8"/>
    <w:rsid w:val="4C419B88"/>
    <w:rsid w:val="4C527E06"/>
    <w:rsid w:val="4C75C4B3"/>
    <w:rsid w:val="4D167283"/>
    <w:rsid w:val="4D4852A4"/>
    <w:rsid w:val="4D4BEAA4"/>
    <w:rsid w:val="4D79828B"/>
    <w:rsid w:val="4D853AD4"/>
    <w:rsid w:val="4DDD65D3"/>
    <w:rsid w:val="4E12301A"/>
    <w:rsid w:val="4E2DC961"/>
    <w:rsid w:val="4E3C9D4C"/>
    <w:rsid w:val="4E7E3DCB"/>
    <w:rsid w:val="4EB35D46"/>
    <w:rsid w:val="4EBCCDC4"/>
    <w:rsid w:val="4EC880CE"/>
    <w:rsid w:val="4EDC3DD6"/>
    <w:rsid w:val="4F0115A3"/>
    <w:rsid w:val="4F10A1D8"/>
    <w:rsid w:val="4F4443E9"/>
    <w:rsid w:val="4F4BE626"/>
    <w:rsid w:val="4F9B3565"/>
    <w:rsid w:val="5035E37D"/>
    <w:rsid w:val="506483BC"/>
    <w:rsid w:val="50663E82"/>
    <w:rsid w:val="506E25A6"/>
    <w:rsid w:val="5080864B"/>
    <w:rsid w:val="50C0E0A3"/>
    <w:rsid w:val="50C5A356"/>
    <w:rsid w:val="50C7F04A"/>
    <w:rsid w:val="50CAEE67"/>
    <w:rsid w:val="510CD37C"/>
    <w:rsid w:val="5168B193"/>
    <w:rsid w:val="51A6E7ED"/>
    <w:rsid w:val="51B40D39"/>
    <w:rsid w:val="51FC5428"/>
    <w:rsid w:val="52114B4C"/>
    <w:rsid w:val="52144546"/>
    <w:rsid w:val="5215C079"/>
    <w:rsid w:val="5245C1AF"/>
    <w:rsid w:val="525F567E"/>
    <w:rsid w:val="52A15B59"/>
    <w:rsid w:val="52A3BD5E"/>
    <w:rsid w:val="52B0D6F6"/>
    <w:rsid w:val="52C6FF2B"/>
    <w:rsid w:val="53329AE8"/>
    <w:rsid w:val="5346DE8C"/>
    <w:rsid w:val="535E2871"/>
    <w:rsid w:val="53B8270D"/>
    <w:rsid w:val="53BEA8F2"/>
    <w:rsid w:val="53DBB384"/>
    <w:rsid w:val="544CA757"/>
    <w:rsid w:val="544E3B08"/>
    <w:rsid w:val="548BDEF9"/>
    <w:rsid w:val="548F70C8"/>
    <w:rsid w:val="54A1C417"/>
    <w:rsid w:val="54A6595F"/>
    <w:rsid w:val="54BCB07C"/>
    <w:rsid w:val="54D6C38E"/>
    <w:rsid w:val="54F69CD5"/>
    <w:rsid w:val="5517C753"/>
    <w:rsid w:val="55532730"/>
    <w:rsid w:val="556C0071"/>
    <w:rsid w:val="55B5A56E"/>
    <w:rsid w:val="55B77C9E"/>
    <w:rsid w:val="55F8C91A"/>
    <w:rsid w:val="5610E6B1"/>
    <w:rsid w:val="5626A47E"/>
    <w:rsid w:val="56498867"/>
    <w:rsid w:val="56533A7E"/>
    <w:rsid w:val="5668F5AB"/>
    <w:rsid w:val="56B578B3"/>
    <w:rsid w:val="56C1B611"/>
    <w:rsid w:val="56F97352"/>
    <w:rsid w:val="5734ACB0"/>
    <w:rsid w:val="57844819"/>
    <w:rsid w:val="57969AB8"/>
    <w:rsid w:val="57C1F3DA"/>
    <w:rsid w:val="57CF5A93"/>
    <w:rsid w:val="57F8FE77"/>
    <w:rsid w:val="5852B10E"/>
    <w:rsid w:val="5870D199"/>
    <w:rsid w:val="58A75ADB"/>
    <w:rsid w:val="58C27199"/>
    <w:rsid w:val="58D42C89"/>
    <w:rsid w:val="58D925D3"/>
    <w:rsid w:val="58EA9F9A"/>
    <w:rsid w:val="58FB13AA"/>
    <w:rsid w:val="59072C74"/>
    <w:rsid w:val="591A8DB2"/>
    <w:rsid w:val="593DF866"/>
    <w:rsid w:val="596C37E0"/>
    <w:rsid w:val="5985CBE8"/>
    <w:rsid w:val="5988746C"/>
    <w:rsid w:val="59957100"/>
    <w:rsid w:val="59B85BE4"/>
    <w:rsid w:val="59D32065"/>
    <w:rsid w:val="5A0272D6"/>
    <w:rsid w:val="5A4A63FA"/>
    <w:rsid w:val="5A7CADEB"/>
    <w:rsid w:val="5A867380"/>
    <w:rsid w:val="5A8AC409"/>
    <w:rsid w:val="5A9BB62A"/>
    <w:rsid w:val="5ACFC9EE"/>
    <w:rsid w:val="5AFFB9AF"/>
    <w:rsid w:val="5B06FB55"/>
    <w:rsid w:val="5B256FDB"/>
    <w:rsid w:val="5B595D92"/>
    <w:rsid w:val="5B7F8B59"/>
    <w:rsid w:val="5B8D8E93"/>
    <w:rsid w:val="5BC8D7A3"/>
    <w:rsid w:val="5BDD8061"/>
    <w:rsid w:val="5BEC1162"/>
    <w:rsid w:val="5C1B7992"/>
    <w:rsid w:val="5C343049"/>
    <w:rsid w:val="5C3AC530"/>
    <w:rsid w:val="5C60DC8E"/>
    <w:rsid w:val="5C7201CC"/>
    <w:rsid w:val="5C727426"/>
    <w:rsid w:val="5C89A3FD"/>
    <w:rsid w:val="5CB1B38A"/>
    <w:rsid w:val="5CDC81C9"/>
    <w:rsid w:val="5CEA6568"/>
    <w:rsid w:val="5CF35130"/>
    <w:rsid w:val="5D1BCCF2"/>
    <w:rsid w:val="5D86F89E"/>
    <w:rsid w:val="5DAE9C76"/>
    <w:rsid w:val="5DB11C09"/>
    <w:rsid w:val="5DD000AA"/>
    <w:rsid w:val="5DD9A48B"/>
    <w:rsid w:val="5DEA5C9F"/>
    <w:rsid w:val="5DF99A7D"/>
    <w:rsid w:val="5E4D790E"/>
    <w:rsid w:val="5E4F34DE"/>
    <w:rsid w:val="5E7A1658"/>
    <w:rsid w:val="5E7C3380"/>
    <w:rsid w:val="5E7C3B5F"/>
    <w:rsid w:val="5EB5AF8B"/>
    <w:rsid w:val="5F2912F2"/>
    <w:rsid w:val="5F5C39DC"/>
    <w:rsid w:val="5F5D5CB1"/>
    <w:rsid w:val="5F5F928C"/>
    <w:rsid w:val="5F6BD10B"/>
    <w:rsid w:val="5F85D702"/>
    <w:rsid w:val="60BC4011"/>
    <w:rsid w:val="60E13AC4"/>
    <w:rsid w:val="60E976A0"/>
    <w:rsid w:val="60EF9F90"/>
    <w:rsid w:val="6107A16C"/>
    <w:rsid w:val="611C367F"/>
    <w:rsid w:val="612F02F7"/>
    <w:rsid w:val="614D6D5D"/>
    <w:rsid w:val="6158AD71"/>
    <w:rsid w:val="6165E7F1"/>
    <w:rsid w:val="617F9D93"/>
    <w:rsid w:val="618E19FE"/>
    <w:rsid w:val="6198D45A"/>
    <w:rsid w:val="61AF29BB"/>
    <w:rsid w:val="61B459DD"/>
    <w:rsid w:val="61B652FD"/>
    <w:rsid w:val="61C517C3"/>
    <w:rsid w:val="61D9EFA9"/>
    <w:rsid w:val="61EA13CD"/>
    <w:rsid w:val="620F1F97"/>
    <w:rsid w:val="6232E885"/>
    <w:rsid w:val="6234683F"/>
    <w:rsid w:val="624D3314"/>
    <w:rsid w:val="627A0B7A"/>
    <w:rsid w:val="62B245E8"/>
    <w:rsid w:val="62C53D4C"/>
    <w:rsid w:val="6308CE03"/>
    <w:rsid w:val="631468D5"/>
    <w:rsid w:val="6320EA31"/>
    <w:rsid w:val="6328649B"/>
    <w:rsid w:val="632A06DC"/>
    <w:rsid w:val="633509F3"/>
    <w:rsid w:val="633873E4"/>
    <w:rsid w:val="6348D7B6"/>
    <w:rsid w:val="63F5CD18"/>
    <w:rsid w:val="64092BAE"/>
    <w:rsid w:val="644983A3"/>
    <w:rsid w:val="64558205"/>
    <w:rsid w:val="64A1AD96"/>
    <w:rsid w:val="64BEB45E"/>
    <w:rsid w:val="64E98C5F"/>
    <w:rsid w:val="652D5D8A"/>
    <w:rsid w:val="655B1071"/>
    <w:rsid w:val="659436C4"/>
    <w:rsid w:val="65CCE6AF"/>
    <w:rsid w:val="65DB128F"/>
    <w:rsid w:val="665235E2"/>
    <w:rsid w:val="667B98BF"/>
    <w:rsid w:val="66B61A05"/>
    <w:rsid w:val="66CC8954"/>
    <w:rsid w:val="66F2F1E2"/>
    <w:rsid w:val="6708BFC7"/>
    <w:rsid w:val="670B67B7"/>
    <w:rsid w:val="672CB14F"/>
    <w:rsid w:val="674A2E6A"/>
    <w:rsid w:val="67585A52"/>
    <w:rsid w:val="676F95D9"/>
    <w:rsid w:val="67784C14"/>
    <w:rsid w:val="67920D4F"/>
    <w:rsid w:val="67C50B85"/>
    <w:rsid w:val="67C54779"/>
    <w:rsid w:val="67FFB194"/>
    <w:rsid w:val="688F58FE"/>
    <w:rsid w:val="68AA82E4"/>
    <w:rsid w:val="68B886FF"/>
    <w:rsid w:val="68E0D96C"/>
    <w:rsid w:val="690B9682"/>
    <w:rsid w:val="690E93DE"/>
    <w:rsid w:val="691410ED"/>
    <w:rsid w:val="692E7D33"/>
    <w:rsid w:val="69532699"/>
    <w:rsid w:val="69B382F8"/>
    <w:rsid w:val="69BB1BBB"/>
    <w:rsid w:val="69C8C001"/>
    <w:rsid w:val="69E25059"/>
    <w:rsid w:val="6A6AB7B5"/>
    <w:rsid w:val="6A7CCAC7"/>
    <w:rsid w:val="6AB95E48"/>
    <w:rsid w:val="6AD4F66A"/>
    <w:rsid w:val="6B08A684"/>
    <w:rsid w:val="6B0AF761"/>
    <w:rsid w:val="6B44B6C6"/>
    <w:rsid w:val="6B47BEC1"/>
    <w:rsid w:val="6B7DA4DE"/>
    <w:rsid w:val="6B7E20BA"/>
    <w:rsid w:val="6BD94A74"/>
    <w:rsid w:val="6BEB3BDB"/>
    <w:rsid w:val="6C3939AF"/>
    <w:rsid w:val="6C433274"/>
    <w:rsid w:val="6C98E072"/>
    <w:rsid w:val="6D378D34"/>
    <w:rsid w:val="6D65EC12"/>
    <w:rsid w:val="6D71B476"/>
    <w:rsid w:val="6D85D186"/>
    <w:rsid w:val="6DA48115"/>
    <w:rsid w:val="6DC773BE"/>
    <w:rsid w:val="6DC80FEA"/>
    <w:rsid w:val="6DF24A26"/>
    <w:rsid w:val="6DF39776"/>
    <w:rsid w:val="6E0C972C"/>
    <w:rsid w:val="6E292931"/>
    <w:rsid w:val="6E34137E"/>
    <w:rsid w:val="6E4B5AE5"/>
    <w:rsid w:val="6E4FEE5C"/>
    <w:rsid w:val="6E771AA2"/>
    <w:rsid w:val="6EA4694E"/>
    <w:rsid w:val="6EE12B1F"/>
    <w:rsid w:val="6F220930"/>
    <w:rsid w:val="6F52F9C5"/>
    <w:rsid w:val="6F679835"/>
    <w:rsid w:val="6F9A2566"/>
    <w:rsid w:val="6FA87849"/>
    <w:rsid w:val="6FCF015E"/>
    <w:rsid w:val="6FFC20DF"/>
    <w:rsid w:val="70033B4B"/>
    <w:rsid w:val="70356DEE"/>
    <w:rsid w:val="705E109D"/>
    <w:rsid w:val="70E56CC1"/>
    <w:rsid w:val="7104A8BF"/>
    <w:rsid w:val="71285316"/>
    <w:rsid w:val="718C6486"/>
    <w:rsid w:val="71CACBCD"/>
    <w:rsid w:val="7204A8EA"/>
    <w:rsid w:val="7210BE78"/>
    <w:rsid w:val="722446FC"/>
    <w:rsid w:val="724E5343"/>
    <w:rsid w:val="728DE094"/>
    <w:rsid w:val="7292E885"/>
    <w:rsid w:val="72B6C67C"/>
    <w:rsid w:val="72F51E6D"/>
    <w:rsid w:val="7310BD01"/>
    <w:rsid w:val="7319B583"/>
    <w:rsid w:val="73360E11"/>
    <w:rsid w:val="7366B0DB"/>
    <w:rsid w:val="741BA315"/>
    <w:rsid w:val="741D08AD"/>
    <w:rsid w:val="7429D6F2"/>
    <w:rsid w:val="74420EEC"/>
    <w:rsid w:val="745317BA"/>
    <w:rsid w:val="745ADECC"/>
    <w:rsid w:val="74670F8E"/>
    <w:rsid w:val="746978B6"/>
    <w:rsid w:val="74D7EF96"/>
    <w:rsid w:val="75034C08"/>
    <w:rsid w:val="755F4FB5"/>
    <w:rsid w:val="7599629F"/>
    <w:rsid w:val="75D38593"/>
    <w:rsid w:val="75EE140B"/>
    <w:rsid w:val="762D45AB"/>
    <w:rsid w:val="7647C54D"/>
    <w:rsid w:val="76516306"/>
    <w:rsid w:val="767B3BBB"/>
    <w:rsid w:val="76972927"/>
    <w:rsid w:val="769F1C69"/>
    <w:rsid w:val="76D0551A"/>
    <w:rsid w:val="76E58B34"/>
    <w:rsid w:val="76F6949D"/>
    <w:rsid w:val="7702206A"/>
    <w:rsid w:val="7722DCF9"/>
    <w:rsid w:val="77669CB1"/>
    <w:rsid w:val="776BE0BF"/>
    <w:rsid w:val="7794F440"/>
    <w:rsid w:val="779FE22D"/>
    <w:rsid w:val="77A1CAC8"/>
    <w:rsid w:val="77A306F8"/>
    <w:rsid w:val="77A41A23"/>
    <w:rsid w:val="77A830F4"/>
    <w:rsid w:val="77AABD65"/>
    <w:rsid w:val="78061C95"/>
    <w:rsid w:val="78095A64"/>
    <w:rsid w:val="7820EC4D"/>
    <w:rsid w:val="784FF4DE"/>
    <w:rsid w:val="78CCC733"/>
    <w:rsid w:val="78F9E036"/>
    <w:rsid w:val="78FDAF39"/>
    <w:rsid w:val="792BD36E"/>
    <w:rsid w:val="792FC053"/>
    <w:rsid w:val="79654732"/>
    <w:rsid w:val="79A71D41"/>
    <w:rsid w:val="79D50194"/>
    <w:rsid w:val="79D6BD2B"/>
    <w:rsid w:val="7A30E4BA"/>
    <w:rsid w:val="7A69C40B"/>
    <w:rsid w:val="7A70B6F0"/>
    <w:rsid w:val="7A869A3F"/>
    <w:rsid w:val="7AAC31DC"/>
    <w:rsid w:val="7AAED953"/>
    <w:rsid w:val="7ABC1BE9"/>
    <w:rsid w:val="7ABD7A19"/>
    <w:rsid w:val="7ADB6E5C"/>
    <w:rsid w:val="7AEEF275"/>
    <w:rsid w:val="7AFC0D5F"/>
    <w:rsid w:val="7B15E557"/>
    <w:rsid w:val="7B30C071"/>
    <w:rsid w:val="7B61D5E9"/>
    <w:rsid w:val="7B766E1D"/>
    <w:rsid w:val="7B7BF294"/>
    <w:rsid w:val="7BB802B2"/>
    <w:rsid w:val="7BD52EFA"/>
    <w:rsid w:val="7BE3ED60"/>
    <w:rsid w:val="7BF0EB0D"/>
    <w:rsid w:val="7C0EA0E9"/>
    <w:rsid w:val="7C17B3D2"/>
    <w:rsid w:val="7C2766B9"/>
    <w:rsid w:val="7C686563"/>
    <w:rsid w:val="7D1AF4C5"/>
    <w:rsid w:val="7D474332"/>
    <w:rsid w:val="7D887EED"/>
    <w:rsid w:val="7DBF83B1"/>
    <w:rsid w:val="7DDB7F00"/>
    <w:rsid w:val="7DE0492A"/>
    <w:rsid w:val="7E3C5240"/>
    <w:rsid w:val="7E3D9E97"/>
    <w:rsid w:val="7E660B01"/>
    <w:rsid w:val="7E902678"/>
    <w:rsid w:val="7EA4E862"/>
    <w:rsid w:val="7EAA2E4E"/>
    <w:rsid w:val="7EDD6A1E"/>
    <w:rsid w:val="7F0E6402"/>
    <w:rsid w:val="7F188E71"/>
    <w:rsid w:val="7F48497E"/>
    <w:rsid w:val="7F50053B"/>
    <w:rsid w:val="7F630B64"/>
    <w:rsid w:val="7F68BEEF"/>
    <w:rsid w:val="7F85683A"/>
    <w:rsid w:val="7F8C1529"/>
    <w:rsid w:val="7FB2D47B"/>
    <w:rsid w:val="7FC49F92"/>
    <w:rsid w:val="7FDC9124"/>
    <w:rsid w:val="7FFCB8DC"/>
  </w:rsids>
  <m:mathPr>
    <m:mathFont m:val="Cambria Math"/>
    <m:brkBin m:val="before"/>
    <m:brkBinSub m:val="--"/>
    <m:smallFrac m:val="0"/>
    <m:dispDef/>
    <m:lMargin m:val="0"/>
    <m:rMargin m:val="0"/>
    <m:defJc m:val="centerGroup"/>
    <m:wrapIndent m:val="1440"/>
    <m:intLim m:val="subSup"/>
    <m:naryLim m:val="undOvr"/>
  </m:mathPr>
  <w:themeFontLang w:val="fr-FR"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EB02B"/>
  <w15:docId w15:val="{7CCDBB83-5C9D-4350-98A1-ED03333BD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85E"/>
    <w:rPr>
      <w:rFonts w:ascii="Söhne" w:hAnsi="Söhne"/>
      <w:sz w:val="18"/>
      <w:lang w:val="en-GB"/>
    </w:rPr>
  </w:style>
  <w:style w:type="paragraph" w:styleId="Titre1">
    <w:name w:val="heading 1"/>
    <w:basedOn w:val="Normal"/>
    <w:next w:val="Normal"/>
    <w:link w:val="Titre1Car"/>
    <w:qFormat/>
    <w:rsid w:val="00ED0F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qFormat/>
    <w:rsid w:val="00BC4790"/>
    <w:pPr>
      <w:spacing w:after="240" w:line="240" w:lineRule="auto"/>
      <w:ind w:left="1506" w:hanging="360"/>
      <w:outlineLvl w:val="1"/>
    </w:pPr>
    <w:rPr>
      <w:rFonts w:ascii="Ottawa" w:eastAsia="Times New Roman" w:hAnsi="Ottawa" w:cs="Times New Roman"/>
      <w:b/>
      <w:bCs/>
      <w:iCs/>
      <w:sz w:val="21"/>
      <w:szCs w:val="28"/>
    </w:rPr>
  </w:style>
  <w:style w:type="paragraph" w:styleId="Titre3">
    <w:name w:val="heading 3"/>
    <w:basedOn w:val="Normal"/>
    <w:next w:val="Normal"/>
    <w:link w:val="Titre3Car"/>
    <w:unhideWhenUsed/>
    <w:qFormat/>
    <w:rsid w:val="00BC4790"/>
    <w:pPr>
      <w:keepNext/>
      <w:keepLines/>
      <w:spacing w:before="200" w:after="0" w:line="276" w:lineRule="auto"/>
      <w:ind w:left="2226" w:hanging="180"/>
      <w:outlineLvl w:val="2"/>
    </w:pPr>
    <w:rPr>
      <w:rFonts w:ascii="Cambria" w:eastAsia="Times New Roman" w:hAnsi="Cambria" w:cs="Times New Roman"/>
      <w:b/>
      <w:bCs/>
      <w:color w:val="4F81BD"/>
      <w:sz w:val="22"/>
      <w:lang w:val="en-US"/>
    </w:rPr>
  </w:style>
  <w:style w:type="paragraph" w:styleId="Titre4">
    <w:name w:val="heading 4"/>
    <w:basedOn w:val="Normal"/>
    <w:next w:val="Normal"/>
    <w:link w:val="Titre4Car"/>
    <w:unhideWhenUsed/>
    <w:qFormat/>
    <w:rsid w:val="00BC4790"/>
    <w:pPr>
      <w:keepNext/>
      <w:keepLines/>
      <w:spacing w:before="200" w:after="0" w:line="240" w:lineRule="auto"/>
      <w:ind w:left="864" w:hanging="144"/>
      <w:outlineLvl w:val="3"/>
    </w:pPr>
    <w:rPr>
      <w:rFonts w:ascii="Cambria" w:eastAsia="Times New Roman" w:hAnsi="Cambria" w:cs="Times New Roman"/>
      <w:b/>
      <w:bCs/>
      <w:i/>
      <w:iCs/>
      <w:color w:val="4F81BD"/>
      <w:sz w:val="24"/>
      <w:szCs w:val="24"/>
    </w:rPr>
  </w:style>
  <w:style w:type="paragraph" w:styleId="Titre5">
    <w:name w:val="heading 5"/>
    <w:basedOn w:val="Normal"/>
    <w:next w:val="Normal"/>
    <w:link w:val="Titre5Car"/>
    <w:unhideWhenUsed/>
    <w:qFormat/>
    <w:rsid w:val="00BC4790"/>
    <w:pPr>
      <w:keepNext/>
      <w:keepLines/>
      <w:spacing w:before="200" w:after="0" w:line="240" w:lineRule="auto"/>
      <w:ind w:left="1008" w:hanging="432"/>
      <w:outlineLvl w:val="4"/>
    </w:pPr>
    <w:rPr>
      <w:rFonts w:ascii="Cambria" w:eastAsia="Times New Roman" w:hAnsi="Cambria" w:cs="Times New Roman"/>
      <w:color w:val="243F60"/>
      <w:sz w:val="24"/>
      <w:szCs w:val="24"/>
    </w:rPr>
  </w:style>
  <w:style w:type="paragraph" w:styleId="Titre6">
    <w:name w:val="heading 6"/>
    <w:basedOn w:val="Normal"/>
    <w:next w:val="Normal"/>
    <w:link w:val="Titre6Car"/>
    <w:qFormat/>
    <w:rsid w:val="00BC4790"/>
    <w:pPr>
      <w:spacing w:before="240" w:after="60" w:line="240" w:lineRule="auto"/>
      <w:ind w:left="1152" w:hanging="432"/>
      <w:outlineLvl w:val="5"/>
    </w:pPr>
    <w:rPr>
      <w:rFonts w:ascii="Times New Roman" w:eastAsia="MS Mincho" w:hAnsi="Times New Roman" w:cs="Times New Roman"/>
      <w:b/>
      <w:bCs/>
      <w:sz w:val="22"/>
      <w:lang w:eastAsia="ja-JP"/>
    </w:rPr>
  </w:style>
  <w:style w:type="paragraph" w:styleId="Titre7">
    <w:name w:val="heading 7"/>
    <w:basedOn w:val="Normal"/>
    <w:next w:val="Normal"/>
    <w:link w:val="Titre7Car"/>
    <w:qFormat/>
    <w:rsid w:val="00BC4790"/>
    <w:pPr>
      <w:spacing w:before="280" w:after="0" w:line="360" w:lineRule="auto"/>
      <w:ind w:left="1296" w:hanging="288"/>
      <w:outlineLvl w:val="6"/>
    </w:pPr>
    <w:rPr>
      <w:rFonts w:ascii="Cambria" w:eastAsia="Times New Roman" w:hAnsi="Cambria" w:cs="Times New Roman"/>
      <w:b/>
      <w:bCs/>
      <w:i/>
      <w:iCs/>
      <w:sz w:val="20"/>
      <w:szCs w:val="20"/>
      <w:lang w:val="en-US" w:bidi="en-US"/>
    </w:rPr>
  </w:style>
  <w:style w:type="paragraph" w:styleId="Titre8">
    <w:name w:val="heading 8"/>
    <w:aliases w:val="figure"/>
    <w:basedOn w:val="Normal"/>
    <w:next w:val="Normal"/>
    <w:link w:val="Titre8Car"/>
    <w:qFormat/>
    <w:rsid w:val="00BC4790"/>
    <w:pPr>
      <w:spacing w:before="280" w:after="0" w:line="360" w:lineRule="auto"/>
      <w:ind w:left="1440" w:hanging="432"/>
      <w:outlineLvl w:val="7"/>
    </w:pPr>
    <w:rPr>
      <w:rFonts w:ascii="Cambria" w:eastAsia="Times New Roman" w:hAnsi="Cambria" w:cs="Times New Roman"/>
      <w:b/>
      <w:bCs/>
      <w:i/>
      <w:iCs/>
      <w:szCs w:val="18"/>
      <w:lang w:val="en-US" w:bidi="en-US"/>
    </w:rPr>
  </w:style>
  <w:style w:type="paragraph" w:styleId="Titre9">
    <w:name w:val="heading 9"/>
    <w:aliases w:val="table"/>
    <w:basedOn w:val="Normal"/>
    <w:next w:val="Normal"/>
    <w:link w:val="Titre9Car"/>
    <w:qFormat/>
    <w:rsid w:val="00BC4790"/>
    <w:pPr>
      <w:spacing w:before="280" w:after="0" w:line="360" w:lineRule="auto"/>
      <w:ind w:left="1584" w:hanging="144"/>
      <w:outlineLvl w:val="8"/>
    </w:pPr>
    <w:rPr>
      <w:rFonts w:ascii="Cambria" w:eastAsia="Times New Roman" w:hAnsi="Cambria" w:cs="Times New Roman"/>
      <w:i/>
      <w:iCs/>
      <w:szCs w:val="18"/>
      <w:lang w:val="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1">
    <w:name w:val="1"/>
    <w:basedOn w:val="Normal"/>
    <w:uiPriority w:val="99"/>
    <w:rsid w:val="00AA568B"/>
    <w:pPr>
      <w:spacing w:after="120" w:line="240" w:lineRule="auto"/>
      <w:ind w:left="426" w:hanging="426"/>
      <w:jc w:val="both"/>
    </w:pPr>
    <w:rPr>
      <w:rFonts w:ascii="Söhne Halbfett" w:eastAsiaTheme="minorEastAsia" w:hAnsi="Söhne Halbfett" w:cs="Arial"/>
      <w:bCs/>
      <w:color w:val="000000"/>
      <w:szCs w:val="18"/>
    </w:rPr>
  </w:style>
  <w:style w:type="paragraph" w:customStyle="1" w:styleId="11">
    <w:name w:val="1.1"/>
    <w:basedOn w:val="Normal"/>
    <w:uiPriority w:val="99"/>
    <w:rsid w:val="00AA568B"/>
    <w:pPr>
      <w:spacing w:after="240" w:line="240" w:lineRule="auto"/>
      <w:ind w:left="850" w:hanging="425"/>
    </w:pPr>
    <w:rPr>
      <w:rFonts w:ascii="Söhne Halbfett" w:eastAsiaTheme="minorEastAsia" w:hAnsi="Söhne Halbfett" w:cs="Arial"/>
      <w:sz w:val="20"/>
    </w:rPr>
  </w:style>
  <w:style w:type="paragraph" w:customStyle="1" w:styleId="111">
    <w:name w:val="1.1.1"/>
    <w:basedOn w:val="Normal"/>
    <w:uiPriority w:val="99"/>
    <w:qFormat/>
    <w:rsid w:val="00AA568B"/>
    <w:pPr>
      <w:spacing w:after="120" w:line="240" w:lineRule="auto"/>
      <w:ind w:left="1418" w:hanging="567"/>
    </w:pPr>
    <w:rPr>
      <w:rFonts w:ascii="Söhne Kräftig" w:eastAsiaTheme="minorEastAsia" w:hAnsi="Söhne Kräftig" w:cs="Arial"/>
      <w:sz w:val="19"/>
      <w:szCs w:val="20"/>
    </w:rPr>
  </w:style>
  <w:style w:type="paragraph" w:customStyle="1" w:styleId="1111">
    <w:name w:val="1.1.1.1"/>
    <w:basedOn w:val="Normal"/>
    <w:uiPriority w:val="99"/>
    <w:qFormat/>
    <w:rsid w:val="00AA568B"/>
    <w:pPr>
      <w:spacing w:after="120" w:line="240" w:lineRule="auto"/>
      <w:ind w:left="1843" w:hanging="425"/>
    </w:pPr>
    <w:rPr>
      <w:rFonts w:ascii="Söhne Kräftig" w:eastAsiaTheme="minorEastAsia" w:hAnsi="Söhne Kräftig" w:cs="Arial"/>
      <w:szCs w:val="18"/>
    </w:rPr>
  </w:style>
  <w:style w:type="paragraph" w:customStyle="1" w:styleId="111Para">
    <w:name w:val="1.1.1_Para"/>
    <w:basedOn w:val="Normal"/>
    <w:qFormat/>
    <w:rsid w:val="00AA568B"/>
    <w:pPr>
      <w:spacing w:after="240" w:line="240" w:lineRule="auto"/>
      <w:ind w:left="1418"/>
      <w:jc w:val="both"/>
    </w:pPr>
    <w:rPr>
      <w:rFonts w:eastAsiaTheme="minorEastAsia" w:cs="Arial"/>
      <w:szCs w:val="18"/>
    </w:rPr>
  </w:style>
  <w:style w:type="paragraph" w:customStyle="1" w:styleId="11ilist">
    <w:name w:val="1.1.i_list"/>
    <w:basedOn w:val="Paragraphedeliste"/>
    <w:uiPriority w:val="99"/>
    <w:rsid w:val="00AA568B"/>
    <w:pPr>
      <w:tabs>
        <w:tab w:val="left" w:pos="851"/>
      </w:tabs>
      <w:spacing w:after="120" w:line="240" w:lineRule="auto"/>
      <w:ind w:left="1276" w:hanging="425"/>
      <w:contextualSpacing w:val="0"/>
      <w:jc w:val="both"/>
    </w:pPr>
    <w:rPr>
      <w:rFonts w:eastAsiaTheme="minorEastAsia" w:cs="Arial"/>
      <w:szCs w:val="18"/>
    </w:rPr>
  </w:style>
  <w:style w:type="paragraph" w:styleId="Paragraphedeliste">
    <w:name w:val="List Paragraph"/>
    <w:basedOn w:val="Normal"/>
    <w:uiPriority w:val="34"/>
    <w:qFormat/>
    <w:rsid w:val="00AA568B"/>
    <w:pPr>
      <w:ind w:left="720"/>
      <w:contextualSpacing/>
    </w:pPr>
  </w:style>
  <w:style w:type="paragraph" w:customStyle="1" w:styleId="11Para">
    <w:name w:val="1.1_Para"/>
    <w:basedOn w:val="Normal"/>
    <w:uiPriority w:val="99"/>
    <w:rsid w:val="00AA568B"/>
    <w:pPr>
      <w:spacing w:after="240" w:line="240" w:lineRule="auto"/>
      <w:ind w:left="851"/>
      <w:jc w:val="both"/>
    </w:pPr>
    <w:rPr>
      <w:rFonts w:eastAsiaTheme="minorEastAsia" w:cs="Arial"/>
      <w:szCs w:val="18"/>
    </w:rPr>
  </w:style>
  <w:style w:type="paragraph" w:customStyle="1" w:styleId="11111">
    <w:name w:val="1.1.1.1.1"/>
    <w:basedOn w:val="Normal"/>
    <w:uiPriority w:val="99"/>
    <w:rsid w:val="00AA568B"/>
    <w:pPr>
      <w:spacing w:after="120" w:line="240" w:lineRule="auto"/>
      <w:ind w:left="1588"/>
    </w:pPr>
    <w:rPr>
      <w:rFonts w:eastAsiaTheme="minorEastAsia" w:cs="Arial"/>
      <w:szCs w:val="18"/>
    </w:rPr>
  </w:style>
  <w:style w:type="paragraph" w:customStyle="1" w:styleId="1Para">
    <w:name w:val="1_Para"/>
    <w:basedOn w:val="Normal"/>
    <w:uiPriority w:val="99"/>
    <w:rsid w:val="00AA568B"/>
    <w:pPr>
      <w:spacing w:after="240" w:line="240" w:lineRule="auto"/>
      <w:jc w:val="both"/>
    </w:pPr>
    <w:rPr>
      <w:rFonts w:eastAsiaTheme="minorEastAsia" w:cs="Arial"/>
      <w:szCs w:val="18"/>
    </w:rPr>
  </w:style>
  <w:style w:type="paragraph" w:customStyle="1" w:styleId="A">
    <w:name w:val="A"/>
    <w:basedOn w:val="Normal"/>
    <w:uiPriority w:val="99"/>
    <w:rsid w:val="00AA568B"/>
    <w:pPr>
      <w:tabs>
        <w:tab w:val="left" w:pos="-720"/>
      </w:tabs>
      <w:spacing w:after="240" w:line="240" w:lineRule="auto"/>
      <w:jc w:val="center"/>
    </w:pPr>
    <w:rPr>
      <w:rFonts w:ascii="Söhne Halbfett" w:eastAsia="Times New Roman" w:hAnsi="Söhne Halbfett" w:cs="Times New Roman"/>
      <w:bCs/>
      <w:caps/>
      <w:sz w:val="24"/>
      <w:szCs w:val="24"/>
      <w:lang w:eastAsia="fr-FR"/>
    </w:rPr>
  </w:style>
  <w:style w:type="paragraph" w:customStyle="1" w:styleId="afourthlevel">
    <w:name w:val="a)_fourth_level"/>
    <w:basedOn w:val="Normal"/>
    <w:uiPriority w:val="99"/>
    <w:rsid w:val="00AA568B"/>
    <w:pPr>
      <w:spacing w:after="120" w:line="240" w:lineRule="auto"/>
      <w:ind w:left="1843" w:hanging="425"/>
    </w:pPr>
    <w:rPr>
      <w:rFonts w:ascii="Söhne Kräftig" w:eastAsiaTheme="minorEastAsia" w:hAnsi="Söhne Kräftig" w:cs="Arial"/>
      <w:szCs w:val="20"/>
    </w:rPr>
  </w:style>
  <w:style w:type="paragraph" w:customStyle="1" w:styleId="afourthpara">
    <w:name w:val="a)_fourth_para"/>
    <w:basedOn w:val="Normal"/>
    <w:uiPriority w:val="99"/>
    <w:rsid w:val="00AA568B"/>
    <w:pPr>
      <w:spacing w:after="240" w:line="240" w:lineRule="auto"/>
      <w:ind w:left="1843"/>
      <w:jc w:val="both"/>
    </w:pPr>
    <w:rPr>
      <w:rFonts w:eastAsiaTheme="minorEastAsia" w:cs="Arial"/>
      <w:szCs w:val="18"/>
    </w:rPr>
  </w:style>
  <w:style w:type="paragraph" w:customStyle="1" w:styleId="Chaptertitle">
    <w:name w:val="Chapter_title"/>
    <w:basedOn w:val="Normal"/>
    <w:rsid w:val="00ED0F29"/>
    <w:pPr>
      <w:pBdr>
        <w:bottom w:val="single" w:sz="6" w:space="10" w:color="auto"/>
      </w:pBdr>
      <w:tabs>
        <w:tab w:val="left" w:pos="-720"/>
      </w:tabs>
      <w:spacing w:after="480" w:line="240" w:lineRule="auto"/>
      <w:jc w:val="center"/>
    </w:pPr>
    <w:rPr>
      <w:rFonts w:ascii="Söhne Halbfett" w:eastAsia="Times New Roman" w:hAnsi="Söhne Halbfett" w:cs="Times New Roman"/>
      <w:caps/>
      <w:spacing w:val="40"/>
      <w:sz w:val="32"/>
      <w:szCs w:val="20"/>
      <w:lang w:eastAsia="fr-FR"/>
    </w:rPr>
  </w:style>
  <w:style w:type="paragraph" w:customStyle="1" w:styleId="Chatperno">
    <w:name w:val="Chatper_no"/>
    <w:basedOn w:val="Normal"/>
    <w:uiPriority w:val="99"/>
    <w:rsid w:val="00AA568B"/>
    <w:pPr>
      <w:tabs>
        <w:tab w:val="left" w:pos="-720"/>
      </w:tabs>
      <w:spacing w:after="240" w:line="240" w:lineRule="auto"/>
      <w:jc w:val="center"/>
    </w:pPr>
    <w:rPr>
      <w:rFonts w:ascii="Söhne Kräftig" w:eastAsia="Times New Roman" w:hAnsi="Söhne Kräftig" w:cs="Times New Roman"/>
      <w:caps/>
      <w:spacing w:val="60"/>
      <w:sz w:val="24"/>
      <w:szCs w:val="20"/>
      <w:lang w:eastAsia="fr-FR"/>
    </w:rPr>
  </w:style>
  <w:style w:type="paragraph" w:customStyle="1" w:styleId="dotsixthlevel">
    <w:name w:val="dot_sixth_level"/>
    <w:basedOn w:val="Normal"/>
    <w:uiPriority w:val="99"/>
    <w:rsid w:val="00AA568B"/>
    <w:pPr>
      <w:spacing w:after="120" w:line="240" w:lineRule="auto"/>
      <w:ind w:left="2268" w:hanging="425"/>
      <w:jc w:val="both"/>
    </w:pPr>
    <w:rPr>
      <w:rFonts w:eastAsiaTheme="minorEastAsia" w:cs="Arial"/>
      <w:szCs w:val="18"/>
    </w:rPr>
  </w:style>
  <w:style w:type="paragraph" w:customStyle="1" w:styleId="dotsixthpara">
    <w:name w:val="dot_sixth_para"/>
    <w:basedOn w:val="Normal"/>
    <w:uiPriority w:val="99"/>
    <w:rsid w:val="00AA568B"/>
    <w:pPr>
      <w:spacing w:after="240" w:line="240" w:lineRule="auto"/>
      <w:ind w:left="2268"/>
      <w:jc w:val="both"/>
    </w:pPr>
    <w:rPr>
      <w:rFonts w:eastAsiaTheme="minorEastAsia" w:cs="Arial"/>
      <w:szCs w:val="18"/>
    </w:rPr>
  </w:style>
  <w:style w:type="paragraph" w:styleId="Pieddepage">
    <w:name w:val="footer"/>
    <w:basedOn w:val="Normal"/>
    <w:link w:val="PieddepageCar"/>
    <w:uiPriority w:val="99"/>
    <w:rsid w:val="0016770C"/>
    <w:pPr>
      <w:widowControl w:val="0"/>
      <w:pBdr>
        <w:top w:val="single" w:sz="4" w:space="5" w:color="auto"/>
      </w:pBdr>
      <w:tabs>
        <w:tab w:val="right" w:pos="9072"/>
      </w:tabs>
      <w:spacing w:after="0" w:line="240" w:lineRule="auto"/>
    </w:pPr>
    <w:rPr>
      <w:rFonts w:eastAsiaTheme="minorEastAsia" w:cs="Times New Roman"/>
      <w:sz w:val="16"/>
      <w:lang w:val="en-US"/>
    </w:rPr>
  </w:style>
  <w:style w:type="character" w:customStyle="1" w:styleId="PieddepageCar">
    <w:name w:val="Pied de page Car"/>
    <w:basedOn w:val="Policepardfaut"/>
    <w:link w:val="Pieddepage"/>
    <w:uiPriority w:val="99"/>
    <w:rsid w:val="0016770C"/>
    <w:rPr>
      <w:rFonts w:ascii="Söhne" w:eastAsiaTheme="minorEastAsia" w:hAnsi="Söhne" w:cs="Times New Roman"/>
      <w:sz w:val="16"/>
      <w:lang w:val="en-US"/>
    </w:rPr>
  </w:style>
  <w:style w:type="paragraph" w:styleId="En-tte">
    <w:name w:val="header"/>
    <w:basedOn w:val="Normal"/>
    <w:link w:val="En-tteCar"/>
    <w:uiPriority w:val="99"/>
    <w:rsid w:val="0016770C"/>
    <w:pPr>
      <w:widowControl w:val="0"/>
      <w:pBdr>
        <w:bottom w:val="single" w:sz="4" w:space="5" w:color="auto"/>
      </w:pBdr>
      <w:tabs>
        <w:tab w:val="center" w:pos="4536"/>
        <w:tab w:val="right" w:pos="9072"/>
      </w:tabs>
      <w:spacing w:after="0" w:line="240" w:lineRule="auto"/>
      <w:jc w:val="center"/>
    </w:pPr>
    <w:rPr>
      <w:rFonts w:eastAsiaTheme="minorEastAsia" w:cs="Times New Roman"/>
      <w:i/>
      <w:sz w:val="16"/>
      <w:lang w:val="en-US"/>
    </w:rPr>
  </w:style>
  <w:style w:type="character" w:customStyle="1" w:styleId="En-tteCar">
    <w:name w:val="En-tête Car"/>
    <w:basedOn w:val="Policepardfaut"/>
    <w:link w:val="En-tte"/>
    <w:uiPriority w:val="99"/>
    <w:rsid w:val="0016770C"/>
    <w:rPr>
      <w:rFonts w:ascii="Söhne" w:eastAsiaTheme="minorEastAsia" w:hAnsi="Söhne" w:cs="Times New Roman"/>
      <w:i/>
      <w:sz w:val="16"/>
      <w:lang w:val="en-US"/>
    </w:rPr>
  </w:style>
  <w:style w:type="paragraph" w:customStyle="1" w:styleId="i">
    <w:name w:val="i)"/>
    <w:basedOn w:val="Normal"/>
    <w:uiPriority w:val="99"/>
    <w:rsid w:val="00AA568B"/>
    <w:pPr>
      <w:spacing w:after="120" w:line="240" w:lineRule="auto"/>
      <w:ind w:left="1843" w:hanging="425"/>
      <w:jc w:val="both"/>
    </w:pPr>
    <w:rPr>
      <w:rFonts w:eastAsiaTheme="minorEastAsia" w:cs="Arial"/>
      <w:szCs w:val="18"/>
    </w:rPr>
  </w:style>
  <w:style w:type="paragraph" w:customStyle="1" w:styleId="ififthlevel">
    <w:name w:val="i)_fifth_level"/>
    <w:basedOn w:val="Normal"/>
    <w:uiPriority w:val="99"/>
    <w:rsid w:val="00AA568B"/>
    <w:pPr>
      <w:spacing w:after="120" w:line="240" w:lineRule="auto"/>
      <w:ind w:left="2268" w:hanging="425"/>
    </w:pPr>
    <w:rPr>
      <w:rFonts w:ascii="Ottawa" w:eastAsiaTheme="minorEastAsia" w:hAnsi="Ottawa" w:cs="Arial"/>
      <w:b/>
      <w:sz w:val="17"/>
      <w:szCs w:val="18"/>
    </w:rPr>
  </w:style>
  <w:style w:type="paragraph" w:customStyle="1" w:styleId="ififthpara">
    <w:name w:val="i)_fifth_para"/>
    <w:basedOn w:val="Normal"/>
    <w:uiPriority w:val="99"/>
    <w:rsid w:val="00AA568B"/>
    <w:pPr>
      <w:spacing w:after="240" w:line="240" w:lineRule="auto"/>
      <w:ind w:left="1843"/>
      <w:jc w:val="both"/>
    </w:pPr>
    <w:rPr>
      <w:rFonts w:eastAsiaTheme="minorEastAsia" w:cs="Arial"/>
      <w:szCs w:val="18"/>
    </w:rPr>
  </w:style>
  <w:style w:type="paragraph" w:customStyle="1" w:styleId="ilast">
    <w:name w:val="i)_last"/>
    <w:basedOn w:val="Normal"/>
    <w:uiPriority w:val="99"/>
    <w:rsid w:val="00AA568B"/>
    <w:pPr>
      <w:spacing w:after="240" w:line="240" w:lineRule="auto"/>
      <w:ind w:left="1843" w:hanging="425"/>
    </w:pPr>
    <w:rPr>
      <w:rFonts w:ascii="Arial" w:eastAsiaTheme="minorEastAsia" w:hAnsi="Arial" w:cs="Arial"/>
      <w:szCs w:val="18"/>
    </w:rPr>
  </w:style>
  <w:style w:type="paragraph" w:customStyle="1" w:styleId="ififthlevellist">
    <w:name w:val="i_fifth_level_list"/>
    <w:basedOn w:val="ififthpara"/>
    <w:uiPriority w:val="99"/>
    <w:rsid w:val="00AA568B"/>
    <w:pPr>
      <w:spacing w:after="120"/>
      <w:ind w:hanging="425"/>
    </w:pPr>
  </w:style>
  <w:style w:type="character" w:styleId="Numrodeligne">
    <w:name w:val="line number"/>
    <w:basedOn w:val="Policepardfaut"/>
    <w:uiPriority w:val="99"/>
    <w:semiHidden/>
    <w:rsid w:val="00AA568B"/>
    <w:rPr>
      <w:rFonts w:cs="Times New Roman"/>
    </w:rPr>
  </w:style>
  <w:style w:type="paragraph" w:customStyle="1" w:styleId="paraA">
    <w:name w:val="paraA"/>
    <w:basedOn w:val="Normal"/>
    <w:link w:val="paraACar"/>
    <w:uiPriority w:val="99"/>
    <w:rsid w:val="00AA568B"/>
    <w:pPr>
      <w:tabs>
        <w:tab w:val="left" w:pos="-720"/>
      </w:tabs>
      <w:spacing w:after="240" w:line="240" w:lineRule="auto"/>
      <w:jc w:val="both"/>
    </w:pPr>
    <w:rPr>
      <w:rFonts w:eastAsia="Times New Roman" w:cs="Times New Roman"/>
      <w:szCs w:val="18"/>
      <w:lang w:eastAsia="fr-FR"/>
    </w:rPr>
  </w:style>
  <w:style w:type="character" w:customStyle="1" w:styleId="paraACar">
    <w:name w:val="paraA Car"/>
    <w:link w:val="paraA"/>
    <w:uiPriority w:val="99"/>
    <w:locked/>
    <w:rsid w:val="00AA568B"/>
    <w:rPr>
      <w:rFonts w:ascii="Söhne" w:eastAsia="Times New Roman" w:hAnsi="Söhne" w:cs="Times New Roman"/>
      <w:sz w:val="18"/>
      <w:szCs w:val="18"/>
      <w:lang w:val="en-GB" w:eastAsia="fr-FR"/>
    </w:rPr>
  </w:style>
  <w:style w:type="paragraph" w:customStyle="1" w:styleId="rtoiles">
    <w:name w:val="r_étoiles"/>
    <w:basedOn w:val="Normal"/>
    <w:next w:val="Normal"/>
    <w:uiPriority w:val="99"/>
    <w:rsid w:val="00AA568B"/>
    <w:pPr>
      <w:keepLines/>
      <w:spacing w:before="240" w:after="240" w:line="240" w:lineRule="atLeast"/>
      <w:jc w:val="center"/>
    </w:pPr>
    <w:rPr>
      <w:rFonts w:ascii="Times New Roman" w:eastAsia="Times New Roman" w:hAnsi="Times New Roman" w:cs="Times New Roman"/>
      <w:sz w:val="20"/>
      <w:szCs w:val="20"/>
      <w:lang w:eastAsia="fr-FR"/>
    </w:rPr>
  </w:style>
  <w:style w:type="paragraph" w:customStyle="1" w:styleId="Referencetitle">
    <w:name w:val="Reference_title"/>
    <w:basedOn w:val="Normal"/>
    <w:uiPriority w:val="99"/>
    <w:rsid w:val="00AA568B"/>
    <w:pPr>
      <w:widowControl w:val="0"/>
      <w:tabs>
        <w:tab w:val="left" w:pos="-720"/>
        <w:tab w:val="left" w:pos="2410"/>
      </w:tabs>
      <w:spacing w:after="240" w:line="240" w:lineRule="auto"/>
      <w:jc w:val="center"/>
    </w:pPr>
    <w:rPr>
      <w:rFonts w:ascii="Söhne Halbfett" w:eastAsia="Times New Roman" w:hAnsi="Söhne Halbfett" w:cs="Times New Roman"/>
      <w:szCs w:val="20"/>
      <w:lang w:eastAsia="fr-FR"/>
    </w:rPr>
  </w:style>
  <w:style w:type="paragraph" w:customStyle="1" w:styleId="rfrences">
    <w:name w:val="références"/>
    <w:basedOn w:val="Normal"/>
    <w:link w:val="rfrencesChar"/>
    <w:rsid w:val="00AA568B"/>
    <w:pPr>
      <w:spacing w:after="240" w:line="240" w:lineRule="auto"/>
      <w:jc w:val="both"/>
    </w:pPr>
    <w:rPr>
      <w:rFonts w:eastAsia="Times New Roman" w:cs="Times New Roman"/>
      <w:lang w:eastAsia="fr-FR" w:bidi="en-US"/>
    </w:rPr>
  </w:style>
  <w:style w:type="character" w:customStyle="1" w:styleId="rfrencesChar">
    <w:name w:val="références Char"/>
    <w:link w:val="rfrences"/>
    <w:rsid w:val="00AA568B"/>
    <w:rPr>
      <w:rFonts w:ascii="Söhne" w:eastAsia="Times New Roman" w:hAnsi="Söhne" w:cs="Times New Roman"/>
      <w:sz w:val="18"/>
      <w:lang w:eastAsia="fr-FR" w:bidi="en-US"/>
    </w:rPr>
  </w:style>
  <w:style w:type="paragraph" w:customStyle="1" w:styleId="Summarytitle">
    <w:name w:val="Summary_title"/>
    <w:basedOn w:val="Normal"/>
    <w:uiPriority w:val="99"/>
    <w:rsid w:val="00AA568B"/>
    <w:pPr>
      <w:tabs>
        <w:tab w:val="left" w:pos="-720"/>
      </w:tabs>
      <w:spacing w:before="1200" w:after="240" w:line="240" w:lineRule="auto"/>
      <w:jc w:val="center"/>
    </w:pPr>
    <w:rPr>
      <w:rFonts w:ascii="Söhne Halbfett" w:eastAsia="Times New Roman" w:hAnsi="Söhne Halbfett" w:cs="Times New Roman"/>
      <w:bCs/>
      <w:caps/>
      <w:sz w:val="24"/>
      <w:szCs w:val="24"/>
      <w:lang w:eastAsia="fr-FR"/>
    </w:rPr>
  </w:style>
  <w:style w:type="paragraph" w:customStyle="1" w:styleId="sumtexte">
    <w:name w:val="sumtexte"/>
    <w:basedOn w:val="Normal"/>
    <w:rsid w:val="00AA568B"/>
    <w:pPr>
      <w:tabs>
        <w:tab w:val="left" w:pos="-720"/>
      </w:tabs>
      <w:spacing w:after="120" w:line="240" w:lineRule="exact"/>
      <w:ind w:left="567" w:right="567"/>
      <w:jc w:val="both"/>
    </w:pPr>
    <w:rPr>
      <w:rFonts w:eastAsia="Times New Roman" w:cs="Arial"/>
      <w:i/>
      <w:iCs/>
      <w:szCs w:val="18"/>
      <w:lang w:eastAsia="fr-FR"/>
    </w:rPr>
  </w:style>
  <w:style w:type="character" w:customStyle="1" w:styleId="Titre1Car">
    <w:name w:val="Titre 1 Car"/>
    <w:basedOn w:val="Policepardfaut"/>
    <w:link w:val="Titre1"/>
    <w:uiPriority w:val="9"/>
    <w:rsid w:val="00ED0F29"/>
    <w:rPr>
      <w:rFonts w:asciiTheme="majorHAnsi" w:eastAsiaTheme="majorEastAsia" w:hAnsiTheme="majorHAnsi" w:cstheme="majorBidi"/>
      <w:color w:val="2F5496" w:themeColor="accent1" w:themeShade="BF"/>
      <w:sz w:val="32"/>
      <w:szCs w:val="32"/>
    </w:rPr>
  </w:style>
  <w:style w:type="paragraph" w:customStyle="1" w:styleId="10">
    <w:name w:val="1."/>
    <w:basedOn w:val="Normal"/>
    <w:link w:val="1Car"/>
    <w:rsid w:val="00A21D22"/>
    <w:pPr>
      <w:spacing w:after="240" w:line="240" w:lineRule="auto"/>
      <w:ind w:left="284" w:hanging="284"/>
      <w:jc w:val="both"/>
    </w:pPr>
    <w:rPr>
      <w:rFonts w:ascii="Söhne Halbfett" w:eastAsia="MS Mincho" w:hAnsi="Söhne Halbfett" w:cs="Times New Roman"/>
      <w:sz w:val="22"/>
      <w:szCs w:val="20"/>
      <w:lang w:val="fr-BE" w:eastAsia="fr-FR"/>
    </w:rPr>
  </w:style>
  <w:style w:type="character" w:customStyle="1" w:styleId="1Car">
    <w:name w:val="1. Car"/>
    <w:link w:val="10"/>
    <w:locked/>
    <w:rsid w:val="00A21D22"/>
    <w:rPr>
      <w:rFonts w:ascii="Söhne Halbfett" w:eastAsia="MS Mincho" w:hAnsi="Söhne Halbfett" w:cs="Times New Roman"/>
      <w:szCs w:val="20"/>
      <w:lang w:val="fr-BE" w:eastAsia="fr-FR"/>
    </w:rPr>
  </w:style>
  <w:style w:type="paragraph" w:customStyle="1" w:styleId="Para1">
    <w:name w:val="Para 1"/>
    <w:basedOn w:val="Normal"/>
    <w:link w:val="Para1Car"/>
    <w:rsid w:val="00ED0F29"/>
    <w:pPr>
      <w:spacing w:after="240" w:line="240" w:lineRule="auto"/>
      <w:jc w:val="both"/>
    </w:pPr>
    <w:rPr>
      <w:rFonts w:eastAsia="Times New Roman" w:cs="Times New Roman"/>
      <w:lang w:val="en-IE" w:bidi="en-US"/>
    </w:rPr>
  </w:style>
  <w:style w:type="character" w:customStyle="1" w:styleId="Para1Car">
    <w:name w:val="Para 1 Car"/>
    <w:link w:val="Para1"/>
    <w:rsid w:val="00ED0F29"/>
    <w:rPr>
      <w:rFonts w:ascii="Söhne" w:eastAsia="Times New Roman" w:hAnsi="Söhne" w:cs="Times New Roman"/>
      <w:sz w:val="18"/>
      <w:lang w:val="en-IE" w:bidi="en-US"/>
    </w:rPr>
  </w:style>
  <w:style w:type="paragraph" w:customStyle="1" w:styleId="110">
    <w:name w:val="1.1."/>
    <w:basedOn w:val="Normal"/>
    <w:rsid w:val="00ED0F29"/>
    <w:pPr>
      <w:spacing w:after="240" w:line="240" w:lineRule="auto"/>
      <w:ind w:left="567" w:hanging="567"/>
      <w:jc w:val="both"/>
    </w:pPr>
    <w:rPr>
      <w:rFonts w:ascii="Söhne Kräftig" w:eastAsia="MS Mincho" w:hAnsi="Söhne Kräftig" w:cs="Times New Roman"/>
      <w:sz w:val="21"/>
      <w:szCs w:val="20"/>
      <w:lang w:val="da-DK" w:eastAsia="da-DK"/>
    </w:rPr>
  </w:style>
  <w:style w:type="paragraph" w:customStyle="1" w:styleId="Para3">
    <w:name w:val="Para 3"/>
    <w:basedOn w:val="Normal"/>
    <w:link w:val="Para3Car"/>
    <w:qFormat/>
    <w:rsid w:val="00F30043"/>
    <w:pPr>
      <w:spacing w:after="240" w:line="240" w:lineRule="auto"/>
      <w:ind w:left="1134"/>
      <w:jc w:val="both"/>
    </w:pPr>
    <w:rPr>
      <w:rFonts w:eastAsia="Times New Roman" w:cs="Times New Roman"/>
      <w:bCs/>
      <w:lang w:val="en-IE"/>
    </w:rPr>
  </w:style>
  <w:style w:type="character" w:customStyle="1" w:styleId="Para3Car">
    <w:name w:val="Para 3 Car"/>
    <w:link w:val="Para3"/>
    <w:qFormat/>
    <w:rsid w:val="00F30043"/>
    <w:rPr>
      <w:rFonts w:ascii="Söhne" w:eastAsia="Times New Roman" w:hAnsi="Söhne" w:cs="Times New Roman"/>
      <w:bCs/>
      <w:sz w:val="18"/>
      <w:lang w:val="en-IE"/>
    </w:rPr>
  </w:style>
  <w:style w:type="paragraph" w:customStyle="1" w:styleId="1110">
    <w:name w:val="1.1.1."/>
    <w:basedOn w:val="Normal"/>
    <w:rsid w:val="00F30043"/>
    <w:pPr>
      <w:spacing w:after="120" w:line="240" w:lineRule="auto"/>
      <w:ind w:left="1134" w:hanging="567"/>
      <w:jc w:val="both"/>
    </w:pPr>
    <w:rPr>
      <w:rFonts w:ascii="Söhne Kräftig" w:eastAsia="Times New Roman" w:hAnsi="Söhne Kräftig" w:cs="Times New Roman"/>
      <w:bCs/>
      <w:sz w:val="20"/>
      <w:lang w:eastAsia="fr-FR"/>
    </w:rPr>
  </w:style>
  <w:style w:type="character" w:customStyle="1" w:styleId="normaltextrun">
    <w:name w:val="normaltextrun"/>
    <w:basedOn w:val="Policepardfaut"/>
    <w:rsid w:val="00ED0F29"/>
  </w:style>
  <w:style w:type="character" w:styleId="Lienhypertexte">
    <w:name w:val="Hyperlink"/>
    <w:unhideWhenUsed/>
    <w:rsid w:val="00B854E8"/>
    <w:rPr>
      <w:color w:val="0000FF"/>
      <w:u w:val="single"/>
    </w:rPr>
  </w:style>
  <w:style w:type="paragraph" w:styleId="Commentaire">
    <w:name w:val="annotation text"/>
    <w:basedOn w:val="Normal"/>
    <w:link w:val="CommentaireCar"/>
    <w:uiPriority w:val="99"/>
    <w:unhideWhenUsed/>
    <w:rsid w:val="00B854E8"/>
    <w:pPr>
      <w:widowControl w:val="0"/>
      <w:spacing w:after="200" w:line="240" w:lineRule="auto"/>
    </w:pPr>
    <w:rPr>
      <w:rFonts w:ascii="Calibri" w:eastAsia="Calibri" w:hAnsi="Calibri" w:cs="Times New Roman"/>
      <w:sz w:val="20"/>
      <w:szCs w:val="20"/>
      <w:lang w:val="en-US"/>
    </w:rPr>
  </w:style>
  <w:style w:type="character" w:customStyle="1" w:styleId="CommentaireCar">
    <w:name w:val="Commentaire Car"/>
    <w:basedOn w:val="Policepardfaut"/>
    <w:link w:val="Commentaire"/>
    <w:uiPriority w:val="99"/>
    <w:rsid w:val="00B854E8"/>
    <w:rPr>
      <w:rFonts w:ascii="Calibri" w:eastAsia="Calibri" w:hAnsi="Calibri" w:cs="Times New Roman"/>
      <w:sz w:val="20"/>
      <w:szCs w:val="20"/>
      <w:lang w:val="en-US"/>
    </w:rPr>
  </w:style>
  <w:style w:type="character" w:styleId="Marquedecommentaire">
    <w:name w:val="annotation reference"/>
    <w:uiPriority w:val="99"/>
    <w:unhideWhenUsed/>
    <w:rsid w:val="00B854E8"/>
    <w:rPr>
      <w:sz w:val="16"/>
      <w:szCs w:val="16"/>
    </w:rPr>
  </w:style>
  <w:style w:type="paragraph" w:customStyle="1" w:styleId="Tabletitle">
    <w:name w:val="Table title"/>
    <w:basedOn w:val="Normal"/>
    <w:link w:val="TabletitleCar"/>
    <w:autoRedefine/>
    <w:rsid w:val="00B854E8"/>
    <w:pPr>
      <w:spacing w:after="120" w:line="240" w:lineRule="auto"/>
      <w:jc w:val="center"/>
    </w:pPr>
    <w:rPr>
      <w:rFonts w:ascii="Söhne Kräftig" w:eastAsia="Times New Roman" w:hAnsi="Söhne Kräftig" w:cs="Times New Roman"/>
      <w:b/>
      <w:bCs/>
      <w:i/>
      <w:lang w:val="en-IE" w:bidi="en-US"/>
    </w:rPr>
  </w:style>
  <w:style w:type="paragraph" w:customStyle="1" w:styleId="Para2">
    <w:name w:val="Para 2"/>
    <w:basedOn w:val="Normal"/>
    <w:link w:val="Para2Car"/>
    <w:qFormat/>
    <w:rsid w:val="00B854E8"/>
    <w:pPr>
      <w:spacing w:after="240" w:line="240" w:lineRule="auto"/>
      <w:ind w:left="567"/>
      <w:jc w:val="both"/>
    </w:pPr>
    <w:rPr>
      <w:rFonts w:eastAsia="Times New Roman" w:cs="Times New Roman"/>
      <w:lang w:val="en-IE"/>
    </w:rPr>
  </w:style>
  <w:style w:type="character" w:customStyle="1" w:styleId="Para2Car">
    <w:name w:val="Para 2 Car"/>
    <w:link w:val="Para2"/>
    <w:rsid w:val="00B854E8"/>
    <w:rPr>
      <w:rFonts w:ascii="Söhne" w:eastAsia="Times New Roman" w:hAnsi="Söhne" w:cs="Times New Roman"/>
      <w:sz w:val="18"/>
      <w:lang w:val="en-IE"/>
    </w:rPr>
  </w:style>
  <w:style w:type="paragraph" w:customStyle="1" w:styleId="StyleTitre1Arial">
    <w:name w:val="Style Titre 1 + Arial"/>
    <w:basedOn w:val="Titre1"/>
    <w:rsid w:val="00B854E8"/>
    <w:pPr>
      <w:keepNext w:val="0"/>
      <w:keepLines w:val="0"/>
      <w:spacing w:before="0" w:after="240" w:line="240" w:lineRule="auto"/>
      <w:ind w:left="284" w:hanging="284"/>
    </w:pPr>
    <w:rPr>
      <w:rFonts w:ascii="Arial" w:eastAsia="Times New Roman" w:hAnsi="Arial" w:cs="Times New Roman"/>
      <w:b/>
      <w:bCs/>
      <w:color w:val="auto"/>
      <w:sz w:val="22"/>
      <w:szCs w:val="22"/>
      <w:lang w:val="en-US" w:bidi="en-US"/>
    </w:rPr>
  </w:style>
  <w:style w:type="character" w:customStyle="1" w:styleId="TabletitleCar">
    <w:name w:val="Table title Car"/>
    <w:link w:val="Tabletitle"/>
    <w:rsid w:val="00B854E8"/>
    <w:rPr>
      <w:rFonts w:ascii="Söhne Kräftig" w:eastAsia="Times New Roman" w:hAnsi="Söhne Kräftig" w:cs="Times New Roman"/>
      <w:b/>
      <w:bCs/>
      <w:i/>
      <w:sz w:val="18"/>
      <w:lang w:val="en-IE" w:bidi="en-US"/>
    </w:rPr>
  </w:style>
  <w:style w:type="paragraph" w:customStyle="1" w:styleId="TableHead">
    <w:name w:val="Table Head"/>
    <w:basedOn w:val="Normal"/>
    <w:link w:val="TableHeadCar"/>
    <w:rsid w:val="00B854E8"/>
    <w:pPr>
      <w:spacing w:before="120" w:after="120" w:line="240" w:lineRule="auto"/>
      <w:jc w:val="center"/>
    </w:pPr>
    <w:rPr>
      <w:rFonts w:ascii="Ottawa" w:eastAsia="Times New Roman" w:hAnsi="Ottawa" w:cs="Times New Roman"/>
      <w:b/>
      <w:bCs/>
      <w:lang w:val="en-IE" w:bidi="en-US"/>
    </w:rPr>
  </w:style>
  <w:style w:type="paragraph" w:customStyle="1" w:styleId="Tabletext">
    <w:name w:val="Table text"/>
    <w:basedOn w:val="Normal"/>
    <w:rsid w:val="00B854E8"/>
    <w:pPr>
      <w:spacing w:before="120" w:after="120" w:line="240" w:lineRule="auto"/>
      <w:jc w:val="center"/>
    </w:pPr>
    <w:rPr>
      <w:rFonts w:ascii="Arial" w:eastAsia="Times New Roman" w:hAnsi="Arial" w:cs="Arial"/>
      <w:bCs/>
      <w:lang w:val="en-IE" w:bidi="en-US"/>
    </w:rPr>
  </w:style>
  <w:style w:type="character" w:customStyle="1" w:styleId="TableHeadCar">
    <w:name w:val="Table Head Car"/>
    <w:link w:val="TableHead"/>
    <w:rsid w:val="00B854E8"/>
    <w:rPr>
      <w:rFonts w:ascii="Ottawa" w:eastAsia="Times New Roman" w:hAnsi="Ottawa" w:cs="Times New Roman"/>
      <w:b/>
      <w:bCs/>
      <w:sz w:val="18"/>
      <w:lang w:val="en-IE" w:bidi="en-US"/>
    </w:rPr>
  </w:style>
  <w:style w:type="character" w:customStyle="1" w:styleId="Titre2Car">
    <w:name w:val="Titre 2 Car"/>
    <w:basedOn w:val="Policepardfaut"/>
    <w:link w:val="Titre2"/>
    <w:rsid w:val="00BC4790"/>
    <w:rPr>
      <w:rFonts w:ascii="Ottawa" w:eastAsia="Times New Roman" w:hAnsi="Ottawa" w:cs="Times New Roman"/>
      <w:b/>
      <w:bCs/>
      <w:iCs/>
      <w:sz w:val="21"/>
      <w:szCs w:val="28"/>
      <w:lang w:val="en-GB"/>
    </w:rPr>
  </w:style>
  <w:style w:type="character" w:customStyle="1" w:styleId="Titre3Car">
    <w:name w:val="Titre 3 Car"/>
    <w:basedOn w:val="Policepardfaut"/>
    <w:link w:val="Titre3"/>
    <w:rsid w:val="00BC4790"/>
    <w:rPr>
      <w:rFonts w:ascii="Cambria" w:eastAsia="Times New Roman" w:hAnsi="Cambria" w:cs="Times New Roman"/>
      <w:b/>
      <w:bCs/>
      <w:color w:val="4F81BD"/>
      <w:lang w:val="en-US"/>
    </w:rPr>
  </w:style>
  <w:style w:type="character" w:customStyle="1" w:styleId="Titre4Car">
    <w:name w:val="Titre 4 Car"/>
    <w:basedOn w:val="Policepardfaut"/>
    <w:link w:val="Titre4"/>
    <w:rsid w:val="00BC4790"/>
    <w:rPr>
      <w:rFonts w:ascii="Cambria" w:eastAsia="Times New Roman" w:hAnsi="Cambria" w:cs="Times New Roman"/>
      <w:b/>
      <w:bCs/>
      <w:i/>
      <w:iCs/>
      <w:color w:val="4F81BD"/>
      <w:sz w:val="24"/>
      <w:szCs w:val="24"/>
      <w:lang w:val="en-GB"/>
    </w:rPr>
  </w:style>
  <w:style w:type="character" w:customStyle="1" w:styleId="Titre5Car">
    <w:name w:val="Titre 5 Car"/>
    <w:basedOn w:val="Policepardfaut"/>
    <w:link w:val="Titre5"/>
    <w:rsid w:val="00BC4790"/>
    <w:rPr>
      <w:rFonts w:ascii="Cambria" w:eastAsia="Times New Roman" w:hAnsi="Cambria" w:cs="Times New Roman"/>
      <w:color w:val="243F60"/>
      <w:sz w:val="24"/>
      <w:szCs w:val="24"/>
      <w:lang w:val="en-GB"/>
    </w:rPr>
  </w:style>
  <w:style w:type="character" w:customStyle="1" w:styleId="Titre6Car">
    <w:name w:val="Titre 6 Car"/>
    <w:basedOn w:val="Policepardfaut"/>
    <w:link w:val="Titre6"/>
    <w:rsid w:val="00BC4790"/>
    <w:rPr>
      <w:rFonts w:ascii="Times New Roman" w:eastAsia="MS Mincho" w:hAnsi="Times New Roman" w:cs="Times New Roman"/>
      <w:b/>
      <w:bCs/>
      <w:lang w:eastAsia="ja-JP"/>
    </w:rPr>
  </w:style>
  <w:style w:type="character" w:customStyle="1" w:styleId="Titre7Car">
    <w:name w:val="Titre 7 Car"/>
    <w:basedOn w:val="Policepardfaut"/>
    <w:link w:val="Titre7"/>
    <w:rsid w:val="00BC4790"/>
    <w:rPr>
      <w:rFonts w:ascii="Cambria" w:eastAsia="Times New Roman" w:hAnsi="Cambria" w:cs="Times New Roman"/>
      <w:b/>
      <w:bCs/>
      <w:i/>
      <w:iCs/>
      <w:sz w:val="20"/>
      <w:szCs w:val="20"/>
      <w:lang w:val="en-US" w:bidi="en-US"/>
    </w:rPr>
  </w:style>
  <w:style w:type="character" w:customStyle="1" w:styleId="Titre8Car">
    <w:name w:val="Titre 8 Car"/>
    <w:aliases w:val="figure Car"/>
    <w:basedOn w:val="Policepardfaut"/>
    <w:link w:val="Titre8"/>
    <w:rsid w:val="00BC4790"/>
    <w:rPr>
      <w:rFonts w:ascii="Cambria" w:eastAsia="Times New Roman" w:hAnsi="Cambria" w:cs="Times New Roman"/>
      <w:b/>
      <w:bCs/>
      <w:i/>
      <w:iCs/>
      <w:sz w:val="18"/>
      <w:szCs w:val="18"/>
      <w:lang w:val="en-US" w:bidi="en-US"/>
    </w:rPr>
  </w:style>
  <w:style w:type="character" w:customStyle="1" w:styleId="Titre9Car">
    <w:name w:val="Titre 9 Car"/>
    <w:aliases w:val="table Car"/>
    <w:basedOn w:val="Policepardfaut"/>
    <w:link w:val="Titre9"/>
    <w:rsid w:val="00BC4790"/>
    <w:rPr>
      <w:rFonts w:ascii="Cambria" w:eastAsia="Times New Roman" w:hAnsi="Cambria" w:cs="Times New Roman"/>
      <w:i/>
      <w:iCs/>
      <w:sz w:val="18"/>
      <w:szCs w:val="18"/>
      <w:lang w:val="en-US" w:bidi="en-US"/>
    </w:rPr>
  </w:style>
  <w:style w:type="paragraph" w:customStyle="1" w:styleId="paragraph">
    <w:name w:val="paragraph"/>
    <w:basedOn w:val="Normal"/>
    <w:rsid w:val="00BC479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nhideWhenUsed/>
    <w:rsid w:val="00BC4790"/>
    <w:pPr>
      <w:spacing w:after="0" w:line="240" w:lineRule="auto"/>
    </w:pPr>
    <w:rPr>
      <w:rFonts w:ascii="Times New Roman" w:eastAsia="Calibri" w:hAnsi="Times New Roman" w:cs="Times New Roman"/>
      <w:sz w:val="20"/>
      <w:szCs w:val="20"/>
      <w:lang w:val="nb-NO" w:eastAsia="nb-NO"/>
    </w:rPr>
  </w:style>
  <w:style w:type="character" w:customStyle="1" w:styleId="NotedebasdepageCar">
    <w:name w:val="Note de bas de page Car"/>
    <w:basedOn w:val="Policepardfaut"/>
    <w:link w:val="Notedebasdepage"/>
    <w:rsid w:val="00BC4790"/>
    <w:rPr>
      <w:rFonts w:ascii="Times New Roman" w:eastAsia="Calibri" w:hAnsi="Times New Roman" w:cs="Times New Roman"/>
      <w:sz w:val="20"/>
      <w:szCs w:val="20"/>
      <w:lang w:val="nb-NO" w:eastAsia="nb-NO"/>
    </w:rPr>
  </w:style>
  <w:style w:type="character" w:styleId="Appelnotedebasdep">
    <w:name w:val="footnote reference"/>
    <w:unhideWhenUsed/>
    <w:rsid w:val="00BC4790"/>
    <w:rPr>
      <w:vertAlign w:val="superscript"/>
    </w:rPr>
  </w:style>
  <w:style w:type="paragraph" w:customStyle="1" w:styleId="Para3i">
    <w:name w:val="Para 3i"/>
    <w:basedOn w:val="Para3"/>
    <w:qFormat/>
    <w:rsid w:val="007425EF"/>
    <w:pPr>
      <w:spacing w:after="120"/>
      <w:ind w:left="1559" w:hanging="425"/>
    </w:pPr>
    <w:rPr>
      <w:rFonts w:eastAsia="MS Mincho" w:cs="Arial"/>
      <w:bCs w:val="0"/>
      <w:szCs w:val="18"/>
    </w:rPr>
  </w:style>
  <w:style w:type="character" w:styleId="Mentionnonrsolue">
    <w:name w:val="Unresolved Mention"/>
    <w:basedOn w:val="Policepardfaut"/>
    <w:uiPriority w:val="99"/>
    <w:semiHidden/>
    <w:unhideWhenUsed/>
    <w:rsid w:val="009030A4"/>
    <w:rPr>
      <w:color w:val="605E5C"/>
      <w:shd w:val="clear" w:color="auto" w:fill="E1DFDD"/>
    </w:rPr>
  </w:style>
  <w:style w:type="table" w:styleId="Trameclaire-Accent1">
    <w:name w:val="Light Shading Accent 1"/>
    <w:basedOn w:val="TableauNormal"/>
    <w:uiPriority w:val="60"/>
    <w:rsid w:val="007C546D"/>
    <w:pPr>
      <w:spacing w:after="0" w:line="240" w:lineRule="auto"/>
    </w:pPr>
    <w:rPr>
      <w:rFonts w:eastAsiaTheme="minorEastAsia"/>
      <w:color w:val="2F5496" w:themeColor="accent1" w:themeShade="BF"/>
      <w:lang w:val="nb-NO" w:eastAsia="nb-NO"/>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styleId="Objetducommentaire">
    <w:name w:val="annotation subject"/>
    <w:basedOn w:val="Commentaire"/>
    <w:next w:val="Commentaire"/>
    <w:link w:val="ObjetducommentaireCar"/>
    <w:uiPriority w:val="99"/>
    <w:semiHidden/>
    <w:unhideWhenUsed/>
    <w:rsid w:val="00A7576E"/>
    <w:pPr>
      <w:widowControl/>
      <w:spacing w:after="160"/>
    </w:pPr>
    <w:rPr>
      <w:rFonts w:ascii="Söhne" w:eastAsiaTheme="minorHAnsi" w:hAnsi="Söhne" w:cstheme="minorBidi"/>
      <w:b/>
      <w:bCs/>
      <w:lang w:val="en-GB"/>
    </w:rPr>
  </w:style>
  <w:style w:type="character" w:customStyle="1" w:styleId="ObjetducommentaireCar">
    <w:name w:val="Objet du commentaire Car"/>
    <w:basedOn w:val="CommentaireCar"/>
    <w:link w:val="Objetducommentaire"/>
    <w:uiPriority w:val="99"/>
    <w:semiHidden/>
    <w:rsid w:val="00A7576E"/>
    <w:rPr>
      <w:rFonts w:ascii="Söhne" w:eastAsia="Calibri" w:hAnsi="Söhne" w:cs="Times New Roman"/>
      <w:b/>
      <w:bCs/>
      <w:sz w:val="20"/>
      <w:szCs w:val="20"/>
      <w:lang w:val="en-GB"/>
    </w:rPr>
  </w:style>
  <w:style w:type="table" w:styleId="Grilledutableau">
    <w:name w:val="Table Grid"/>
    <w:basedOn w:val="TableauNormal"/>
    <w:uiPriority w:val="39"/>
    <w:rsid w:val="009174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934F12"/>
    <w:pPr>
      <w:spacing w:after="0" w:line="240" w:lineRule="auto"/>
    </w:pPr>
    <w:rPr>
      <w:rFonts w:ascii="Söhne" w:hAnsi="Söhne"/>
      <w:sz w:val="18"/>
      <w:lang w:val="en-GB"/>
    </w:rPr>
  </w:style>
  <w:style w:type="character" w:styleId="Lienhypertextesuivivisit">
    <w:name w:val="FollowedHyperlink"/>
    <w:basedOn w:val="Policepardfaut"/>
    <w:uiPriority w:val="99"/>
    <w:semiHidden/>
    <w:unhideWhenUsed/>
    <w:rsid w:val="00BD355B"/>
    <w:rPr>
      <w:color w:val="954F72" w:themeColor="followedHyperlink"/>
      <w:u w:val="single"/>
    </w:rPr>
  </w:style>
  <w:style w:type="paragraph" w:customStyle="1" w:styleId="EndNoteBibliography">
    <w:name w:val="EndNote Bibliography"/>
    <w:basedOn w:val="Normal"/>
    <w:link w:val="EndNoteBibliographyChar"/>
    <w:rsid w:val="00D179D5"/>
    <w:pPr>
      <w:spacing w:line="240" w:lineRule="auto"/>
    </w:pPr>
    <w:rPr>
      <w:rFonts w:ascii="Aptos" w:hAnsi="Aptos"/>
      <w:noProof/>
      <w:kern w:val="2"/>
      <w:sz w:val="24"/>
      <w:szCs w:val="24"/>
      <w:lang w:val="en-US"/>
      <w14:ligatures w14:val="standardContextual"/>
    </w:rPr>
  </w:style>
  <w:style w:type="character" w:customStyle="1" w:styleId="EndNoteBibliographyChar">
    <w:name w:val="EndNote Bibliography Char"/>
    <w:basedOn w:val="Policepardfaut"/>
    <w:link w:val="EndNoteBibliography"/>
    <w:rsid w:val="00D179D5"/>
    <w:rPr>
      <w:rFonts w:ascii="Aptos" w:hAnsi="Aptos"/>
      <w:noProof/>
      <w:kern w:val="2"/>
      <w:sz w:val="24"/>
      <w:szCs w:val="24"/>
      <w:lang w:val="en-US"/>
      <w14:ligatures w14:val="standardContextual"/>
    </w:rPr>
  </w:style>
  <w:style w:type="character" w:customStyle="1" w:styleId="ReflabnoteCar">
    <w:name w:val="Ref_lab_note Car"/>
    <w:link w:val="Reflabnote"/>
    <w:locked/>
    <w:rsid w:val="009E7B52"/>
    <w:rPr>
      <w:rFonts w:ascii="Arial" w:hAnsi="Arial" w:cs="Arial"/>
      <w:sz w:val="18"/>
      <w:szCs w:val="18"/>
      <w:lang w:eastAsia="fr-FR"/>
    </w:rPr>
  </w:style>
  <w:style w:type="paragraph" w:customStyle="1" w:styleId="Reflabnote">
    <w:name w:val="Ref_lab_note"/>
    <w:basedOn w:val="Normal"/>
    <w:link w:val="ReflabnoteCar"/>
    <w:rsid w:val="009E7B52"/>
    <w:pPr>
      <w:spacing w:before="120" w:after="120" w:line="240" w:lineRule="auto"/>
      <w:jc w:val="center"/>
    </w:pPr>
    <w:rPr>
      <w:rFonts w:ascii="Arial" w:hAnsi="Arial" w:cs="Arial"/>
      <w:szCs w:val="18"/>
      <w:lang w:val="fr-FR" w:eastAsia="fr-FR"/>
    </w:rPr>
  </w:style>
  <w:style w:type="paragraph" w:customStyle="1" w:styleId="AnnexHeader">
    <w:name w:val="Annex Header"/>
    <w:basedOn w:val="Normal"/>
    <w:qFormat/>
    <w:rsid w:val="00CE0E4B"/>
    <w:pPr>
      <w:keepNext/>
      <w:keepLines/>
      <w:spacing w:before="240" w:after="480" w:line="240" w:lineRule="auto"/>
      <w:jc w:val="center"/>
      <w:outlineLvl w:val="0"/>
    </w:pPr>
    <w:rPr>
      <w:rFonts w:ascii="Arial" w:eastAsia="Yu Gothic Light" w:hAnsi="Arial" w:cs="Arial"/>
      <w:b/>
      <w:bCs/>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ahis.woah.org/" TargetMode="External"/><Relationship Id="rId18" Type="http://schemas.openxmlformats.org/officeDocument/2006/relationships/footer" Target="footer2.xml"/><Relationship Id="rId26" Type="http://schemas.openxmlformats.org/officeDocument/2006/relationships/hyperlink" Target="https://www.woah.org/app/uploads/2021/10/a-ahg-tilapia-lake-virus-august-2018.pdf"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www.sciencedirect.com/science/article/pii/S2468550X21000599" TargetMode="External"/><Relationship Id="rId17" Type="http://schemas.openxmlformats.org/officeDocument/2006/relationships/footer" Target="footer1.xml"/><Relationship Id="rId25" Type="http://schemas.openxmlformats.org/officeDocument/2006/relationships/hyperlink" Target="https://www.woah.org/app/uploads/2021/10/a-ahg-tilapia-lake-virus-nov-2017-jan-2018.pdf"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ciencedirect.com/science/article/pii/S2468550X21000599" TargetMode="External"/><Relationship Id="rId24" Type="http://schemas.openxmlformats.org/officeDocument/2006/relationships/hyperlink" Target="https://doi.org/10.1038/s41437-021-00447-4"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https://doi.org/10.1016/j.aaf.2021.04.007" TargetMode="External"/><Relationship Id="rId28" Type="http://schemas.openxmlformats.org/officeDocument/2006/relationships/hyperlink" Target="https://www.woah.org/en/what-we-offer/expertise-network/reference-laboratories/" TargetMode="Externa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oah.org/en/what-we-do/standards/codes-and-manuals/" TargetMode="External"/><Relationship Id="rId22" Type="http://schemas.openxmlformats.org/officeDocument/2006/relationships/footer" Target="footer4.xml"/><Relationship Id="rId27" Type="http://schemas.openxmlformats.org/officeDocument/2006/relationships/hyperlink" Target="https://www.woah.org/app/uploads/2021/12/a-ahg-infection-with-tilapia-lake-sept-2019-sept-2021.pdf" TargetMode="External"/><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FEC00B56390D47931F6CDB7F7B1336" ma:contentTypeVersion="13" ma:contentTypeDescription="Crée un document." ma:contentTypeScope="" ma:versionID="47f8b415568e19e5a0d46e23d40a9117">
  <xsd:schema xmlns:xsd="http://www.w3.org/2001/XMLSchema" xmlns:xs="http://www.w3.org/2001/XMLSchema" xmlns:p="http://schemas.microsoft.com/office/2006/metadata/properties" xmlns:ns2="35464ca5-5ac9-44ca-a2c5-f63974a9d1a0" xmlns:ns3="605092c5-56bb-4ca7-9d78-1e52ec73f2b1" targetNamespace="http://schemas.microsoft.com/office/2006/metadata/properties" ma:root="true" ma:fieldsID="c468f0e07423c543e05986bd397e9557" ns2:_="" ns3:_="">
    <xsd:import namespace="35464ca5-5ac9-44ca-a2c5-f63974a9d1a0"/>
    <xsd:import namespace="605092c5-56bb-4ca7-9d78-1e52ec73f2b1"/>
    <xsd:element name="properties">
      <xsd:complexType>
        <xsd:sequence>
          <xsd:element name="documentManagement">
            <xsd:complexType>
              <xsd:all>
                <xsd:element ref="ns2:MediaServiceMetadata" minOccurs="0"/>
                <xsd:element ref="ns2:MediaServiceFastMetadata" minOccurs="0"/>
                <xsd:element ref="ns2:Contenu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64ca5-5ac9-44ca-a2c5-f63974a9d1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ntenus" ma:index="10" nillable="true" ma:displayName="Contenu" ma:format="Dropdown" ma:indexed="true" ma:internalName="Contenus">
      <xsd:simpleType>
        <xsd:restriction base="dms:Text">
          <xsd:maxLength value="255"/>
        </xsd:restriction>
      </xsd:simpleType>
    </xsd:element>
    <xsd:element name="lcf76f155ced4ddcb4097134ff3c332f" ma:index="12" nillable="true" ma:taxonomy="true" ma:internalName="lcf76f155ced4ddcb4097134ff3c332f" ma:taxonomyFieldName="MediaServiceImageTags" ma:displayName="Balises d’image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5092c5-56bb-4ca7-9d78-1e52ec73f2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9c90d3-670c-4fba-83ca-1de7a5305fde}" ma:internalName="TaxCatchAll" ma:showField="CatchAllData" ma:web="605092c5-56bb-4ca7-9d78-1e52ec73f2b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05092c5-56bb-4ca7-9d78-1e52ec73f2b1" xsi:nil="true"/>
    <lcf76f155ced4ddcb4097134ff3c332f xmlns="35464ca5-5ac9-44ca-a2c5-f63974a9d1a0">
      <Terms xmlns="http://schemas.microsoft.com/office/infopath/2007/PartnerControls"/>
    </lcf76f155ced4ddcb4097134ff3c332f>
    <Contenus xmlns="35464ca5-5ac9-44ca-a2c5-f63974a9d1a0" xsi:nil="true"/>
  </documentManagement>
</p:properties>
</file>

<file path=customXml/itemProps1.xml><?xml version="1.0" encoding="utf-8"?>
<ds:datastoreItem xmlns:ds="http://schemas.openxmlformats.org/officeDocument/2006/customXml" ds:itemID="{C30CEC25-9EF5-4324-AAEE-6CBB9848FA13}"/>
</file>

<file path=customXml/itemProps2.xml><?xml version="1.0" encoding="utf-8"?>
<ds:datastoreItem xmlns:ds="http://schemas.openxmlformats.org/officeDocument/2006/customXml" ds:itemID="{F9943B8D-E1FA-4EC8-8AC1-E22EABC7709B}">
  <ds:schemaRefs>
    <ds:schemaRef ds:uri="http://schemas.microsoft.com/sharepoint/v3/contenttype/forms"/>
  </ds:schemaRefs>
</ds:datastoreItem>
</file>

<file path=customXml/itemProps3.xml><?xml version="1.0" encoding="utf-8"?>
<ds:datastoreItem xmlns:ds="http://schemas.openxmlformats.org/officeDocument/2006/customXml" ds:itemID="{85D40892-24B8-496D-8A68-35BA4A371B94}">
  <ds:schemaRefs>
    <ds:schemaRef ds:uri="http://schemas.openxmlformats.org/officeDocument/2006/bibliography"/>
  </ds:schemaRefs>
</ds:datastoreItem>
</file>

<file path=customXml/itemProps4.xml><?xml version="1.0" encoding="utf-8"?>
<ds:datastoreItem xmlns:ds="http://schemas.openxmlformats.org/officeDocument/2006/customXml" ds:itemID="{3C2608D7-AB24-492C-994A-BC910E2377B6}">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docMetadata/LabelInfo.xml><?xml version="1.0" encoding="utf-8"?>
<clbl:labelList xmlns:clbl="http://schemas.microsoft.com/office/2020/mipLabelMetadata">
  <clbl:label id="{d6fa6db5-9f3a-4c93-9e38-61059ee07e95}" enabled="1" method="Standard" siteId="{4e8d09f7-cc79-4ccb-9149-a4238dd17422}" removed="0"/>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8201</Words>
  <Characters>45111</Characters>
  <Application>Microsoft Office Word</Application>
  <DocSecurity>0</DocSecurity>
  <Lines>375</Lines>
  <Paragraphs>106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53206</CharactersWithSpaces>
  <SharedDoc>false</SharedDoc>
  <HLinks>
    <vt:vector size="48" baseType="variant">
      <vt:variant>
        <vt:i4>196693</vt:i4>
      </vt:variant>
      <vt:variant>
        <vt:i4>21</vt:i4>
      </vt:variant>
      <vt:variant>
        <vt:i4>0</vt:i4>
      </vt:variant>
      <vt:variant>
        <vt:i4>5</vt:i4>
      </vt:variant>
      <vt:variant>
        <vt:lpwstr>https://www.woah.org/en/what-we-offer/expertise-network/reference-laboratories/</vt:lpwstr>
      </vt:variant>
      <vt:variant>
        <vt:lpwstr>ui-id-3</vt:lpwstr>
      </vt:variant>
      <vt:variant>
        <vt:i4>3407906</vt:i4>
      </vt:variant>
      <vt:variant>
        <vt:i4>18</vt:i4>
      </vt:variant>
      <vt:variant>
        <vt:i4>0</vt:i4>
      </vt:variant>
      <vt:variant>
        <vt:i4>5</vt:i4>
      </vt:variant>
      <vt:variant>
        <vt:lpwstr>https://www.woah.org/app/uploads/2021/12/a-ahg-infection-with-tilapia-lake-sept-2019-sept-2021.pdf</vt:lpwstr>
      </vt:variant>
      <vt:variant>
        <vt:lpwstr/>
      </vt:variant>
      <vt:variant>
        <vt:i4>655430</vt:i4>
      </vt:variant>
      <vt:variant>
        <vt:i4>15</vt:i4>
      </vt:variant>
      <vt:variant>
        <vt:i4>0</vt:i4>
      </vt:variant>
      <vt:variant>
        <vt:i4>5</vt:i4>
      </vt:variant>
      <vt:variant>
        <vt:lpwstr>https://www.woah.org/app/uploads/2021/10/a-ahg-tilapia-lake-virus-august-2018.pdf</vt:lpwstr>
      </vt:variant>
      <vt:variant>
        <vt:lpwstr/>
      </vt:variant>
      <vt:variant>
        <vt:i4>4128868</vt:i4>
      </vt:variant>
      <vt:variant>
        <vt:i4>12</vt:i4>
      </vt:variant>
      <vt:variant>
        <vt:i4>0</vt:i4>
      </vt:variant>
      <vt:variant>
        <vt:i4>5</vt:i4>
      </vt:variant>
      <vt:variant>
        <vt:lpwstr>https://www.woah.org/app/uploads/2021/10/a-ahg-tilapia-lake-virus-nov-2017-jan-2018.pdf</vt:lpwstr>
      </vt:variant>
      <vt:variant>
        <vt:lpwstr/>
      </vt:variant>
      <vt:variant>
        <vt:i4>6422612</vt:i4>
      </vt:variant>
      <vt:variant>
        <vt:i4>9</vt:i4>
      </vt:variant>
      <vt:variant>
        <vt:i4>0</vt:i4>
      </vt:variant>
      <vt:variant>
        <vt:i4>5</vt:i4>
      </vt:variant>
      <vt:variant>
        <vt:lpwstr>https://www.woah.org/en/what-we-do/standards/codes-and-manuals/</vt:lpwstr>
      </vt:variant>
      <vt:variant>
        <vt:lpwstr>/get-chapter-preview/?linking_references=33403</vt:lpwstr>
      </vt:variant>
      <vt:variant>
        <vt:i4>3997734</vt:i4>
      </vt:variant>
      <vt:variant>
        <vt:i4>6</vt:i4>
      </vt:variant>
      <vt:variant>
        <vt:i4>0</vt:i4>
      </vt:variant>
      <vt:variant>
        <vt:i4>5</vt:i4>
      </vt:variant>
      <vt:variant>
        <vt:lpwstr>https://wahis.woah.org/</vt:lpwstr>
      </vt:variant>
      <vt:variant>
        <vt:lpwstr>/home</vt:lpwstr>
      </vt:variant>
      <vt:variant>
        <vt:i4>3407930</vt:i4>
      </vt:variant>
      <vt:variant>
        <vt:i4>3</vt:i4>
      </vt:variant>
      <vt:variant>
        <vt:i4>0</vt:i4>
      </vt:variant>
      <vt:variant>
        <vt:i4>5</vt:i4>
      </vt:variant>
      <vt:variant>
        <vt:lpwstr>https://www.sciencedirect.com/science/article/pii/S2468550X21000599</vt:lpwstr>
      </vt:variant>
      <vt:variant>
        <vt:lpwstr>bib59</vt:lpwstr>
      </vt:variant>
      <vt:variant>
        <vt:i4>3145786</vt:i4>
      </vt:variant>
      <vt:variant>
        <vt:i4>0</vt:i4>
      </vt:variant>
      <vt:variant>
        <vt:i4>0</vt:i4>
      </vt:variant>
      <vt:variant>
        <vt:i4>5</vt:i4>
      </vt:variant>
      <vt:variant>
        <vt:lpwstr>https://www.sciencedirect.com/science/article/pii/S2468550X21000599</vt:lpwstr>
      </vt:variant>
      <vt:variant>
        <vt:lpwstr>bib19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Linnane</dc:creator>
  <cp:keywords/>
  <dc:description/>
  <cp:lastModifiedBy>Claudia Campos</cp:lastModifiedBy>
  <cp:revision>3</cp:revision>
  <cp:lastPrinted>2024-11-22T18:45:00Z</cp:lastPrinted>
  <dcterms:created xsi:type="dcterms:W3CDTF">2026-03-26T09:25:00Z</dcterms:created>
  <dcterms:modified xsi:type="dcterms:W3CDTF">2026-03-26T09:32:00Z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0x0101003CFEC00B56390D47931F6CDB7F7B1336</vt:lpwstr>
  </property>
  <property fmtid="{D5CDD505-2E9C-101B-9397-08002B2CF9AE}" pid="3" name="MediaServiceImageTags">
    <vt:lpwstr/>
  </property>
</Properties>
</file>