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9C696" w14:textId="6FD814B5" w:rsidR="00B11309" w:rsidRPr="003376A9" w:rsidRDefault="00B11309" w:rsidP="003376A9">
      <w:pPr>
        <w:pStyle w:val="AnnexHeader"/>
      </w:pPr>
      <w:bookmarkStart w:id="0" w:name="_Toc149222923"/>
      <w:r w:rsidRPr="003376A9">
        <w:t xml:space="preserve">Annex </w:t>
      </w:r>
      <w:r w:rsidR="00D552C5">
        <w:t>11</w:t>
      </w:r>
      <w:r w:rsidRPr="003376A9">
        <w:t xml:space="preserve">. Item </w:t>
      </w:r>
      <w:r w:rsidR="00773247">
        <w:t>6</w:t>
      </w:r>
      <w:r w:rsidRPr="003376A9">
        <w:t>.</w:t>
      </w:r>
      <w:r w:rsidR="00773247">
        <w:t>6.</w:t>
      </w:r>
      <w:r w:rsidRPr="003376A9">
        <w:t xml:space="preserve"> – Article</w:t>
      </w:r>
      <w:r w:rsidR="00EF31D9">
        <w:t>s</w:t>
      </w:r>
      <w:r w:rsidRPr="003376A9">
        <w:t xml:space="preserve"> </w:t>
      </w:r>
      <w:r w:rsidR="00EF31D9">
        <w:t>10</w:t>
      </w:r>
      <w:r w:rsidR="00A93421" w:rsidRPr="003376A9">
        <w:t>.</w:t>
      </w:r>
      <w:r w:rsidR="00EF31D9">
        <w:t>3</w:t>
      </w:r>
      <w:r w:rsidRPr="003376A9">
        <w:t>.</w:t>
      </w:r>
      <w:r w:rsidR="00EF31D9">
        <w:t>5</w:t>
      </w:r>
      <w:r w:rsidRPr="003376A9">
        <w:t xml:space="preserve">. </w:t>
      </w:r>
      <w:r w:rsidR="00EF31D9">
        <w:t xml:space="preserve">and 10.3.6. </w:t>
      </w:r>
      <w:r w:rsidRPr="003376A9">
        <w:t xml:space="preserve">of Chapter </w:t>
      </w:r>
      <w:r w:rsidR="00EF31D9">
        <w:t>10</w:t>
      </w:r>
      <w:r w:rsidR="00A93421" w:rsidRPr="003376A9">
        <w:t>.</w:t>
      </w:r>
      <w:r w:rsidR="00EF31D9">
        <w:t>3</w:t>
      </w:r>
      <w:r w:rsidRPr="003376A9">
        <w:t>. ‘Infection with</w:t>
      </w:r>
      <w:bookmarkEnd w:id="0"/>
      <w:r w:rsidR="00E3670E">
        <w:t xml:space="preserve"> </w:t>
      </w:r>
      <w:proofErr w:type="spellStart"/>
      <w:r w:rsidR="00EF31D9">
        <w:rPr>
          <w:i/>
          <w:iCs w:val="0"/>
        </w:rPr>
        <w:t>Gyrodactylus</w:t>
      </w:r>
      <w:proofErr w:type="spellEnd"/>
      <w:r w:rsidR="00EF31D9">
        <w:rPr>
          <w:i/>
          <w:iCs w:val="0"/>
        </w:rPr>
        <w:t xml:space="preserve"> </w:t>
      </w:r>
      <w:proofErr w:type="spellStart"/>
      <w:r w:rsidR="00EF31D9">
        <w:rPr>
          <w:i/>
          <w:iCs w:val="0"/>
        </w:rPr>
        <w:t>salaris</w:t>
      </w:r>
      <w:r w:rsidRPr="003376A9">
        <w:t>’</w:t>
      </w:r>
      <w:proofErr w:type="spellEnd"/>
    </w:p>
    <w:p w14:paraId="47F1629E" w14:textId="7AF6931F" w:rsidR="00F060F1" w:rsidRPr="00673569" w:rsidRDefault="00F060F1" w:rsidP="00F060F1">
      <w:pPr>
        <w:tabs>
          <w:tab w:val="clear" w:pos="284"/>
          <w:tab w:val="clear" w:pos="993"/>
          <w:tab w:val="clear" w:pos="1418"/>
        </w:tabs>
        <w:spacing w:after="240" w:line="240" w:lineRule="auto"/>
        <w:jc w:val="center"/>
        <w:rPr>
          <w:rFonts w:ascii="Söhne Kräftig" w:hAnsi="Söhne Kräftig"/>
          <w:caps/>
          <w:color w:val="27282A"/>
          <w:spacing w:val="4"/>
          <w:sz w:val="24"/>
          <w:szCs w:val="24"/>
          <w:lang w:val="en-US" w:eastAsia="fr-FR"/>
        </w:rPr>
      </w:pPr>
      <w:r w:rsidRPr="00673569">
        <w:rPr>
          <w:rFonts w:ascii="Söhne Kräftig" w:hAnsi="Söhne Kräftig"/>
          <w:caps/>
          <w:color w:val="27282A"/>
          <w:spacing w:val="4"/>
          <w:sz w:val="24"/>
          <w:szCs w:val="24"/>
          <w:lang w:val="en-US" w:eastAsia="fr-FR"/>
        </w:rPr>
        <w:t>C</w:t>
      </w:r>
      <w:r w:rsidR="00DE3DE4" w:rsidRPr="00673569">
        <w:rPr>
          <w:rFonts w:ascii="Söhne Kräftig" w:hAnsi="Söhne Kräftig"/>
          <w:caps/>
          <w:color w:val="27282A"/>
          <w:spacing w:val="4"/>
          <w:sz w:val="24"/>
          <w:szCs w:val="24"/>
          <w:lang w:val="en-US" w:eastAsia="fr-FR"/>
        </w:rPr>
        <w:t>HAPTER</w:t>
      </w:r>
      <w:r w:rsidRPr="00673569">
        <w:rPr>
          <w:rFonts w:ascii="Söhne Kräftig" w:hAnsi="Söhne Kräftig"/>
          <w:caps/>
          <w:color w:val="27282A"/>
          <w:spacing w:val="4"/>
          <w:sz w:val="24"/>
          <w:szCs w:val="24"/>
          <w:lang w:val="en-US" w:eastAsia="fr-FR"/>
        </w:rPr>
        <w:t xml:space="preserve"> </w:t>
      </w:r>
      <w:r w:rsidR="009B268A" w:rsidRPr="00673569">
        <w:rPr>
          <w:rFonts w:ascii="Söhne Kräftig" w:hAnsi="Söhne Kräftig"/>
          <w:caps/>
          <w:color w:val="27282A"/>
          <w:spacing w:val="4"/>
          <w:sz w:val="24"/>
          <w:szCs w:val="24"/>
          <w:lang w:val="en-US" w:eastAsia="fr-FR"/>
        </w:rPr>
        <w:t>10.3</w:t>
      </w:r>
      <w:r w:rsidRPr="00673569">
        <w:rPr>
          <w:rFonts w:ascii="Söhne Kräftig" w:hAnsi="Söhne Kräftig"/>
          <w:caps/>
          <w:color w:val="27282A"/>
          <w:spacing w:val="4"/>
          <w:sz w:val="24"/>
          <w:szCs w:val="24"/>
          <w:lang w:val="en-US" w:eastAsia="fr-FR"/>
        </w:rPr>
        <w:t>.</w:t>
      </w:r>
    </w:p>
    <w:p w14:paraId="31312AC2" w14:textId="59C99394" w:rsidR="00F060F1" w:rsidRPr="00E3670E" w:rsidRDefault="00DE3DE4" w:rsidP="00F060F1">
      <w:pPr>
        <w:tabs>
          <w:tab w:val="clear" w:pos="284"/>
          <w:tab w:val="clear" w:pos="993"/>
          <w:tab w:val="clear" w:pos="1418"/>
        </w:tabs>
        <w:spacing w:after="240" w:line="240" w:lineRule="auto"/>
        <w:jc w:val="center"/>
        <w:rPr>
          <w:rFonts w:ascii="Söhne Halbfett" w:hAnsi="Söhne Halbfett"/>
          <w:caps/>
          <w:color w:val="27282A"/>
          <w:spacing w:val="6"/>
          <w:sz w:val="28"/>
          <w:szCs w:val="28"/>
          <w:lang w:val="en-US" w:eastAsia="fr-FR"/>
        </w:rPr>
      </w:pPr>
      <w:r w:rsidRPr="00DE3DE4">
        <w:rPr>
          <w:rFonts w:ascii="Söhne Halbfett" w:hAnsi="Söhne Halbfett"/>
          <w:caps/>
          <w:color w:val="27282A"/>
          <w:spacing w:val="6"/>
          <w:sz w:val="28"/>
          <w:szCs w:val="28"/>
          <w:lang w:eastAsia="fr-FR"/>
        </w:rPr>
        <w:t xml:space="preserve">INFECTION WITH </w:t>
      </w:r>
      <w:r w:rsidR="00F6727A">
        <w:rPr>
          <w:rFonts w:ascii="Söhne Halbfett" w:hAnsi="Söhne Halbfett"/>
          <w:i/>
          <w:iCs/>
          <w:caps/>
          <w:color w:val="27282A"/>
          <w:spacing w:val="6"/>
          <w:sz w:val="28"/>
          <w:szCs w:val="28"/>
          <w:lang w:eastAsia="fr-FR"/>
        </w:rPr>
        <w:t>gyrodactylus salaris</w:t>
      </w:r>
    </w:p>
    <w:p w14:paraId="5108BA5E" w14:textId="6FD6203F" w:rsidR="00F060F1" w:rsidRPr="000D6F6D" w:rsidRDefault="00F060F1" w:rsidP="00F060F1">
      <w:pPr>
        <w:tabs>
          <w:tab w:val="clear" w:pos="284"/>
          <w:tab w:val="clear" w:pos="993"/>
          <w:tab w:val="clear" w:pos="1418"/>
        </w:tabs>
        <w:spacing w:after="240" w:line="240" w:lineRule="auto"/>
        <w:jc w:val="center"/>
        <w:rPr>
          <w:rFonts w:ascii="Söhne" w:hAnsi="Söhne"/>
          <w:color w:val="27282A"/>
          <w:lang w:val="en-US" w:eastAsia="fr-FR"/>
        </w:rPr>
      </w:pPr>
      <w:r w:rsidRPr="000D6F6D">
        <w:rPr>
          <w:rFonts w:ascii="Söhne" w:hAnsi="Söhne"/>
          <w:color w:val="27282A"/>
          <w:lang w:val="en-US" w:eastAsia="fr-FR"/>
        </w:rPr>
        <w:t>[…]</w:t>
      </w:r>
    </w:p>
    <w:p w14:paraId="5A858449" w14:textId="77777777" w:rsidR="00131E87" w:rsidRPr="00131E87" w:rsidRDefault="00131E87" w:rsidP="00131E87">
      <w:pPr>
        <w:tabs>
          <w:tab w:val="clear" w:pos="284"/>
          <w:tab w:val="clear" w:pos="993"/>
          <w:tab w:val="clear" w:pos="1418"/>
        </w:tabs>
        <w:spacing w:after="240" w:line="240" w:lineRule="auto"/>
        <w:jc w:val="center"/>
        <w:rPr>
          <w:rFonts w:eastAsia="Gill Sans MT"/>
          <w:b/>
          <w:sz w:val="20"/>
          <w:lang w:val="en-NZ" w:eastAsia="en-US" w:bidi="en-US"/>
        </w:rPr>
      </w:pPr>
      <w:r w:rsidRPr="00131E87">
        <w:rPr>
          <w:rFonts w:eastAsia="Gill Sans MT"/>
          <w:b/>
          <w:sz w:val="20"/>
          <w:lang w:val="en-NZ" w:eastAsia="en-US" w:bidi="en-US"/>
        </w:rPr>
        <w:t>Article 10.3.5.</w:t>
      </w:r>
    </w:p>
    <w:p w14:paraId="4F30BD29" w14:textId="77777777" w:rsidR="00131E87" w:rsidRPr="00131E87" w:rsidRDefault="00131E87" w:rsidP="00131E87">
      <w:pPr>
        <w:tabs>
          <w:tab w:val="clear" w:pos="284"/>
          <w:tab w:val="clear" w:pos="993"/>
          <w:tab w:val="clear" w:pos="1418"/>
        </w:tabs>
        <w:spacing w:after="240" w:line="240" w:lineRule="auto"/>
        <w:rPr>
          <w:rFonts w:eastAsia="Aptos"/>
          <w:b/>
          <w:bCs/>
          <w:i/>
          <w:sz w:val="20"/>
          <w:szCs w:val="20"/>
          <w:lang w:val="en-NZ" w:eastAsia="en-US" w:bidi="en-US"/>
        </w:rPr>
      </w:pPr>
      <w:r w:rsidRPr="00131E87">
        <w:rPr>
          <w:rFonts w:eastAsia="Aptos"/>
          <w:b/>
          <w:bCs/>
          <w:sz w:val="20"/>
          <w:szCs w:val="20"/>
          <w:lang w:val="en-NZ" w:eastAsia="en-US" w:bidi="en-US"/>
        </w:rPr>
        <w:t xml:space="preserve">Country free from infection with </w:t>
      </w:r>
      <w:r w:rsidRPr="00131E87">
        <w:rPr>
          <w:rFonts w:eastAsia="Aptos"/>
          <w:b/>
          <w:bCs/>
          <w:i/>
          <w:sz w:val="20"/>
          <w:szCs w:val="20"/>
          <w:lang w:val="en-NZ" w:eastAsia="en-US" w:bidi="en-US"/>
        </w:rPr>
        <w:t xml:space="preserve">G. </w:t>
      </w:r>
      <w:proofErr w:type="spellStart"/>
      <w:r w:rsidRPr="00131E87">
        <w:rPr>
          <w:rFonts w:eastAsia="Aptos"/>
          <w:b/>
          <w:bCs/>
          <w:i/>
          <w:sz w:val="20"/>
          <w:szCs w:val="20"/>
          <w:lang w:val="en-NZ" w:eastAsia="en-US" w:bidi="en-US"/>
        </w:rPr>
        <w:t>salaris</w:t>
      </w:r>
      <w:proofErr w:type="spellEnd"/>
    </w:p>
    <w:p w14:paraId="1BD5A32A" w14:textId="77777777" w:rsidR="00131E87" w:rsidRPr="00131E87" w:rsidRDefault="00131E87" w:rsidP="00131E87">
      <w:pPr>
        <w:tabs>
          <w:tab w:val="clear" w:pos="284"/>
          <w:tab w:val="clear" w:pos="993"/>
          <w:tab w:val="clear" w:pos="1418"/>
        </w:tabs>
        <w:spacing w:after="240" w:line="240" w:lineRule="auto"/>
        <w:rPr>
          <w:rFonts w:eastAsia="Aptos"/>
          <w:sz w:val="20"/>
          <w:szCs w:val="20"/>
          <w:lang w:val="en-NZ" w:eastAsia="en-US" w:bidi="en-US"/>
        </w:rPr>
      </w:pPr>
      <w:r w:rsidRPr="00131E87">
        <w:rPr>
          <w:rFonts w:eastAsia="Aptos"/>
          <w:sz w:val="20"/>
          <w:szCs w:val="20"/>
          <w:lang w:val="en-NZ" w:eastAsia="en-US" w:bidi="en-US"/>
        </w:rPr>
        <w:t xml:space="preserve">If a country shares water bodies with other countries, it can only make a self-declaration of freedom from infection with </w:t>
      </w:r>
      <w:r w:rsidRPr="00131E87">
        <w:rPr>
          <w:rFonts w:eastAsia="Aptos"/>
          <w:i/>
          <w:sz w:val="20"/>
          <w:szCs w:val="20"/>
          <w:lang w:val="en-NZ" w:eastAsia="en-US" w:bidi="en-US"/>
        </w:rPr>
        <w:t xml:space="preserve">G. </w:t>
      </w:r>
      <w:proofErr w:type="spellStart"/>
      <w:r w:rsidRPr="00131E87">
        <w:rPr>
          <w:rFonts w:eastAsia="Aptos"/>
          <w:i/>
          <w:sz w:val="20"/>
          <w:szCs w:val="20"/>
          <w:lang w:val="en-NZ" w:eastAsia="en-US" w:bidi="en-US"/>
        </w:rPr>
        <w:t>salaris</w:t>
      </w:r>
      <w:proofErr w:type="spellEnd"/>
      <w:r w:rsidRPr="00131E87">
        <w:rPr>
          <w:rFonts w:eastAsia="Aptos"/>
          <w:i/>
          <w:sz w:val="20"/>
          <w:szCs w:val="20"/>
          <w:lang w:val="en-NZ" w:eastAsia="en-US" w:bidi="en-US"/>
        </w:rPr>
        <w:t xml:space="preserve"> </w:t>
      </w:r>
      <w:r w:rsidRPr="00131E87">
        <w:rPr>
          <w:rFonts w:eastAsia="Aptos"/>
          <w:sz w:val="20"/>
          <w:szCs w:val="20"/>
          <w:lang w:val="en-NZ" w:eastAsia="en-US" w:bidi="en-US"/>
        </w:rPr>
        <w:t xml:space="preserve">if all shared water bodies are within countries or </w:t>
      </w:r>
      <w:hyperlink w:anchor="_bookmark139" w:history="1">
        <w:r w:rsidRPr="00131E87">
          <w:rPr>
            <w:rFonts w:eastAsia="Aptos"/>
            <w:i/>
            <w:sz w:val="20"/>
            <w:szCs w:val="20"/>
            <w:lang w:val="en-NZ" w:eastAsia="en-US" w:bidi="en-US"/>
          </w:rPr>
          <w:t>zones</w:t>
        </w:r>
      </w:hyperlink>
      <w:r w:rsidRPr="00131E87">
        <w:rPr>
          <w:rFonts w:eastAsia="Aptos"/>
          <w:i/>
          <w:sz w:val="20"/>
          <w:szCs w:val="20"/>
          <w:lang w:val="en-NZ" w:eastAsia="en-US" w:bidi="en-US"/>
        </w:rPr>
        <w:t xml:space="preserve"> </w:t>
      </w:r>
      <w:r w:rsidRPr="00131E87">
        <w:rPr>
          <w:rFonts w:eastAsia="Aptos"/>
          <w:sz w:val="20"/>
          <w:szCs w:val="20"/>
          <w:lang w:val="en-NZ" w:eastAsia="en-US" w:bidi="en-US"/>
        </w:rPr>
        <w:t xml:space="preserve">declared free from infection with </w:t>
      </w:r>
      <w:r w:rsidRPr="00131E87">
        <w:rPr>
          <w:rFonts w:eastAsia="Aptos"/>
          <w:i/>
          <w:sz w:val="20"/>
          <w:szCs w:val="20"/>
          <w:lang w:val="en-NZ" w:eastAsia="en-US" w:bidi="en-US"/>
        </w:rPr>
        <w:t xml:space="preserve">G. </w:t>
      </w:r>
      <w:proofErr w:type="spellStart"/>
      <w:r w:rsidRPr="00131E87">
        <w:rPr>
          <w:rFonts w:eastAsia="Aptos"/>
          <w:i/>
          <w:sz w:val="20"/>
          <w:szCs w:val="20"/>
          <w:lang w:val="en-NZ" w:eastAsia="en-US" w:bidi="en-US"/>
        </w:rPr>
        <w:t>salaris</w:t>
      </w:r>
      <w:proofErr w:type="spellEnd"/>
      <w:r w:rsidRPr="00131E87">
        <w:rPr>
          <w:rFonts w:eastAsia="Aptos"/>
          <w:i/>
          <w:sz w:val="20"/>
          <w:szCs w:val="20"/>
          <w:lang w:val="en-NZ" w:eastAsia="en-US" w:bidi="en-US"/>
        </w:rPr>
        <w:t xml:space="preserve"> </w:t>
      </w:r>
      <w:r w:rsidRPr="00131E87">
        <w:rPr>
          <w:rFonts w:eastAsia="Aptos"/>
          <w:sz w:val="20"/>
          <w:szCs w:val="20"/>
          <w:lang w:val="en-NZ" w:eastAsia="en-US" w:bidi="en-US"/>
        </w:rPr>
        <w:t xml:space="preserve">(see Article </w:t>
      </w:r>
      <w:hyperlink w:anchor="_bookmark431" w:history="1">
        <w:r w:rsidRPr="00131E87">
          <w:rPr>
            <w:rFonts w:eastAsia="Aptos"/>
            <w:sz w:val="20"/>
            <w:szCs w:val="20"/>
            <w:lang w:val="en-NZ" w:eastAsia="en-US" w:bidi="en-US"/>
          </w:rPr>
          <w:t>10.3.6.</w:t>
        </w:r>
      </w:hyperlink>
      <w:r w:rsidRPr="00131E87">
        <w:rPr>
          <w:rFonts w:eastAsia="Aptos"/>
          <w:sz w:val="20"/>
          <w:szCs w:val="20"/>
          <w:lang w:val="en-NZ" w:eastAsia="en-US" w:bidi="en-US"/>
        </w:rPr>
        <w:t>).</w:t>
      </w:r>
    </w:p>
    <w:p w14:paraId="6DE150DB" w14:textId="77777777" w:rsidR="00131E87" w:rsidRPr="00131E87" w:rsidRDefault="00131E87" w:rsidP="00131E87">
      <w:pPr>
        <w:tabs>
          <w:tab w:val="clear" w:pos="284"/>
          <w:tab w:val="clear" w:pos="993"/>
          <w:tab w:val="clear" w:pos="1418"/>
        </w:tabs>
        <w:spacing w:after="240" w:line="240" w:lineRule="auto"/>
        <w:rPr>
          <w:rFonts w:eastAsia="Aptos"/>
          <w:sz w:val="20"/>
          <w:szCs w:val="20"/>
          <w:lang w:val="en-NZ" w:eastAsia="en-US" w:bidi="en-US"/>
        </w:rPr>
      </w:pPr>
      <w:r w:rsidRPr="00131E87">
        <w:rPr>
          <w:rFonts w:eastAsia="Aptos"/>
          <w:sz w:val="20"/>
          <w:szCs w:val="20"/>
          <w:lang w:val="en-NZ" w:eastAsia="en-US" w:bidi="en-US"/>
        </w:rPr>
        <w:t xml:space="preserve">As described in Article </w:t>
      </w:r>
      <w:hyperlink w:anchor="_bookmark149" w:history="1">
        <w:r w:rsidRPr="00131E87">
          <w:rPr>
            <w:rFonts w:eastAsia="Aptos"/>
            <w:sz w:val="20"/>
            <w:szCs w:val="20"/>
            <w:lang w:val="en-NZ" w:eastAsia="en-US" w:bidi="en-US"/>
          </w:rPr>
          <w:t>1.4.4.</w:t>
        </w:r>
      </w:hyperlink>
      <w:r w:rsidRPr="00131E87">
        <w:rPr>
          <w:rFonts w:eastAsia="Aptos"/>
          <w:sz w:val="20"/>
          <w:szCs w:val="20"/>
          <w:lang w:val="en-NZ" w:eastAsia="en-US" w:bidi="en-US"/>
        </w:rPr>
        <w:t xml:space="preserve">, a Member Country may make a self-declaration of freedom from infection with </w:t>
      </w:r>
      <w:r w:rsidRPr="00131E87">
        <w:rPr>
          <w:rFonts w:eastAsia="Aptos"/>
          <w:i/>
          <w:sz w:val="20"/>
          <w:szCs w:val="20"/>
          <w:lang w:val="en-NZ" w:eastAsia="en-US" w:bidi="en-US"/>
        </w:rPr>
        <w:t xml:space="preserve">G. </w:t>
      </w:r>
      <w:proofErr w:type="spellStart"/>
      <w:r w:rsidRPr="00131E87">
        <w:rPr>
          <w:rFonts w:eastAsia="Aptos"/>
          <w:i/>
          <w:sz w:val="20"/>
          <w:szCs w:val="20"/>
          <w:lang w:val="en-NZ" w:eastAsia="en-US" w:bidi="en-US"/>
        </w:rPr>
        <w:t>salaris</w:t>
      </w:r>
      <w:proofErr w:type="spellEnd"/>
      <w:r w:rsidRPr="00131E87">
        <w:rPr>
          <w:rFonts w:eastAsia="Aptos"/>
          <w:i/>
          <w:sz w:val="20"/>
          <w:szCs w:val="20"/>
          <w:lang w:val="en-NZ" w:eastAsia="en-US" w:bidi="en-US"/>
        </w:rPr>
        <w:t xml:space="preserve"> </w:t>
      </w:r>
      <w:r w:rsidRPr="00131E87">
        <w:rPr>
          <w:rFonts w:eastAsia="Aptos"/>
          <w:sz w:val="20"/>
          <w:szCs w:val="20"/>
          <w:lang w:val="en-NZ" w:eastAsia="en-US" w:bidi="en-US"/>
        </w:rPr>
        <w:t xml:space="preserve">for its entire </w:t>
      </w:r>
      <w:hyperlink w:anchor="_bookmark125" w:history="1">
        <w:r w:rsidRPr="00131E87">
          <w:rPr>
            <w:rFonts w:eastAsia="Aptos"/>
            <w:i/>
            <w:sz w:val="20"/>
            <w:szCs w:val="20"/>
            <w:lang w:val="en-NZ" w:eastAsia="en-US" w:bidi="en-US"/>
          </w:rPr>
          <w:t xml:space="preserve">territory </w:t>
        </w:r>
      </w:hyperlink>
      <w:r w:rsidRPr="00131E87">
        <w:rPr>
          <w:rFonts w:eastAsia="Aptos"/>
          <w:sz w:val="20"/>
          <w:szCs w:val="20"/>
          <w:lang w:val="en-NZ" w:eastAsia="en-US" w:bidi="en-US"/>
        </w:rPr>
        <w:t>if it can demonstrate that:</w:t>
      </w:r>
    </w:p>
    <w:p w14:paraId="77E7D026" w14:textId="653B7B1D" w:rsidR="00131E87" w:rsidRPr="00131E87" w:rsidRDefault="00131E87" w:rsidP="00131E87">
      <w:pPr>
        <w:tabs>
          <w:tab w:val="clear" w:pos="284"/>
          <w:tab w:val="clear" w:pos="993"/>
          <w:tab w:val="clear" w:pos="1418"/>
        </w:tabs>
        <w:spacing w:after="240" w:line="240" w:lineRule="auto"/>
        <w:ind w:left="426" w:hanging="426"/>
        <w:rPr>
          <w:rFonts w:eastAsia="Aptos"/>
          <w:sz w:val="20"/>
          <w:lang w:val="en-NZ" w:eastAsia="en-US" w:bidi="en-US"/>
        </w:rPr>
      </w:pPr>
      <w:r w:rsidRPr="00131E87">
        <w:rPr>
          <w:rFonts w:eastAsia="Aptos"/>
          <w:sz w:val="20"/>
          <w:lang w:val="en-NZ" w:eastAsia="en-US" w:bidi="en-US"/>
        </w:rPr>
        <w:t>1)</w:t>
      </w:r>
      <w:r w:rsidRPr="00131E87">
        <w:rPr>
          <w:rFonts w:eastAsia="Aptos"/>
          <w:sz w:val="20"/>
          <w:lang w:val="en-NZ" w:eastAsia="en-US" w:bidi="en-US"/>
        </w:rPr>
        <w:tab/>
        <w:t xml:space="preserve">none of the </w:t>
      </w:r>
      <w:hyperlink w:anchor="_bookmark120" w:history="1">
        <w:r w:rsidRPr="00131E87">
          <w:rPr>
            <w:rFonts w:eastAsia="Aptos"/>
            <w:i/>
            <w:sz w:val="20"/>
            <w:lang w:val="en-NZ" w:eastAsia="en-US" w:bidi="en-US"/>
          </w:rPr>
          <w:t xml:space="preserve">susceptible species </w:t>
        </w:r>
      </w:hyperlink>
      <w:r w:rsidRPr="00131E87">
        <w:rPr>
          <w:rFonts w:eastAsia="Aptos"/>
          <w:sz w:val="20"/>
          <w:lang w:val="en-NZ" w:eastAsia="en-US" w:bidi="en-US"/>
        </w:rPr>
        <w:t xml:space="preserve">referred to in Article </w:t>
      </w:r>
      <w:hyperlink w:anchor="_bookmark427" w:history="1">
        <w:r w:rsidRPr="00131E87">
          <w:rPr>
            <w:rFonts w:eastAsia="Aptos"/>
            <w:sz w:val="20"/>
            <w:lang w:val="en-NZ" w:eastAsia="en-US" w:bidi="en-US"/>
          </w:rPr>
          <w:t xml:space="preserve">10.3.2. </w:t>
        </w:r>
      </w:hyperlink>
      <w:r w:rsidRPr="00131E87">
        <w:rPr>
          <w:rFonts w:eastAsia="Aptos"/>
          <w:sz w:val="20"/>
          <w:lang w:val="en-NZ" w:eastAsia="en-US" w:bidi="en-US"/>
        </w:rPr>
        <w:t xml:space="preserve">are present and </w:t>
      </w:r>
      <w:hyperlink w:anchor="_bookmark22" w:history="1">
        <w:r w:rsidRPr="00131E87">
          <w:rPr>
            <w:rFonts w:eastAsia="Aptos"/>
            <w:i/>
            <w:sz w:val="20"/>
            <w:lang w:val="en-NZ" w:eastAsia="en-US" w:bidi="en-US"/>
          </w:rPr>
          <w:t xml:space="preserve">basic biosecurity conditions </w:t>
        </w:r>
      </w:hyperlink>
      <w:r w:rsidRPr="00131E87">
        <w:rPr>
          <w:rFonts w:eastAsia="Aptos"/>
          <w:sz w:val="20"/>
          <w:lang w:val="en-NZ" w:eastAsia="en-US" w:bidi="en-US"/>
        </w:rPr>
        <w:t xml:space="preserve">have been continuously met for at least the last </w:t>
      </w:r>
      <w:r w:rsidRPr="00131E87">
        <w:rPr>
          <w:rFonts w:eastAsia="Aptos"/>
          <w:sz w:val="20"/>
          <w:lang w:val="en-NZ" w:bidi="en-US"/>
        </w:rPr>
        <w:t>six</w:t>
      </w:r>
      <w:r w:rsidR="00605C4C" w:rsidRPr="006C0BD4">
        <w:rPr>
          <w:rFonts w:eastAsia="Aptos"/>
          <w:sz w:val="20"/>
          <w:lang w:val="en-NZ" w:bidi="en-US"/>
        </w:rPr>
        <w:t xml:space="preserve"> </w:t>
      </w:r>
      <w:r w:rsidRPr="00131E87">
        <w:rPr>
          <w:rFonts w:eastAsia="Aptos"/>
          <w:sz w:val="20"/>
          <w:lang w:val="en-NZ" w:eastAsia="en-US" w:bidi="en-US"/>
        </w:rPr>
        <w:t>months;</w:t>
      </w:r>
    </w:p>
    <w:p w14:paraId="132945E8" w14:textId="77777777" w:rsidR="00131E87" w:rsidRPr="00131E87" w:rsidRDefault="00131E87" w:rsidP="00131E87">
      <w:pPr>
        <w:tabs>
          <w:tab w:val="clear" w:pos="284"/>
          <w:tab w:val="clear" w:pos="993"/>
          <w:tab w:val="clear" w:pos="1418"/>
        </w:tabs>
        <w:spacing w:after="240" w:line="240" w:lineRule="auto"/>
        <w:rPr>
          <w:rFonts w:eastAsia="Aptos"/>
          <w:sz w:val="20"/>
          <w:szCs w:val="20"/>
          <w:lang w:val="en-NZ" w:eastAsia="en-US" w:bidi="en-US"/>
        </w:rPr>
      </w:pPr>
      <w:r w:rsidRPr="00131E87">
        <w:rPr>
          <w:rFonts w:eastAsia="Aptos"/>
          <w:sz w:val="20"/>
          <w:szCs w:val="20"/>
          <w:lang w:val="en-NZ" w:eastAsia="en-US" w:bidi="en-US"/>
        </w:rPr>
        <w:t>OR</w:t>
      </w:r>
    </w:p>
    <w:p w14:paraId="316B91C0" w14:textId="27FF03CE" w:rsidR="00131E87" w:rsidRDefault="00131E87" w:rsidP="00131E87">
      <w:pPr>
        <w:tabs>
          <w:tab w:val="clear" w:pos="284"/>
          <w:tab w:val="clear" w:pos="993"/>
          <w:tab w:val="clear" w:pos="1418"/>
        </w:tabs>
        <w:spacing w:after="240" w:line="240" w:lineRule="auto"/>
        <w:ind w:left="426" w:hanging="426"/>
        <w:rPr>
          <w:rFonts w:eastAsia="Calibri"/>
          <w:sz w:val="20"/>
          <w:u w:val="double"/>
          <w:lang w:eastAsia="en-US"/>
        </w:rPr>
      </w:pPr>
      <w:r w:rsidRPr="00131E87">
        <w:rPr>
          <w:rFonts w:eastAsia="Aptos"/>
          <w:sz w:val="20"/>
          <w:lang w:val="en-NZ" w:bidi="en-US"/>
        </w:rPr>
        <w:t>2)</w:t>
      </w:r>
      <w:r w:rsidRPr="00131E87">
        <w:rPr>
          <w:rFonts w:eastAsia="Aptos"/>
          <w:sz w:val="20"/>
          <w:lang w:val="en-NZ" w:bidi="en-US"/>
        </w:rPr>
        <w:tab/>
      </w:r>
      <w:r w:rsidRPr="00F65138">
        <w:rPr>
          <w:rFonts w:eastAsia="Calibri"/>
          <w:strike/>
          <w:sz w:val="20"/>
          <w:lang w:eastAsia="en-US"/>
        </w:rPr>
        <w:t xml:space="preserve">pathway 2 (historical freedom) is </w:t>
      </w:r>
      <w:r w:rsidR="00221C51" w:rsidRPr="00F65138">
        <w:rPr>
          <w:rFonts w:eastAsia="Calibri"/>
          <w:strike/>
          <w:sz w:val="20"/>
          <w:lang w:eastAsia="en-US"/>
        </w:rPr>
        <w:t>[under study]</w:t>
      </w:r>
      <w:r w:rsidR="00F65138">
        <w:rPr>
          <w:rFonts w:eastAsia="Calibri"/>
          <w:sz w:val="20"/>
          <w:lang w:eastAsia="en-US"/>
        </w:rPr>
        <w:t xml:space="preserve"> </w:t>
      </w:r>
      <w:r w:rsidR="00F65138">
        <w:rPr>
          <w:rFonts w:eastAsia="Calibri"/>
          <w:sz w:val="20"/>
          <w:u w:val="double"/>
          <w:lang w:eastAsia="en-US"/>
        </w:rPr>
        <w:t xml:space="preserve">there has been no occurrence of infection with </w:t>
      </w:r>
      <w:r w:rsidR="00F65138">
        <w:rPr>
          <w:rFonts w:eastAsia="Calibri"/>
          <w:i/>
          <w:iCs/>
          <w:sz w:val="20"/>
          <w:u w:val="double"/>
          <w:lang w:eastAsia="en-US"/>
        </w:rPr>
        <w:t xml:space="preserve">G. </w:t>
      </w:r>
      <w:proofErr w:type="spellStart"/>
      <w:r w:rsidR="00F65138">
        <w:rPr>
          <w:rFonts w:eastAsia="Calibri"/>
          <w:i/>
          <w:iCs/>
          <w:sz w:val="20"/>
          <w:u w:val="double"/>
          <w:lang w:eastAsia="en-US"/>
        </w:rPr>
        <w:t>salaris</w:t>
      </w:r>
      <w:proofErr w:type="spellEnd"/>
      <w:r w:rsidR="00F65138">
        <w:rPr>
          <w:rFonts w:eastAsia="Calibri"/>
          <w:sz w:val="20"/>
          <w:u w:val="double"/>
          <w:lang w:eastAsia="en-US"/>
        </w:rPr>
        <w:t xml:space="preserve"> for at least the last 15 years, and; </w:t>
      </w:r>
    </w:p>
    <w:p w14:paraId="5B56D03E" w14:textId="55C3809B" w:rsidR="00F65138" w:rsidRDefault="00ED2AC2" w:rsidP="00ED2AC2">
      <w:pPr>
        <w:tabs>
          <w:tab w:val="clear" w:pos="284"/>
          <w:tab w:val="clear" w:pos="993"/>
          <w:tab w:val="clear" w:pos="1418"/>
        </w:tabs>
        <w:spacing w:after="240" w:line="240" w:lineRule="auto"/>
        <w:ind w:left="426"/>
        <w:rPr>
          <w:rFonts w:eastAsia="Calibri"/>
          <w:sz w:val="20"/>
          <w:u w:val="double"/>
          <w:lang w:eastAsia="en-US"/>
        </w:rPr>
      </w:pPr>
      <w:r>
        <w:rPr>
          <w:rFonts w:eastAsia="Calibri"/>
          <w:sz w:val="20"/>
          <w:u w:val="double"/>
          <w:lang w:eastAsia="en-US"/>
        </w:rPr>
        <w:t xml:space="preserve">a) the Member Country can demonstrate that conditions are conducive to the clinical expression of infection with </w:t>
      </w:r>
      <w:r>
        <w:rPr>
          <w:rFonts w:eastAsia="Calibri"/>
          <w:i/>
          <w:iCs/>
          <w:sz w:val="20"/>
          <w:u w:val="double"/>
          <w:lang w:eastAsia="en-US"/>
        </w:rPr>
        <w:t xml:space="preserve">G. </w:t>
      </w:r>
      <w:proofErr w:type="spellStart"/>
      <w:r>
        <w:rPr>
          <w:rFonts w:eastAsia="Calibri"/>
          <w:i/>
          <w:iCs/>
          <w:sz w:val="20"/>
          <w:u w:val="double"/>
          <w:lang w:eastAsia="en-US"/>
        </w:rPr>
        <w:t>salaris</w:t>
      </w:r>
      <w:proofErr w:type="spellEnd"/>
      <w:r>
        <w:rPr>
          <w:rFonts w:eastAsia="Calibri"/>
          <w:sz w:val="20"/>
          <w:u w:val="double"/>
          <w:lang w:eastAsia="en-US"/>
        </w:rPr>
        <w:t>, as described in Article 1.4.8. of Chapter 1.4.</w:t>
      </w:r>
      <w:r w:rsidR="00236289">
        <w:rPr>
          <w:rFonts w:eastAsia="Calibri"/>
          <w:sz w:val="20"/>
          <w:u w:val="double"/>
          <w:lang w:eastAsia="en-US"/>
        </w:rPr>
        <w:t>; and</w:t>
      </w:r>
    </w:p>
    <w:p w14:paraId="7F6CF8BB" w14:textId="6A0941EF" w:rsidR="00236289" w:rsidRDefault="00236289" w:rsidP="00ED2AC2">
      <w:pPr>
        <w:tabs>
          <w:tab w:val="clear" w:pos="284"/>
          <w:tab w:val="clear" w:pos="993"/>
          <w:tab w:val="clear" w:pos="1418"/>
        </w:tabs>
        <w:spacing w:after="240" w:line="240" w:lineRule="auto"/>
        <w:ind w:left="426"/>
        <w:rPr>
          <w:rFonts w:eastAsia="Calibri"/>
          <w:sz w:val="20"/>
          <w:u w:val="double"/>
          <w:lang w:eastAsia="en-US"/>
        </w:rPr>
      </w:pPr>
      <w:r>
        <w:rPr>
          <w:rFonts w:eastAsia="Calibri"/>
          <w:sz w:val="20"/>
          <w:u w:val="double"/>
          <w:lang w:eastAsia="en-US"/>
        </w:rPr>
        <w:t xml:space="preserve">b) </w:t>
      </w:r>
      <w:r w:rsidR="008A4F90">
        <w:rPr>
          <w:rFonts w:eastAsia="Calibri"/>
          <w:i/>
          <w:iCs/>
          <w:sz w:val="20"/>
          <w:u w:val="double"/>
          <w:lang w:eastAsia="en-US"/>
        </w:rPr>
        <w:t>basic biosecurity conditions</w:t>
      </w:r>
      <w:r w:rsidR="008A4F90">
        <w:rPr>
          <w:rFonts w:eastAsia="Calibri"/>
          <w:sz w:val="20"/>
          <w:u w:val="double"/>
          <w:lang w:eastAsia="en-US"/>
        </w:rPr>
        <w:t xml:space="preserve"> as described in Chapter 1.4. have been continuously met for at least the last 15 years;</w:t>
      </w:r>
    </w:p>
    <w:p w14:paraId="4AEC4F72" w14:textId="2483DEC1" w:rsidR="008A4F90" w:rsidRPr="00467CFE" w:rsidRDefault="008A4F90" w:rsidP="00ED2AC2">
      <w:pPr>
        <w:tabs>
          <w:tab w:val="clear" w:pos="284"/>
          <w:tab w:val="clear" w:pos="993"/>
          <w:tab w:val="clear" w:pos="1418"/>
        </w:tabs>
        <w:spacing w:after="240" w:line="240" w:lineRule="auto"/>
        <w:ind w:left="426"/>
        <w:rPr>
          <w:rFonts w:eastAsia="Aptos"/>
          <w:sz w:val="20"/>
          <w:u w:val="double"/>
          <w:lang w:val="en-NZ" w:bidi="en-US"/>
        </w:rPr>
      </w:pPr>
      <w:r>
        <w:rPr>
          <w:rFonts w:eastAsia="Calibri"/>
          <w:sz w:val="20"/>
          <w:u w:val="double"/>
          <w:lang w:eastAsia="en-US"/>
        </w:rPr>
        <w:t xml:space="preserve">Pathway 2 (historical freedom) </w:t>
      </w:r>
      <w:r w:rsidR="00423D91">
        <w:rPr>
          <w:rFonts w:eastAsia="Calibri"/>
          <w:sz w:val="20"/>
          <w:u w:val="double"/>
          <w:lang w:eastAsia="en-US"/>
        </w:rPr>
        <w:t xml:space="preserve">is only applicable to make a </w:t>
      </w:r>
      <w:r w:rsidR="00423D91" w:rsidRPr="00467CFE">
        <w:rPr>
          <w:rFonts w:eastAsia="Calibri"/>
          <w:i/>
          <w:iCs/>
          <w:sz w:val="20"/>
          <w:u w:val="double"/>
          <w:lang w:eastAsia="en-US"/>
        </w:rPr>
        <w:t>self-declaration of freedom from</w:t>
      </w:r>
      <w:r w:rsidR="00467CFE" w:rsidRPr="00467CFE">
        <w:rPr>
          <w:rFonts w:eastAsia="Calibri"/>
          <w:i/>
          <w:iCs/>
          <w:sz w:val="20"/>
          <w:u w:val="double"/>
          <w:lang w:eastAsia="en-US"/>
        </w:rPr>
        <w:t xml:space="preserve"> disease</w:t>
      </w:r>
      <w:r w:rsidR="00467CFE">
        <w:rPr>
          <w:rFonts w:eastAsia="Calibri"/>
          <w:sz w:val="20"/>
          <w:u w:val="double"/>
          <w:lang w:eastAsia="en-US"/>
        </w:rPr>
        <w:t xml:space="preserve"> for</w:t>
      </w:r>
      <w:r w:rsidR="00423D91">
        <w:rPr>
          <w:rFonts w:eastAsia="Calibri"/>
          <w:sz w:val="20"/>
          <w:u w:val="double"/>
          <w:lang w:eastAsia="en-US"/>
        </w:rPr>
        <w:t xml:space="preserve"> infection with </w:t>
      </w:r>
      <w:r w:rsidR="00423D91">
        <w:rPr>
          <w:rFonts w:eastAsia="Calibri"/>
          <w:i/>
          <w:iCs/>
          <w:sz w:val="20"/>
          <w:u w:val="double"/>
          <w:lang w:eastAsia="en-US"/>
        </w:rPr>
        <w:t xml:space="preserve">G. </w:t>
      </w:r>
      <w:proofErr w:type="spellStart"/>
      <w:r w:rsidR="00423D91">
        <w:rPr>
          <w:rFonts w:eastAsia="Calibri"/>
          <w:i/>
          <w:iCs/>
          <w:sz w:val="20"/>
          <w:u w:val="double"/>
          <w:lang w:eastAsia="en-US"/>
        </w:rPr>
        <w:t>salaris</w:t>
      </w:r>
      <w:proofErr w:type="spellEnd"/>
      <w:r w:rsidR="00423D91">
        <w:rPr>
          <w:rFonts w:eastAsia="Calibri"/>
          <w:i/>
          <w:iCs/>
          <w:sz w:val="20"/>
          <w:u w:val="double"/>
          <w:lang w:eastAsia="en-US"/>
        </w:rPr>
        <w:t xml:space="preserve"> </w:t>
      </w:r>
      <w:r w:rsidR="00467CFE">
        <w:rPr>
          <w:rFonts w:eastAsia="Calibri"/>
          <w:sz w:val="20"/>
          <w:u w:val="double"/>
          <w:lang w:eastAsia="en-US"/>
        </w:rPr>
        <w:t>for Atlantic salmon (</w:t>
      </w:r>
      <w:r w:rsidR="00467CFE">
        <w:rPr>
          <w:rFonts w:eastAsia="Calibri"/>
          <w:i/>
          <w:iCs/>
          <w:sz w:val="20"/>
          <w:u w:val="double"/>
          <w:lang w:eastAsia="en-US"/>
        </w:rPr>
        <w:t xml:space="preserve">Salmo </w:t>
      </w:r>
      <w:proofErr w:type="spellStart"/>
      <w:r w:rsidR="00467CFE">
        <w:rPr>
          <w:rFonts w:eastAsia="Calibri"/>
          <w:i/>
          <w:iCs/>
          <w:sz w:val="20"/>
          <w:u w:val="double"/>
          <w:lang w:eastAsia="en-US"/>
        </w:rPr>
        <w:t>salar</w:t>
      </w:r>
      <w:proofErr w:type="spellEnd"/>
      <w:r w:rsidR="00467CFE">
        <w:rPr>
          <w:rFonts w:eastAsia="Calibri"/>
          <w:sz w:val="20"/>
          <w:u w:val="double"/>
          <w:lang w:eastAsia="en-US"/>
        </w:rPr>
        <w:t xml:space="preserve">). If the study population comprises other </w:t>
      </w:r>
      <w:r w:rsidR="00467CFE">
        <w:rPr>
          <w:rFonts w:eastAsia="Calibri"/>
          <w:i/>
          <w:iCs/>
          <w:sz w:val="20"/>
          <w:u w:val="double"/>
          <w:lang w:eastAsia="en-US"/>
        </w:rPr>
        <w:t>susceptible species</w:t>
      </w:r>
      <w:r w:rsidR="00467CFE">
        <w:rPr>
          <w:rFonts w:eastAsia="Calibri"/>
          <w:sz w:val="20"/>
          <w:u w:val="double"/>
          <w:lang w:eastAsia="en-US"/>
        </w:rPr>
        <w:t xml:space="preserve"> that do not exhibit clinical signs then pathway 2 is not suitable. </w:t>
      </w:r>
    </w:p>
    <w:p w14:paraId="2BCA0FB9" w14:textId="77777777" w:rsidR="00131E87" w:rsidRPr="00131E87" w:rsidRDefault="00131E87" w:rsidP="00131E87">
      <w:pPr>
        <w:tabs>
          <w:tab w:val="clear" w:pos="284"/>
          <w:tab w:val="clear" w:pos="993"/>
          <w:tab w:val="clear" w:pos="1418"/>
        </w:tabs>
        <w:spacing w:after="240" w:line="240" w:lineRule="auto"/>
        <w:rPr>
          <w:rFonts w:eastAsia="Aptos"/>
          <w:sz w:val="20"/>
          <w:szCs w:val="20"/>
          <w:lang w:val="en-NZ" w:eastAsia="en-US" w:bidi="en-US"/>
        </w:rPr>
      </w:pPr>
      <w:r w:rsidRPr="00131E87">
        <w:rPr>
          <w:rFonts w:eastAsia="Aptos"/>
          <w:sz w:val="20"/>
          <w:szCs w:val="20"/>
          <w:lang w:val="en-NZ" w:eastAsia="en-US" w:bidi="en-US"/>
        </w:rPr>
        <w:t>OR</w:t>
      </w:r>
    </w:p>
    <w:p w14:paraId="01C9F75D" w14:textId="748E4312" w:rsidR="00131E87" w:rsidRPr="00131E87" w:rsidRDefault="00131E87" w:rsidP="00131E87">
      <w:pPr>
        <w:tabs>
          <w:tab w:val="clear" w:pos="284"/>
          <w:tab w:val="clear" w:pos="993"/>
          <w:tab w:val="clear" w:pos="1418"/>
        </w:tabs>
        <w:spacing w:after="240" w:line="240" w:lineRule="auto"/>
        <w:ind w:left="426" w:hanging="426"/>
        <w:rPr>
          <w:rFonts w:eastAsia="Arial"/>
          <w:sz w:val="20"/>
          <w:lang w:val="en-NZ" w:eastAsia="en-US" w:bidi="en-US"/>
        </w:rPr>
      </w:pPr>
      <w:r w:rsidRPr="00131E87">
        <w:rPr>
          <w:rFonts w:eastAsia="Aptos"/>
          <w:iCs/>
          <w:sz w:val="20"/>
          <w:lang w:val="en-NZ" w:bidi="en-US"/>
        </w:rPr>
        <w:t>3)</w:t>
      </w:r>
      <w:r w:rsidRPr="00131E87">
        <w:rPr>
          <w:rFonts w:eastAsia="Aptos"/>
          <w:iCs/>
          <w:sz w:val="20"/>
          <w:lang w:val="en-NZ" w:bidi="en-US"/>
        </w:rPr>
        <w:tab/>
      </w:r>
      <w:r w:rsidRPr="00131E87">
        <w:rPr>
          <w:rFonts w:eastAsia="Aptos"/>
          <w:i/>
          <w:sz w:val="20"/>
          <w:lang w:val="en-NZ" w:bidi="en-US"/>
        </w:rPr>
        <w:t>targeted surveillance</w:t>
      </w:r>
      <w:r w:rsidRPr="00131E87">
        <w:rPr>
          <w:rFonts w:eastAsia="Aptos"/>
          <w:sz w:val="20"/>
          <w:lang w:val="en-NZ" w:bidi="en-US"/>
        </w:rPr>
        <w:t xml:space="preserve">, as described in Chapter 1.4., has been in place for at least the last three years without detection of </w:t>
      </w:r>
      <w:r w:rsidRPr="00131E87">
        <w:rPr>
          <w:rFonts w:eastAsia="Aptos"/>
          <w:i/>
          <w:iCs/>
          <w:sz w:val="20"/>
          <w:lang w:val="en-NZ" w:eastAsia="en-US"/>
        </w:rPr>
        <w:t xml:space="preserve">G. </w:t>
      </w:r>
      <w:proofErr w:type="spellStart"/>
      <w:r w:rsidRPr="00131E87">
        <w:rPr>
          <w:rFonts w:eastAsia="Aptos"/>
          <w:i/>
          <w:iCs/>
          <w:sz w:val="20"/>
          <w:lang w:val="en-NZ" w:eastAsia="en-US"/>
        </w:rPr>
        <w:t>salaris</w:t>
      </w:r>
      <w:proofErr w:type="spellEnd"/>
      <w:r w:rsidRPr="00131E87">
        <w:rPr>
          <w:rFonts w:eastAsia="Aptos"/>
          <w:sz w:val="20"/>
          <w:lang w:val="en-NZ" w:eastAsia="en-US" w:bidi="en-US"/>
        </w:rPr>
        <w:t>,</w:t>
      </w:r>
      <w:r w:rsidRPr="00131E87">
        <w:rPr>
          <w:rFonts w:eastAsia="Aptos"/>
          <w:sz w:val="20"/>
          <w:lang w:val="en-NZ" w:bidi="en-US"/>
        </w:rPr>
        <w:t xml:space="preserve"> and </w:t>
      </w:r>
      <w:r w:rsidRPr="00131E87">
        <w:rPr>
          <w:rFonts w:eastAsia="Aptos"/>
          <w:i/>
          <w:sz w:val="20"/>
          <w:lang w:val="en-NZ" w:bidi="en-US"/>
        </w:rPr>
        <w:t>basic biosecurity conditions</w:t>
      </w:r>
      <w:r w:rsidRPr="00131E87">
        <w:rPr>
          <w:rFonts w:eastAsia="Aptos"/>
          <w:sz w:val="20"/>
          <w:lang w:val="en-NZ" w:bidi="en-US"/>
        </w:rPr>
        <w:t xml:space="preserve"> have been continuously met and have been in place for at least two years prior to commencement of </w:t>
      </w:r>
      <w:r w:rsidRPr="00131E87">
        <w:rPr>
          <w:rFonts w:eastAsia="Aptos"/>
          <w:i/>
          <w:iCs/>
          <w:sz w:val="20"/>
          <w:lang w:val="en-NZ" w:bidi="en-US"/>
        </w:rPr>
        <w:t>targeted surveillance</w:t>
      </w:r>
      <w:r w:rsidRPr="00131E87">
        <w:rPr>
          <w:rFonts w:eastAsia="Aptos"/>
          <w:sz w:val="20"/>
          <w:lang w:val="en-NZ" w:bidi="en-US"/>
        </w:rPr>
        <w:t>;</w:t>
      </w:r>
    </w:p>
    <w:p w14:paraId="3C236561" w14:textId="77777777" w:rsidR="00131E87" w:rsidRPr="00131E87" w:rsidRDefault="00131E87" w:rsidP="00131E87">
      <w:pPr>
        <w:tabs>
          <w:tab w:val="clear" w:pos="284"/>
          <w:tab w:val="clear" w:pos="993"/>
          <w:tab w:val="clear" w:pos="1418"/>
        </w:tabs>
        <w:spacing w:after="240" w:line="240" w:lineRule="auto"/>
        <w:rPr>
          <w:rFonts w:eastAsia="Aptos"/>
          <w:sz w:val="20"/>
          <w:szCs w:val="20"/>
          <w:lang w:val="en-NZ" w:eastAsia="en-US" w:bidi="en-US"/>
        </w:rPr>
      </w:pPr>
      <w:r w:rsidRPr="00131E87">
        <w:rPr>
          <w:rFonts w:eastAsia="Aptos"/>
          <w:sz w:val="20"/>
          <w:szCs w:val="20"/>
          <w:lang w:val="en-NZ" w:eastAsia="en-US" w:bidi="en-US"/>
        </w:rPr>
        <w:t>OR</w:t>
      </w:r>
    </w:p>
    <w:p w14:paraId="34F515BB" w14:textId="77777777" w:rsidR="00131E87" w:rsidRPr="00131E87" w:rsidRDefault="00131E87" w:rsidP="00131E87">
      <w:pPr>
        <w:tabs>
          <w:tab w:val="clear" w:pos="284"/>
          <w:tab w:val="clear" w:pos="993"/>
          <w:tab w:val="clear" w:pos="1418"/>
        </w:tabs>
        <w:spacing w:after="240" w:line="240" w:lineRule="auto"/>
        <w:ind w:left="426" w:hanging="426"/>
        <w:rPr>
          <w:rFonts w:eastAsia="Aptos"/>
          <w:sz w:val="20"/>
          <w:lang w:val="en-NZ" w:eastAsia="en-US" w:bidi="en-US"/>
        </w:rPr>
      </w:pPr>
      <w:r w:rsidRPr="00131E87">
        <w:rPr>
          <w:rFonts w:eastAsia="Aptos"/>
          <w:sz w:val="20"/>
          <w:lang w:val="en-NZ" w:eastAsia="en-US" w:bidi="en-US"/>
        </w:rPr>
        <w:t>4)</w:t>
      </w:r>
      <w:r w:rsidRPr="00131E87">
        <w:rPr>
          <w:rFonts w:eastAsia="Aptos"/>
          <w:sz w:val="20"/>
          <w:lang w:val="en-NZ" w:eastAsia="en-US" w:bidi="en-US"/>
        </w:rPr>
        <w:tab/>
        <w:t xml:space="preserve">it previously made a self-declaration of freedom from infection with </w:t>
      </w:r>
      <w:r w:rsidRPr="00131E87">
        <w:rPr>
          <w:rFonts w:eastAsia="Aptos"/>
          <w:i/>
          <w:sz w:val="20"/>
          <w:lang w:val="en-NZ" w:eastAsia="en-US" w:bidi="en-US"/>
        </w:rPr>
        <w:t xml:space="preserve">G. </w:t>
      </w:r>
      <w:proofErr w:type="spellStart"/>
      <w:r w:rsidRPr="00131E87">
        <w:rPr>
          <w:rFonts w:eastAsia="Aptos"/>
          <w:i/>
          <w:sz w:val="20"/>
          <w:lang w:val="en-NZ" w:eastAsia="en-US" w:bidi="en-US"/>
        </w:rPr>
        <w:t>salaris</w:t>
      </w:r>
      <w:proofErr w:type="spellEnd"/>
      <w:r w:rsidRPr="00131E87">
        <w:rPr>
          <w:rFonts w:eastAsia="Aptos"/>
          <w:i/>
          <w:sz w:val="20"/>
          <w:lang w:val="en-NZ" w:eastAsia="en-US" w:bidi="en-US"/>
        </w:rPr>
        <w:t xml:space="preserve"> </w:t>
      </w:r>
      <w:r w:rsidRPr="00131E87">
        <w:rPr>
          <w:rFonts w:eastAsia="Aptos"/>
          <w:sz w:val="20"/>
          <w:lang w:val="en-NZ" w:eastAsia="en-US" w:bidi="en-US"/>
        </w:rPr>
        <w:t xml:space="preserve">and subsequently lost its free status due to the detection of </w:t>
      </w:r>
      <w:r w:rsidRPr="00131E87">
        <w:rPr>
          <w:rFonts w:eastAsia="Aptos"/>
          <w:i/>
          <w:sz w:val="20"/>
          <w:lang w:val="en-NZ" w:eastAsia="en-US" w:bidi="en-US"/>
        </w:rPr>
        <w:t xml:space="preserve">G. </w:t>
      </w:r>
      <w:proofErr w:type="spellStart"/>
      <w:r w:rsidRPr="00131E87">
        <w:rPr>
          <w:rFonts w:eastAsia="Aptos"/>
          <w:i/>
          <w:sz w:val="20"/>
          <w:lang w:val="en-NZ" w:eastAsia="en-US" w:bidi="en-US"/>
        </w:rPr>
        <w:t>salaris</w:t>
      </w:r>
      <w:proofErr w:type="spellEnd"/>
      <w:r w:rsidRPr="00131E87">
        <w:rPr>
          <w:rFonts w:eastAsia="Aptos"/>
          <w:i/>
          <w:sz w:val="20"/>
          <w:lang w:val="en-NZ" w:eastAsia="en-US" w:bidi="en-US"/>
        </w:rPr>
        <w:t xml:space="preserve"> </w:t>
      </w:r>
      <w:r w:rsidRPr="00131E87">
        <w:rPr>
          <w:rFonts w:eastAsia="Aptos"/>
          <w:sz w:val="20"/>
          <w:lang w:val="en-NZ" w:eastAsia="en-US" w:bidi="en-US"/>
        </w:rPr>
        <w:t>but the following conditions have been met:</w:t>
      </w:r>
    </w:p>
    <w:p w14:paraId="394F6919" w14:textId="77777777" w:rsidR="00131E87" w:rsidRPr="00131E87" w:rsidRDefault="00131E87" w:rsidP="00131E87">
      <w:pPr>
        <w:tabs>
          <w:tab w:val="clear" w:pos="284"/>
          <w:tab w:val="clear" w:pos="993"/>
          <w:tab w:val="clear" w:pos="1418"/>
        </w:tabs>
        <w:spacing w:after="240" w:line="240" w:lineRule="auto"/>
        <w:ind w:left="851" w:hanging="425"/>
        <w:rPr>
          <w:rFonts w:eastAsia="Aptos"/>
          <w:sz w:val="20"/>
          <w:lang w:eastAsia="en-US" w:bidi="en-US"/>
        </w:rPr>
      </w:pPr>
      <w:r w:rsidRPr="00131E87">
        <w:rPr>
          <w:rFonts w:eastAsia="Aptos"/>
          <w:sz w:val="20"/>
          <w:lang w:eastAsia="en-US" w:bidi="en-US"/>
        </w:rPr>
        <w:t>a)</w:t>
      </w:r>
      <w:r w:rsidRPr="00131E87">
        <w:rPr>
          <w:rFonts w:eastAsia="Aptos"/>
          <w:sz w:val="20"/>
          <w:lang w:eastAsia="en-US" w:bidi="en-US"/>
        </w:rPr>
        <w:tab/>
        <w:t xml:space="preserve">on detection of </w:t>
      </w:r>
      <w:r w:rsidRPr="00131E87">
        <w:rPr>
          <w:rFonts w:eastAsia="Aptos"/>
          <w:i/>
          <w:sz w:val="20"/>
          <w:lang w:eastAsia="en-US" w:bidi="en-US"/>
        </w:rPr>
        <w:t xml:space="preserve">G. </w:t>
      </w:r>
      <w:proofErr w:type="spellStart"/>
      <w:r w:rsidRPr="00131E87">
        <w:rPr>
          <w:rFonts w:eastAsia="Aptos"/>
          <w:i/>
          <w:sz w:val="20"/>
          <w:lang w:eastAsia="en-US" w:bidi="en-US"/>
        </w:rPr>
        <w:t>salaris</w:t>
      </w:r>
      <w:proofErr w:type="spellEnd"/>
      <w:r w:rsidRPr="00131E87">
        <w:rPr>
          <w:rFonts w:eastAsia="Aptos"/>
          <w:sz w:val="20"/>
          <w:lang w:eastAsia="en-US" w:bidi="en-US"/>
        </w:rPr>
        <w:t xml:space="preserve">, the affected area was declared an </w:t>
      </w:r>
      <w:hyperlink w:anchor="_bookmark79" w:history="1">
        <w:r w:rsidRPr="00131E87">
          <w:rPr>
            <w:rFonts w:eastAsia="Aptos"/>
            <w:i/>
            <w:sz w:val="20"/>
            <w:lang w:eastAsia="en-US" w:bidi="en-US"/>
          </w:rPr>
          <w:t>infected zone</w:t>
        </w:r>
      </w:hyperlink>
      <w:r w:rsidRPr="00131E87">
        <w:rPr>
          <w:rFonts w:eastAsia="Aptos"/>
          <w:i/>
          <w:sz w:val="20"/>
          <w:lang w:eastAsia="en-US" w:bidi="en-US"/>
        </w:rPr>
        <w:t xml:space="preserve"> </w:t>
      </w:r>
      <w:r w:rsidRPr="00131E87">
        <w:rPr>
          <w:rFonts w:eastAsia="Aptos"/>
          <w:sz w:val="20"/>
          <w:lang w:eastAsia="en-US" w:bidi="en-US"/>
        </w:rPr>
        <w:t xml:space="preserve">and a </w:t>
      </w:r>
      <w:hyperlink w:anchor="_bookmark97" w:history="1">
        <w:r w:rsidRPr="00131E87">
          <w:rPr>
            <w:rFonts w:eastAsia="Aptos"/>
            <w:i/>
            <w:sz w:val="20"/>
            <w:lang w:eastAsia="en-US" w:bidi="en-US"/>
          </w:rPr>
          <w:t>protection zone</w:t>
        </w:r>
      </w:hyperlink>
      <w:r w:rsidRPr="00131E87">
        <w:rPr>
          <w:rFonts w:eastAsia="Aptos"/>
          <w:i/>
          <w:sz w:val="20"/>
          <w:lang w:eastAsia="en-US" w:bidi="en-US"/>
        </w:rPr>
        <w:t xml:space="preserve"> </w:t>
      </w:r>
      <w:r w:rsidRPr="00131E87">
        <w:rPr>
          <w:rFonts w:eastAsia="Aptos"/>
          <w:sz w:val="20"/>
          <w:lang w:eastAsia="en-US" w:bidi="en-US"/>
        </w:rPr>
        <w:t>was established; and</w:t>
      </w:r>
    </w:p>
    <w:p w14:paraId="367FA678" w14:textId="77777777" w:rsidR="00131E87" w:rsidRPr="00131E87" w:rsidRDefault="00131E87" w:rsidP="00131E87">
      <w:pPr>
        <w:tabs>
          <w:tab w:val="clear" w:pos="284"/>
          <w:tab w:val="clear" w:pos="993"/>
          <w:tab w:val="clear" w:pos="1418"/>
        </w:tabs>
        <w:spacing w:after="240" w:line="240" w:lineRule="auto"/>
        <w:ind w:left="851" w:hanging="425"/>
        <w:rPr>
          <w:rFonts w:eastAsia="Aptos"/>
          <w:sz w:val="20"/>
          <w:lang w:eastAsia="en-US" w:bidi="en-US"/>
        </w:rPr>
      </w:pPr>
      <w:r w:rsidRPr="00131E87">
        <w:rPr>
          <w:rFonts w:eastAsia="Aptos"/>
          <w:sz w:val="20"/>
          <w:lang w:eastAsia="en-US" w:bidi="en-US"/>
        </w:rPr>
        <w:t>b)</w:t>
      </w:r>
      <w:r w:rsidRPr="00131E87">
        <w:rPr>
          <w:rFonts w:eastAsia="Aptos"/>
          <w:sz w:val="20"/>
          <w:lang w:eastAsia="en-US" w:bidi="en-US"/>
        </w:rPr>
        <w:tab/>
        <w:t xml:space="preserve">infected populations within the </w:t>
      </w:r>
      <w:hyperlink w:anchor="_bookmark79" w:history="1">
        <w:r w:rsidRPr="00131E87">
          <w:rPr>
            <w:rFonts w:eastAsia="Aptos"/>
            <w:i/>
            <w:sz w:val="20"/>
            <w:lang w:eastAsia="en-US" w:bidi="en-US"/>
          </w:rPr>
          <w:t xml:space="preserve">infected zone </w:t>
        </w:r>
      </w:hyperlink>
      <w:r w:rsidRPr="00131E87">
        <w:rPr>
          <w:rFonts w:eastAsia="Aptos"/>
          <w:sz w:val="20"/>
          <w:lang w:eastAsia="en-US" w:bidi="en-US"/>
        </w:rPr>
        <w:t xml:space="preserve">have been killed and disposed of by means that minimise the likelihood of further transmission of </w:t>
      </w:r>
      <w:r w:rsidRPr="00131E87">
        <w:rPr>
          <w:rFonts w:eastAsia="Aptos"/>
          <w:i/>
          <w:sz w:val="20"/>
          <w:lang w:eastAsia="en-US" w:bidi="en-US"/>
        </w:rPr>
        <w:t xml:space="preserve">G. </w:t>
      </w:r>
      <w:proofErr w:type="spellStart"/>
      <w:r w:rsidRPr="00131E87">
        <w:rPr>
          <w:rFonts w:eastAsia="Aptos"/>
          <w:i/>
          <w:sz w:val="20"/>
          <w:lang w:eastAsia="en-US" w:bidi="en-US"/>
        </w:rPr>
        <w:t>salaris</w:t>
      </w:r>
      <w:proofErr w:type="spellEnd"/>
      <w:r w:rsidRPr="00131E87">
        <w:rPr>
          <w:rFonts w:eastAsia="Aptos"/>
          <w:sz w:val="20"/>
          <w:lang w:eastAsia="en-US" w:bidi="en-US"/>
        </w:rPr>
        <w:t xml:space="preserve">, and the appropriate </w:t>
      </w:r>
      <w:hyperlink w:anchor="_bookmark48" w:history="1">
        <w:r w:rsidRPr="00131E87">
          <w:rPr>
            <w:rFonts w:eastAsia="Aptos"/>
            <w:i/>
            <w:sz w:val="20"/>
            <w:lang w:eastAsia="en-US" w:bidi="en-US"/>
          </w:rPr>
          <w:t xml:space="preserve">disinfection </w:t>
        </w:r>
      </w:hyperlink>
      <w:r w:rsidRPr="00131E87">
        <w:rPr>
          <w:rFonts w:eastAsia="Aptos"/>
          <w:sz w:val="20"/>
          <w:lang w:eastAsia="en-US" w:bidi="en-US"/>
        </w:rPr>
        <w:t xml:space="preserve">procedures (as described in Chapter </w:t>
      </w:r>
      <w:hyperlink w:anchor="_bookmark202" w:history="1">
        <w:r w:rsidRPr="00131E87">
          <w:rPr>
            <w:rFonts w:eastAsia="Aptos"/>
            <w:sz w:val="20"/>
            <w:lang w:eastAsia="en-US" w:bidi="en-US"/>
          </w:rPr>
          <w:t>4.4.</w:t>
        </w:r>
      </w:hyperlink>
      <w:r w:rsidRPr="00131E87">
        <w:rPr>
          <w:rFonts w:eastAsia="Aptos"/>
          <w:sz w:val="20"/>
          <w:lang w:eastAsia="en-US" w:bidi="en-US"/>
        </w:rPr>
        <w:t xml:space="preserve">) have been completed followed by </w:t>
      </w:r>
      <w:hyperlink w:anchor="_bookmark59" w:history="1">
        <w:r w:rsidRPr="00131E87">
          <w:rPr>
            <w:rFonts w:eastAsia="Aptos"/>
            <w:i/>
            <w:sz w:val="20"/>
            <w:lang w:eastAsia="en-US" w:bidi="en-US"/>
          </w:rPr>
          <w:t xml:space="preserve">fallowing </w:t>
        </w:r>
      </w:hyperlink>
      <w:r w:rsidRPr="00131E87">
        <w:rPr>
          <w:rFonts w:eastAsia="Aptos"/>
          <w:sz w:val="20"/>
          <w:lang w:eastAsia="en-US" w:bidi="en-US"/>
        </w:rPr>
        <w:t xml:space="preserve">as described in Chapter </w:t>
      </w:r>
      <w:hyperlink w:anchor="_bookmark207" w:history="1">
        <w:r w:rsidRPr="00131E87">
          <w:rPr>
            <w:rFonts w:eastAsia="Aptos"/>
            <w:sz w:val="20"/>
            <w:lang w:eastAsia="en-US" w:bidi="en-US"/>
          </w:rPr>
          <w:t>4.7.</w:t>
        </w:r>
      </w:hyperlink>
      <w:r w:rsidRPr="00131E87">
        <w:rPr>
          <w:rFonts w:eastAsia="Aptos"/>
          <w:sz w:val="20"/>
          <w:lang w:eastAsia="en-US" w:bidi="en-US"/>
        </w:rPr>
        <w:t>; and</w:t>
      </w:r>
    </w:p>
    <w:p w14:paraId="5A2220E2" w14:textId="77777777" w:rsidR="00131E87" w:rsidRPr="00131E87" w:rsidRDefault="00131E87" w:rsidP="00131E87">
      <w:pPr>
        <w:tabs>
          <w:tab w:val="clear" w:pos="284"/>
          <w:tab w:val="clear" w:pos="993"/>
          <w:tab w:val="clear" w:pos="1418"/>
        </w:tabs>
        <w:spacing w:after="240" w:line="240" w:lineRule="auto"/>
        <w:ind w:left="851" w:hanging="425"/>
        <w:rPr>
          <w:rFonts w:eastAsia="Aptos"/>
          <w:sz w:val="20"/>
          <w:lang w:eastAsia="en-US" w:bidi="en-US"/>
        </w:rPr>
      </w:pPr>
      <w:r w:rsidRPr="00131E87">
        <w:rPr>
          <w:rFonts w:eastAsia="Aptos"/>
          <w:sz w:val="20"/>
          <w:lang w:eastAsia="en-US" w:bidi="en-US"/>
        </w:rPr>
        <w:t>c)</w:t>
      </w:r>
      <w:r w:rsidRPr="00131E87">
        <w:rPr>
          <w:rFonts w:eastAsia="Aptos"/>
          <w:sz w:val="20"/>
          <w:lang w:eastAsia="en-US" w:bidi="en-US"/>
        </w:rPr>
        <w:tab/>
        <w:t xml:space="preserve">previously existing </w:t>
      </w:r>
      <w:hyperlink w:anchor="_bookmark22" w:history="1">
        <w:r w:rsidRPr="00131E87">
          <w:rPr>
            <w:rFonts w:eastAsia="Aptos"/>
            <w:i/>
            <w:sz w:val="20"/>
            <w:lang w:eastAsia="en-US" w:bidi="en-US"/>
          </w:rPr>
          <w:t xml:space="preserve">basic biosecurity conditions </w:t>
        </w:r>
      </w:hyperlink>
      <w:r w:rsidRPr="00131E87">
        <w:rPr>
          <w:rFonts w:eastAsia="Aptos"/>
          <w:sz w:val="20"/>
          <w:lang w:eastAsia="en-US" w:bidi="en-US"/>
        </w:rPr>
        <w:t xml:space="preserve">have been reviewed and modified as necessary and have continuously been in place since eradication of infection with </w:t>
      </w:r>
      <w:r w:rsidRPr="00131E87">
        <w:rPr>
          <w:rFonts w:eastAsia="Aptos"/>
          <w:i/>
          <w:sz w:val="20"/>
          <w:lang w:eastAsia="en-US" w:bidi="en-US"/>
        </w:rPr>
        <w:t xml:space="preserve">G. </w:t>
      </w:r>
      <w:proofErr w:type="spellStart"/>
      <w:r w:rsidRPr="00131E87">
        <w:rPr>
          <w:rFonts w:eastAsia="Aptos"/>
          <w:i/>
          <w:sz w:val="20"/>
          <w:lang w:eastAsia="en-US" w:bidi="en-US"/>
        </w:rPr>
        <w:t>salaris</w:t>
      </w:r>
      <w:proofErr w:type="spellEnd"/>
      <w:r w:rsidRPr="00131E87">
        <w:rPr>
          <w:rFonts w:eastAsia="Aptos"/>
          <w:sz w:val="20"/>
          <w:lang w:eastAsia="en-US" w:bidi="en-US"/>
        </w:rPr>
        <w:t>; and</w:t>
      </w:r>
    </w:p>
    <w:p w14:paraId="6A546F64" w14:textId="77777777" w:rsidR="00131E87" w:rsidRPr="00131E87" w:rsidRDefault="00131E87" w:rsidP="00131E87">
      <w:pPr>
        <w:tabs>
          <w:tab w:val="clear" w:pos="284"/>
          <w:tab w:val="clear" w:pos="993"/>
          <w:tab w:val="clear" w:pos="1418"/>
        </w:tabs>
        <w:spacing w:after="240" w:line="240" w:lineRule="auto"/>
        <w:ind w:left="851" w:hanging="425"/>
        <w:rPr>
          <w:rFonts w:eastAsia="Aptos"/>
          <w:sz w:val="20"/>
          <w:lang w:bidi="en-US"/>
        </w:rPr>
      </w:pPr>
      <w:r w:rsidRPr="00131E87">
        <w:rPr>
          <w:rFonts w:eastAsia="Aptos"/>
          <w:iCs/>
          <w:sz w:val="20"/>
          <w:lang w:bidi="en-US"/>
        </w:rPr>
        <w:t>d)</w:t>
      </w:r>
      <w:r w:rsidRPr="00131E87">
        <w:rPr>
          <w:rFonts w:eastAsia="Aptos"/>
          <w:iCs/>
          <w:sz w:val="20"/>
          <w:lang w:bidi="en-US"/>
        </w:rPr>
        <w:tab/>
      </w:r>
      <w:r w:rsidRPr="00131E87">
        <w:rPr>
          <w:rFonts w:eastAsia="Aptos"/>
          <w:i/>
          <w:sz w:val="20"/>
          <w:lang w:bidi="en-US"/>
        </w:rPr>
        <w:t>targeted surveillance</w:t>
      </w:r>
      <w:r w:rsidRPr="00131E87">
        <w:rPr>
          <w:rFonts w:eastAsia="Aptos"/>
          <w:sz w:val="20"/>
          <w:lang w:bidi="en-US"/>
        </w:rPr>
        <w:t>, as described in Chapter 1.4., has been in place for:</w:t>
      </w:r>
    </w:p>
    <w:p w14:paraId="444241BE" w14:textId="0762398E" w:rsidR="00131E87" w:rsidRPr="00131E87" w:rsidRDefault="00131E87" w:rsidP="00131E87">
      <w:pPr>
        <w:tabs>
          <w:tab w:val="clear" w:pos="284"/>
          <w:tab w:val="clear" w:pos="993"/>
          <w:tab w:val="clear" w:pos="1418"/>
        </w:tabs>
        <w:spacing w:after="240" w:line="240" w:lineRule="auto"/>
        <w:ind w:left="1276" w:hanging="425"/>
        <w:rPr>
          <w:rFonts w:eastAsia="Aptos"/>
          <w:sz w:val="20"/>
          <w:lang w:bidi="en-US"/>
        </w:rPr>
      </w:pPr>
      <w:proofErr w:type="spellStart"/>
      <w:r w:rsidRPr="00131E87">
        <w:rPr>
          <w:rFonts w:eastAsia="Aptos"/>
          <w:sz w:val="20"/>
          <w:lang w:bidi="en-US"/>
        </w:rPr>
        <w:t>i</w:t>
      </w:r>
      <w:proofErr w:type="spellEnd"/>
      <w:r w:rsidRPr="00131E87">
        <w:rPr>
          <w:rFonts w:eastAsia="Aptos"/>
          <w:sz w:val="20"/>
          <w:lang w:bidi="en-US"/>
        </w:rPr>
        <w:t>)</w:t>
      </w:r>
      <w:r w:rsidRPr="00131E87">
        <w:rPr>
          <w:rFonts w:eastAsia="Aptos"/>
          <w:sz w:val="20"/>
          <w:lang w:bidi="en-US"/>
        </w:rPr>
        <w:tab/>
        <w:t>at least the last three</w:t>
      </w:r>
      <w:r w:rsidR="00B90B8D" w:rsidRPr="006C0BD4">
        <w:rPr>
          <w:rFonts w:eastAsia="Aptos"/>
          <w:sz w:val="20"/>
          <w:lang w:bidi="en-US"/>
        </w:rPr>
        <w:t xml:space="preserve"> </w:t>
      </w:r>
      <w:r w:rsidRPr="00131E87">
        <w:rPr>
          <w:rFonts w:eastAsia="Aptos"/>
          <w:sz w:val="20"/>
          <w:lang w:bidi="en-US"/>
        </w:rPr>
        <w:t xml:space="preserve">years in wild and farmed </w:t>
      </w:r>
      <w:r w:rsidRPr="00131E87">
        <w:rPr>
          <w:rFonts w:eastAsia="Aptos"/>
          <w:i/>
          <w:iCs/>
          <w:sz w:val="20"/>
          <w:lang w:bidi="en-US"/>
        </w:rPr>
        <w:t xml:space="preserve">susceptible species </w:t>
      </w:r>
      <w:r w:rsidRPr="00131E87">
        <w:rPr>
          <w:rFonts w:eastAsia="Aptos"/>
          <w:sz w:val="20"/>
          <w:lang w:bidi="en-US"/>
        </w:rPr>
        <w:t xml:space="preserve">without detection of </w:t>
      </w:r>
      <w:r w:rsidRPr="00131E87">
        <w:rPr>
          <w:rFonts w:eastAsia="Aptos"/>
          <w:i/>
          <w:iCs/>
          <w:sz w:val="20"/>
          <w:lang w:eastAsia="en-US"/>
        </w:rPr>
        <w:t xml:space="preserve">G. </w:t>
      </w:r>
      <w:proofErr w:type="spellStart"/>
      <w:r w:rsidRPr="00131E87">
        <w:rPr>
          <w:rFonts w:eastAsia="Aptos"/>
          <w:i/>
          <w:iCs/>
          <w:sz w:val="20"/>
          <w:lang w:eastAsia="en-US"/>
        </w:rPr>
        <w:t>salaris</w:t>
      </w:r>
      <w:proofErr w:type="spellEnd"/>
      <w:r w:rsidRPr="00131E87">
        <w:rPr>
          <w:rFonts w:eastAsia="Aptos"/>
          <w:sz w:val="20"/>
          <w:lang w:bidi="en-US"/>
        </w:rPr>
        <w:t>; or</w:t>
      </w:r>
    </w:p>
    <w:p w14:paraId="3CE0FDE0" w14:textId="6C7DB619" w:rsidR="00131E87" w:rsidRPr="00131E87" w:rsidRDefault="00131E87" w:rsidP="00131E87">
      <w:pPr>
        <w:tabs>
          <w:tab w:val="clear" w:pos="284"/>
          <w:tab w:val="clear" w:pos="993"/>
          <w:tab w:val="clear" w:pos="1418"/>
        </w:tabs>
        <w:spacing w:after="240" w:line="240" w:lineRule="auto"/>
        <w:ind w:left="1276" w:hanging="425"/>
        <w:rPr>
          <w:rFonts w:eastAsia="Aptos"/>
          <w:sz w:val="20"/>
          <w:lang w:bidi="en-US"/>
        </w:rPr>
      </w:pPr>
      <w:r w:rsidRPr="00131E87">
        <w:rPr>
          <w:rFonts w:eastAsia="Aptos"/>
          <w:sz w:val="20"/>
          <w:lang w:bidi="en-US"/>
        </w:rPr>
        <w:t>ii)</w:t>
      </w:r>
      <w:r w:rsidRPr="00131E87">
        <w:rPr>
          <w:rFonts w:eastAsia="Calibri"/>
          <w:sz w:val="20"/>
          <w:lang w:eastAsia="en-US"/>
        </w:rPr>
        <w:tab/>
      </w:r>
      <w:r w:rsidRPr="00131E87">
        <w:rPr>
          <w:rFonts w:eastAsia="Aptos"/>
          <w:sz w:val="20"/>
          <w:lang w:bidi="en-US"/>
        </w:rPr>
        <w:t xml:space="preserve">at least the last one year without detection of </w:t>
      </w:r>
      <w:r w:rsidRPr="00131E87">
        <w:rPr>
          <w:rFonts w:eastAsia="Aptos"/>
          <w:i/>
          <w:iCs/>
          <w:sz w:val="20"/>
          <w:lang w:eastAsia="en-US"/>
        </w:rPr>
        <w:t xml:space="preserve">G. </w:t>
      </w:r>
      <w:proofErr w:type="spellStart"/>
      <w:r w:rsidRPr="00131E87">
        <w:rPr>
          <w:rFonts w:eastAsia="Aptos"/>
          <w:i/>
          <w:iCs/>
          <w:sz w:val="20"/>
          <w:lang w:eastAsia="en-US"/>
        </w:rPr>
        <w:t>salaris</w:t>
      </w:r>
      <w:proofErr w:type="spellEnd"/>
      <w:r w:rsidRPr="00131E87">
        <w:rPr>
          <w:rFonts w:eastAsia="Aptos"/>
          <w:sz w:val="20"/>
          <w:lang w:bidi="en-US"/>
        </w:rPr>
        <w:t xml:space="preserve"> if affected </w:t>
      </w:r>
      <w:r w:rsidRPr="00131E87">
        <w:rPr>
          <w:rFonts w:eastAsia="Aptos"/>
          <w:i/>
          <w:iCs/>
          <w:sz w:val="20"/>
          <w:lang w:bidi="en-US"/>
        </w:rPr>
        <w:t>aquaculture establishments</w:t>
      </w:r>
      <w:r w:rsidRPr="00131E87">
        <w:rPr>
          <w:rFonts w:eastAsia="Aptos"/>
          <w:sz w:val="20"/>
          <w:lang w:bidi="en-US"/>
        </w:rPr>
        <w:t xml:space="preserve"> were not epidemiologically connected to wild populations of </w:t>
      </w:r>
      <w:r w:rsidRPr="00131E87">
        <w:rPr>
          <w:rFonts w:eastAsia="Aptos"/>
          <w:i/>
          <w:sz w:val="20"/>
          <w:lang w:bidi="en-US"/>
        </w:rPr>
        <w:t>susceptible species</w:t>
      </w:r>
      <w:r w:rsidRPr="00131E87">
        <w:rPr>
          <w:rFonts w:eastAsia="Aptos"/>
          <w:sz w:val="20"/>
          <w:lang w:bidi="en-US"/>
        </w:rPr>
        <w:t>.</w:t>
      </w:r>
    </w:p>
    <w:p w14:paraId="1E784AC7" w14:textId="77777777" w:rsidR="00131E87" w:rsidRPr="00131E87" w:rsidRDefault="00131E87" w:rsidP="00131E87">
      <w:pPr>
        <w:tabs>
          <w:tab w:val="clear" w:pos="284"/>
          <w:tab w:val="clear" w:pos="993"/>
          <w:tab w:val="clear" w:pos="1418"/>
        </w:tabs>
        <w:spacing w:after="240" w:line="240" w:lineRule="auto"/>
        <w:ind w:left="426" w:hanging="426"/>
        <w:rPr>
          <w:rFonts w:eastAsia="Aptos"/>
          <w:sz w:val="20"/>
          <w:lang w:val="en-NZ" w:eastAsia="en-US" w:bidi="en-US"/>
        </w:rPr>
      </w:pPr>
      <w:r w:rsidRPr="00131E87">
        <w:rPr>
          <w:rFonts w:eastAsia="Aptos"/>
          <w:sz w:val="20"/>
          <w:lang w:val="en-NZ" w:eastAsia="en-US" w:bidi="en-US"/>
        </w:rPr>
        <w:tab/>
        <w:t xml:space="preserve">In the meantime, the part of the country outside the </w:t>
      </w:r>
      <w:hyperlink w:anchor="_bookmark79" w:history="1">
        <w:r w:rsidRPr="00131E87">
          <w:rPr>
            <w:rFonts w:eastAsia="Aptos"/>
            <w:i/>
            <w:sz w:val="20"/>
            <w:lang w:val="en-NZ" w:eastAsia="en-US" w:bidi="en-US"/>
          </w:rPr>
          <w:t xml:space="preserve">infected zone </w:t>
        </w:r>
      </w:hyperlink>
      <w:r w:rsidRPr="00131E87">
        <w:rPr>
          <w:rFonts w:eastAsia="Aptos"/>
          <w:sz w:val="20"/>
          <w:lang w:val="en-NZ" w:eastAsia="en-US" w:bidi="en-US"/>
        </w:rPr>
        <w:t xml:space="preserve">and </w:t>
      </w:r>
      <w:hyperlink w:anchor="_bookmark97" w:history="1">
        <w:r w:rsidRPr="00131E87">
          <w:rPr>
            <w:rFonts w:eastAsia="Aptos"/>
            <w:i/>
            <w:sz w:val="20"/>
            <w:lang w:val="en-NZ" w:eastAsia="en-US" w:bidi="en-US"/>
          </w:rPr>
          <w:t xml:space="preserve">protection zone </w:t>
        </w:r>
      </w:hyperlink>
      <w:r w:rsidRPr="00131E87">
        <w:rPr>
          <w:rFonts w:eastAsia="Aptos"/>
          <w:sz w:val="20"/>
          <w:lang w:val="en-NZ" w:eastAsia="en-US" w:bidi="en-US"/>
        </w:rPr>
        <w:t xml:space="preserve">may be declared a </w:t>
      </w:r>
      <w:hyperlink w:anchor="_bookmark67" w:history="1">
        <w:r w:rsidRPr="00131E87">
          <w:rPr>
            <w:rFonts w:eastAsia="Aptos"/>
            <w:i/>
            <w:sz w:val="20"/>
            <w:lang w:val="en-NZ" w:eastAsia="en-US" w:bidi="en-US"/>
          </w:rPr>
          <w:t xml:space="preserve">free zone </w:t>
        </w:r>
      </w:hyperlink>
      <w:r w:rsidRPr="00131E87">
        <w:rPr>
          <w:rFonts w:eastAsia="Aptos"/>
          <w:sz w:val="20"/>
          <w:lang w:val="en-NZ" w:eastAsia="en-US" w:bidi="en-US"/>
        </w:rPr>
        <w:t xml:space="preserve">as described in Article </w:t>
      </w:r>
      <w:hyperlink w:anchor="_bookmark149" w:history="1">
        <w:r w:rsidRPr="00131E87">
          <w:rPr>
            <w:rFonts w:eastAsia="Aptos"/>
            <w:sz w:val="20"/>
            <w:lang w:val="en-NZ" w:eastAsia="en-US" w:bidi="en-US"/>
          </w:rPr>
          <w:t>1.4.4.</w:t>
        </w:r>
      </w:hyperlink>
    </w:p>
    <w:p w14:paraId="07D963F3" w14:textId="77777777" w:rsidR="00131E87" w:rsidRPr="00131E87" w:rsidRDefault="00131E87" w:rsidP="00131E87">
      <w:pPr>
        <w:tabs>
          <w:tab w:val="clear" w:pos="284"/>
          <w:tab w:val="clear" w:pos="993"/>
          <w:tab w:val="clear" w:pos="1418"/>
        </w:tabs>
        <w:spacing w:after="240" w:line="240" w:lineRule="auto"/>
        <w:jc w:val="center"/>
        <w:rPr>
          <w:rFonts w:eastAsia="Aptos"/>
          <w:b/>
          <w:sz w:val="20"/>
          <w:szCs w:val="20"/>
          <w:lang w:val="en-NZ" w:eastAsia="en-US" w:bidi="en-US"/>
        </w:rPr>
      </w:pPr>
      <w:bookmarkStart w:id="1" w:name="_bookmark431"/>
      <w:bookmarkEnd w:id="1"/>
      <w:r w:rsidRPr="00131E87">
        <w:rPr>
          <w:rFonts w:eastAsia="Aptos"/>
          <w:b/>
          <w:sz w:val="20"/>
          <w:szCs w:val="20"/>
          <w:lang w:val="en-NZ" w:eastAsia="en-US" w:bidi="en-US"/>
        </w:rPr>
        <w:t>Article 10.3.6.</w:t>
      </w:r>
    </w:p>
    <w:p w14:paraId="39DC28D6" w14:textId="77777777" w:rsidR="00131E87" w:rsidRPr="00131E87" w:rsidRDefault="00131E87" w:rsidP="00131E87">
      <w:pPr>
        <w:tabs>
          <w:tab w:val="clear" w:pos="284"/>
          <w:tab w:val="clear" w:pos="993"/>
          <w:tab w:val="clear" w:pos="1418"/>
        </w:tabs>
        <w:spacing w:after="240" w:line="240" w:lineRule="auto"/>
        <w:rPr>
          <w:rFonts w:eastAsia="Aptos"/>
          <w:b/>
          <w:bCs/>
          <w:i/>
          <w:sz w:val="20"/>
          <w:szCs w:val="20"/>
          <w:lang w:val="en-NZ" w:eastAsia="en-US" w:bidi="en-US"/>
        </w:rPr>
      </w:pPr>
      <w:r w:rsidRPr="00131E87">
        <w:rPr>
          <w:rFonts w:eastAsia="Aptos"/>
          <w:b/>
          <w:bCs/>
          <w:sz w:val="20"/>
          <w:szCs w:val="20"/>
          <w:lang w:val="en-NZ" w:eastAsia="en-US" w:bidi="en-US"/>
        </w:rPr>
        <w:t xml:space="preserve">Zone free from infection with </w:t>
      </w:r>
      <w:r w:rsidRPr="00131E87">
        <w:rPr>
          <w:rFonts w:eastAsia="Aptos"/>
          <w:b/>
          <w:bCs/>
          <w:i/>
          <w:sz w:val="20"/>
          <w:szCs w:val="20"/>
          <w:lang w:val="en-NZ" w:eastAsia="en-US" w:bidi="en-US"/>
        </w:rPr>
        <w:t xml:space="preserve">G. </w:t>
      </w:r>
      <w:proofErr w:type="spellStart"/>
      <w:r w:rsidRPr="00131E87">
        <w:rPr>
          <w:rFonts w:eastAsia="Aptos"/>
          <w:b/>
          <w:bCs/>
          <w:i/>
          <w:sz w:val="20"/>
          <w:szCs w:val="20"/>
          <w:lang w:val="en-NZ" w:eastAsia="en-US" w:bidi="en-US"/>
        </w:rPr>
        <w:t>salaris</w:t>
      </w:r>
      <w:proofErr w:type="spellEnd"/>
    </w:p>
    <w:p w14:paraId="4E175F20" w14:textId="77777777" w:rsidR="00131E87" w:rsidRPr="00131E87" w:rsidRDefault="00131E87" w:rsidP="00131E87">
      <w:pPr>
        <w:tabs>
          <w:tab w:val="clear" w:pos="284"/>
          <w:tab w:val="clear" w:pos="993"/>
          <w:tab w:val="clear" w:pos="1418"/>
        </w:tabs>
        <w:spacing w:after="240" w:line="240" w:lineRule="auto"/>
        <w:rPr>
          <w:rFonts w:eastAsia="Arial"/>
          <w:sz w:val="20"/>
          <w:lang w:eastAsia="en-US" w:bidi="en-US"/>
        </w:rPr>
      </w:pPr>
      <w:r w:rsidRPr="00131E87">
        <w:rPr>
          <w:rFonts w:eastAsia="Aptos"/>
          <w:sz w:val="20"/>
          <w:szCs w:val="20"/>
          <w:lang w:val="en-NZ" w:eastAsia="en-US" w:bidi="en-US"/>
        </w:rPr>
        <w:t xml:space="preserve">If a </w:t>
      </w:r>
      <w:hyperlink w:anchor="_bookmark139" w:history="1">
        <w:r w:rsidRPr="00131E87">
          <w:rPr>
            <w:rFonts w:eastAsia="Aptos"/>
            <w:i/>
            <w:sz w:val="20"/>
            <w:szCs w:val="20"/>
            <w:lang w:val="en-NZ" w:eastAsia="en-US" w:bidi="en-US"/>
          </w:rPr>
          <w:t xml:space="preserve">zone </w:t>
        </w:r>
      </w:hyperlink>
      <w:r w:rsidRPr="00131E87">
        <w:rPr>
          <w:rFonts w:eastAsia="Aptos"/>
          <w:sz w:val="20"/>
          <w:szCs w:val="20"/>
          <w:lang w:val="en-NZ" w:eastAsia="en-US" w:bidi="en-US"/>
        </w:rPr>
        <w:t xml:space="preserve">extends over the </w:t>
      </w:r>
      <w:hyperlink w:anchor="_bookmark125" w:history="1">
        <w:r w:rsidRPr="00131E87">
          <w:rPr>
            <w:rFonts w:eastAsia="Aptos"/>
            <w:i/>
            <w:sz w:val="20"/>
            <w:szCs w:val="20"/>
            <w:lang w:val="en-NZ" w:eastAsia="en-US" w:bidi="en-US"/>
          </w:rPr>
          <w:t xml:space="preserve">territory </w:t>
        </w:r>
      </w:hyperlink>
      <w:r w:rsidRPr="00131E87">
        <w:rPr>
          <w:rFonts w:eastAsia="Aptos"/>
          <w:sz w:val="20"/>
          <w:szCs w:val="20"/>
          <w:lang w:val="en-NZ" w:eastAsia="en-US" w:bidi="en-US"/>
        </w:rPr>
        <w:t xml:space="preserve">of more than one country, it can only be declared a </w:t>
      </w:r>
      <w:hyperlink w:anchor="_bookmark139" w:history="1">
        <w:r w:rsidRPr="00131E87">
          <w:rPr>
            <w:rFonts w:eastAsia="Aptos"/>
            <w:i/>
            <w:sz w:val="20"/>
            <w:szCs w:val="20"/>
            <w:lang w:val="en-NZ" w:eastAsia="en-US" w:bidi="en-US"/>
          </w:rPr>
          <w:t xml:space="preserve">zone </w:t>
        </w:r>
      </w:hyperlink>
      <w:r w:rsidRPr="00131E87">
        <w:rPr>
          <w:rFonts w:eastAsia="Aptos"/>
          <w:sz w:val="20"/>
          <w:szCs w:val="20"/>
          <w:lang w:val="en-NZ" w:eastAsia="en-US" w:bidi="en-US"/>
        </w:rPr>
        <w:t xml:space="preserve">free from infection with </w:t>
      </w:r>
      <w:r w:rsidRPr="00131E87">
        <w:rPr>
          <w:rFonts w:eastAsia="Arial"/>
          <w:i/>
          <w:sz w:val="20"/>
          <w:lang w:eastAsia="en-US" w:bidi="en-US"/>
        </w:rPr>
        <w:t xml:space="preserve">G. </w:t>
      </w:r>
      <w:proofErr w:type="spellStart"/>
      <w:r w:rsidRPr="00131E87">
        <w:rPr>
          <w:rFonts w:eastAsia="Arial"/>
          <w:i/>
          <w:sz w:val="20"/>
          <w:lang w:eastAsia="en-US" w:bidi="en-US"/>
        </w:rPr>
        <w:t>salaris</w:t>
      </w:r>
      <w:proofErr w:type="spellEnd"/>
      <w:r w:rsidRPr="00131E87">
        <w:rPr>
          <w:rFonts w:eastAsia="Arial"/>
          <w:i/>
          <w:sz w:val="20"/>
          <w:lang w:eastAsia="en-US" w:bidi="en-US"/>
        </w:rPr>
        <w:t xml:space="preserve"> </w:t>
      </w:r>
      <w:r w:rsidRPr="00131E87">
        <w:rPr>
          <w:rFonts w:eastAsia="Arial"/>
          <w:sz w:val="20"/>
          <w:lang w:eastAsia="en-US" w:bidi="en-US"/>
        </w:rPr>
        <w:t xml:space="preserve">if all of the relevant </w:t>
      </w:r>
      <w:hyperlink w:anchor="_bookmark38" w:history="1">
        <w:r w:rsidRPr="00131E87">
          <w:rPr>
            <w:rFonts w:eastAsia="Arial"/>
            <w:i/>
            <w:sz w:val="20"/>
            <w:lang w:eastAsia="en-US" w:bidi="en-US"/>
          </w:rPr>
          <w:t xml:space="preserve">Competent Authorities </w:t>
        </w:r>
      </w:hyperlink>
      <w:r w:rsidRPr="00131E87">
        <w:rPr>
          <w:rFonts w:eastAsia="Arial"/>
          <w:sz w:val="20"/>
          <w:lang w:eastAsia="en-US" w:bidi="en-US"/>
        </w:rPr>
        <w:t>confirm that all relevant conditions have been met.</w:t>
      </w:r>
    </w:p>
    <w:p w14:paraId="71A9301B" w14:textId="77777777" w:rsidR="00131E87" w:rsidRPr="00131E87" w:rsidRDefault="00131E87" w:rsidP="00131E87">
      <w:pPr>
        <w:tabs>
          <w:tab w:val="clear" w:pos="284"/>
          <w:tab w:val="clear" w:pos="993"/>
          <w:tab w:val="clear" w:pos="1418"/>
        </w:tabs>
        <w:spacing w:after="240" w:line="240" w:lineRule="auto"/>
        <w:rPr>
          <w:rFonts w:eastAsia="Aptos"/>
          <w:sz w:val="20"/>
          <w:szCs w:val="20"/>
          <w:lang w:val="en-NZ" w:eastAsia="en-US" w:bidi="en-US"/>
        </w:rPr>
      </w:pPr>
      <w:r w:rsidRPr="00131E87">
        <w:rPr>
          <w:rFonts w:eastAsia="Aptos"/>
          <w:sz w:val="20"/>
          <w:szCs w:val="20"/>
          <w:lang w:val="en-NZ" w:eastAsia="en-US" w:bidi="en-US"/>
        </w:rPr>
        <w:t xml:space="preserve">As described in Article </w:t>
      </w:r>
      <w:hyperlink w:anchor="_bookmark149" w:history="1">
        <w:r w:rsidRPr="00131E87">
          <w:rPr>
            <w:rFonts w:eastAsia="Aptos"/>
            <w:sz w:val="20"/>
            <w:szCs w:val="20"/>
            <w:lang w:val="en-NZ" w:eastAsia="en-US" w:bidi="en-US"/>
          </w:rPr>
          <w:t>1.4.4.</w:t>
        </w:r>
      </w:hyperlink>
      <w:r w:rsidRPr="00131E87">
        <w:rPr>
          <w:rFonts w:eastAsia="Aptos"/>
          <w:sz w:val="20"/>
          <w:szCs w:val="20"/>
          <w:lang w:val="en-NZ" w:eastAsia="en-US" w:bidi="en-US"/>
        </w:rPr>
        <w:t xml:space="preserve">, a Member Country may make a self-declaration of freedom from infection with </w:t>
      </w:r>
      <w:r w:rsidRPr="00131E87">
        <w:rPr>
          <w:rFonts w:eastAsia="Aptos"/>
          <w:i/>
          <w:sz w:val="20"/>
          <w:szCs w:val="20"/>
          <w:lang w:val="en-NZ" w:eastAsia="en-US" w:bidi="en-US"/>
        </w:rPr>
        <w:t xml:space="preserve">G. </w:t>
      </w:r>
      <w:proofErr w:type="spellStart"/>
      <w:r w:rsidRPr="00131E87">
        <w:rPr>
          <w:rFonts w:eastAsia="Aptos"/>
          <w:i/>
          <w:sz w:val="20"/>
          <w:szCs w:val="20"/>
          <w:lang w:val="en-NZ" w:eastAsia="en-US" w:bidi="en-US"/>
        </w:rPr>
        <w:t>salaris</w:t>
      </w:r>
      <w:proofErr w:type="spellEnd"/>
      <w:r w:rsidRPr="00131E87">
        <w:rPr>
          <w:rFonts w:eastAsia="Aptos"/>
          <w:i/>
          <w:sz w:val="20"/>
          <w:szCs w:val="20"/>
          <w:lang w:val="en-NZ" w:eastAsia="en-US" w:bidi="en-US"/>
        </w:rPr>
        <w:t xml:space="preserve"> </w:t>
      </w:r>
      <w:r w:rsidRPr="00131E87">
        <w:rPr>
          <w:rFonts w:eastAsia="Aptos"/>
          <w:sz w:val="20"/>
          <w:szCs w:val="20"/>
          <w:lang w:val="en-NZ" w:eastAsia="en-US" w:bidi="en-US"/>
        </w:rPr>
        <w:t xml:space="preserve">for a </w:t>
      </w:r>
      <w:hyperlink w:anchor="_bookmark139" w:history="1">
        <w:r w:rsidRPr="00131E87">
          <w:rPr>
            <w:rFonts w:eastAsia="Aptos"/>
            <w:i/>
            <w:sz w:val="20"/>
            <w:szCs w:val="20"/>
            <w:lang w:val="en-NZ" w:eastAsia="en-US" w:bidi="en-US"/>
          </w:rPr>
          <w:t xml:space="preserve">zone </w:t>
        </w:r>
      </w:hyperlink>
      <w:r w:rsidRPr="00131E87">
        <w:rPr>
          <w:rFonts w:eastAsia="Aptos"/>
          <w:sz w:val="20"/>
          <w:szCs w:val="20"/>
          <w:lang w:val="en-NZ" w:eastAsia="en-US" w:bidi="en-US"/>
        </w:rPr>
        <w:t xml:space="preserve">within its </w:t>
      </w:r>
      <w:hyperlink w:anchor="_bookmark125" w:history="1">
        <w:r w:rsidRPr="00131E87">
          <w:rPr>
            <w:rFonts w:eastAsia="Aptos"/>
            <w:i/>
            <w:sz w:val="20"/>
            <w:szCs w:val="20"/>
            <w:lang w:val="en-NZ" w:eastAsia="en-US" w:bidi="en-US"/>
          </w:rPr>
          <w:t xml:space="preserve">territory </w:t>
        </w:r>
      </w:hyperlink>
      <w:r w:rsidRPr="00131E87">
        <w:rPr>
          <w:rFonts w:eastAsia="Aptos"/>
          <w:sz w:val="20"/>
          <w:szCs w:val="20"/>
          <w:lang w:val="en-NZ" w:eastAsia="en-US" w:bidi="en-US"/>
        </w:rPr>
        <w:t>if it can demonstrate that:</w:t>
      </w:r>
    </w:p>
    <w:p w14:paraId="02A761B7" w14:textId="652205F9" w:rsidR="00131E87" w:rsidRPr="00131E87" w:rsidRDefault="00131E87" w:rsidP="00131E87">
      <w:pPr>
        <w:tabs>
          <w:tab w:val="clear" w:pos="284"/>
          <w:tab w:val="clear" w:pos="993"/>
          <w:tab w:val="clear" w:pos="1418"/>
        </w:tabs>
        <w:spacing w:after="240" w:line="240" w:lineRule="auto"/>
        <w:ind w:left="426" w:hanging="426"/>
        <w:rPr>
          <w:rFonts w:eastAsia="Aptos"/>
          <w:sz w:val="20"/>
          <w:lang w:val="en-NZ" w:eastAsia="en-US" w:bidi="en-US"/>
        </w:rPr>
      </w:pPr>
      <w:r w:rsidRPr="00131E87">
        <w:rPr>
          <w:rFonts w:eastAsia="Aptos"/>
          <w:sz w:val="20"/>
          <w:lang w:val="en-NZ" w:eastAsia="en-US" w:bidi="en-US"/>
        </w:rPr>
        <w:t>1)</w:t>
      </w:r>
      <w:r w:rsidRPr="00131E87">
        <w:rPr>
          <w:rFonts w:eastAsia="Aptos"/>
          <w:sz w:val="20"/>
          <w:lang w:val="en-NZ" w:eastAsia="en-US" w:bidi="en-US"/>
        </w:rPr>
        <w:tab/>
        <w:t xml:space="preserve">none of the </w:t>
      </w:r>
      <w:hyperlink w:anchor="_bookmark120" w:history="1">
        <w:r w:rsidRPr="00131E87">
          <w:rPr>
            <w:rFonts w:eastAsia="Aptos"/>
            <w:i/>
            <w:sz w:val="20"/>
            <w:lang w:val="en-NZ" w:eastAsia="en-US" w:bidi="en-US"/>
          </w:rPr>
          <w:t xml:space="preserve">susceptible species </w:t>
        </w:r>
      </w:hyperlink>
      <w:r w:rsidRPr="00131E87">
        <w:rPr>
          <w:rFonts w:eastAsia="Aptos"/>
          <w:sz w:val="20"/>
          <w:lang w:val="en-NZ" w:eastAsia="en-US" w:bidi="en-US"/>
        </w:rPr>
        <w:t xml:space="preserve">referred to in Article </w:t>
      </w:r>
      <w:hyperlink w:anchor="_bookmark427" w:history="1">
        <w:r w:rsidRPr="00131E87">
          <w:rPr>
            <w:rFonts w:eastAsia="Aptos"/>
            <w:sz w:val="20"/>
            <w:lang w:val="en-NZ" w:eastAsia="en-US" w:bidi="en-US"/>
          </w:rPr>
          <w:t xml:space="preserve">10.3.2. </w:t>
        </w:r>
      </w:hyperlink>
      <w:r w:rsidRPr="00131E87">
        <w:rPr>
          <w:rFonts w:eastAsia="Aptos"/>
          <w:sz w:val="20"/>
          <w:lang w:val="en-NZ" w:eastAsia="en-US" w:bidi="en-US"/>
        </w:rPr>
        <w:t xml:space="preserve">are present and </w:t>
      </w:r>
      <w:hyperlink w:anchor="_bookmark22" w:history="1">
        <w:r w:rsidRPr="00131E87">
          <w:rPr>
            <w:rFonts w:eastAsia="Aptos"/>
            <w:i/>
            <w:sz w:val="20"/>
            <w:lang w:val="en-NZ" w:eastAsia="en-US" w:bidi="en-US"/>
          </w:rPr>
          <w:t xml:space="preserve">basic biosecurity conditions </w:t>
        </w:r>
      </w:hyperlink>
      <w:r w:rsidRPr="00131E87">
        <w:rPr>
          <w:rFonts w:eastAsia="Aptos"/>
          <w:sz w:val="20"/>
          <w:lang w:val="en-NZ" w:eastAsia="en-US" w:bidi="en-US"/>
        </w:rPr>
        <w:t xml:space="preserve">have been continuously met for at least the last </w:t>
      </w:r>
      <w:r w:rsidRPr="00131E87">
        <w:rPr>
          <w:rFonts w:eastAsia="Aptos"/>
          <w:sz w:val="20"/>
          <w:lang w:val="en-NZ" w:bidi="en-US"/>
        </w:rPr>
        <w:t>six</w:t>
      </w:r>
      <w:r w:rsidRPr="00131E87">
        <w:rPr>
          <w:rFonts w:eastAsia="Aptos"/>
          <w:sz w:val="20"/>
          <w:lang w:val="en-NZ" w:eastAsia="en-US" w:bidi="en-US"/>
        </w:rPr>
        <w:t xml:space="preserve"> months;</w:t>
      </w:r>
    </w:p>
    <w:p w14:paraId="6A5C5E27" w14:textId="77777777" w:rsidR="00131E87" w:rsidRPr="00131E87" w:rsidRDefault="00131E87" w:rsidP="00131E87">
      <w:pPr>
        <w:tabs>
          <w:tab w:val="clear" w:pos="284"/>
          <w:tab w:val="clear" w:pos="993"/>
          <w:tab w:val="clear" w:pos="1418"/>
        </w:tabs>
        <w:spacing w:after="240" w:line="240" w:lineRule="auto"/>
        <w:rPr>
          <w:rFonts w:eastAsia="Aptos"/>
          <w:sz w:val="20"/>
          <w:szCs w:val="20"/>
          <w:lang w:val="en-NZ" w:eastAsia="en-US" w:bidi="en-US"/>
        </w:rPr>
      </w:pPr>
      <w:r w:rsidRPr="00131E87">
        <w:rPr>
          <w:rFonts w:eastAsia="Aptos"/>
          <w:sz w:val="20"/>
          <w:szCs w:val="20"/>
          <w:lang w:val="en-NZ" w:eastAsia="en-US" w:bidi="en-US"/>
        </w:rPr>
        <w:t>OR</w:t>
      </w:r>
    </w:p>
    <w:p w14:paraId="75BED7EE" w14:textId="77777777" w:rsidR="00467CFE" w:rsidRDefault="00131E87" w:rsidP="00467CFE">
      <w:pPr>
        <w:tabs>
          <w:tab w:val="clear" w:pos="284"/>
          <w:tab w:val="clear" w:pos="993"/>
          <w:tab w:val="clear" w:pos="1418"/>
        </w:tabs>
        <w:spacing w:after="240" w:line="240" w:lineRule="auto"/>
        <w:ind w:left="426" w:hanging="426"/>
        <w:rPr>
          <w:rFonts w:eastAsia="Calibri"/>
          <w:sz w:val="20"/>
          <w:u w:val="double"/>
          <w:lang w:eastAsia="en-US"/>
        </w:rPr>
      </w:pPr>
      <w:r w:rsidRPr="00131E87">
        <w:rPr>
          <w:rFonts w:eastAsia="Aptos"/>
          <w:sz w:val="20"/>
          <w:lang w:val="en-NZ" w:eastAsia="en-US" w:bidi="en-US"/>
        </w:rPr>
        <w:t>2)</w:t>
      </w:r>
      <w:r w:rsidRPr="00131E87">
        <w:rPr>
          <w:rFonts w:eastAsia="Aptos"/>
          <w:sz w:val="20"/>
          <w:lang w:val="en-NZ" w:eastAsia="en-US" w:bidi="en-US"/>
        </w:rPr>
        <w:tab/>
      </w:r>
      <w:r w:rsidR="00467CFE" w:rsidRPr="00F65138">
        <w:rPr>
          <w:rFonts w:eastAsia="Calibri"/>
          <w:strike/>
          <w:sz w:val="20"/>
          <w:lang w:eastAsia="en-US"/>
        </w:rPr>
        <w:t>pathway 2 (historical freedom) is [under study]</w:t>
      </w:r>
      <w:r w:rsidR="00467CFE">
        <w:rPr>
          <w:rFonts w:eastAsia="Calibri"/>
          <w:sz w:val="20"/>
          <w:lang w:eastAsia="en-US"/>
        </w:rPr>
        <w:t xml:space="preserve"> </w:t>
      </w:r>
      <w:r w:rsidR="00467CFE">
        <w:rPr>
          <w:rFonts w:eastAsia="Calibri"/>
          <w:sz w:val="20"/>
          <w:u w:val="double"/>
          <w:lang w:eastAsia="en-US"/>
        </w:rPr>
        <w:t xml:space="preserve">there has been no occurrence of infection with </w:t>
      </w:r>
      <w:r w:rsidR="00467CFE">
        <w:rPr>
          <w:rFonts w:eastAsia="Calibri"/>
          <w:i/>
          <w:iCs/>
          <w:sz w:val="20"/>
          <w:u w:val="double"/>
          <w:lang w:eastAsia="en-US"/>
        </w:rPr>
        <w:t xml:space="preserve">G. </w:t>
      </w:r>
      <w:proofErr w:type="spellStart"/>
      <w:r w:rsidR="00467CFE">
        <w:rPr>
          <w:rFonts w:eastAsia="Calibri"/>
          <w:i/>
          <w:iCs/>
          <w:sz w:val="20"/>
          <w:u w:val="double"/>
          <w:lang w:eastAsia="en-US"/>
        </w:rPr>
        <w:t>salaris</w:t>
      </w:r>
      <w:proofErr w:type="spellEnd"/>
      <w:r w:rsidR="00467CFE">
        <w:rPr>
          <w:rFonts w:eastAsia="Calibri"/>
          <w:sz w:val="20"/>
          <w:u w:val="double"/>
          <w:lang w:eastAsia="en-US"/>
        </w:rPr>
        <w:t xml:space="preserve"> for at least the last 15 years, and; </w:t>
      </w:r>
    </w:p>
    <w:p w14:paraId="356EACA3" w14:textId="77777777" w:rsidR="00467CFE" w:rsidRDefault="00467CFE" w:rsidP="00467CFE">
      <w:pPr>
        <w:tabs>
          <w:tab w:val="clear" w:pos="284"/>
          <w:tab w:val="clear" w:pos="993"/>
          <w:tab w:val="clear" w:pos="1418"/>
        </w:tabs>
        <w:spacing w:after="240" w:line="240" w:lineRule="auto"/>
        <w:ind w:left="426"/>
        <w:rPr>
          <w:rFonts w:eastAsia="Calibri"/>
          <w:sz w:val="20"/>
          <w:u w:val="double"/>
          <w:lang w:eastAsia="en-US"/>
        </w:rPr>
      </w:pPr>
      <w:r>
        <w:rPr>
          <w:rFonts w:eastAsia="Calibri"/>
          <w:sz w:val="20"/>
          <w:u w:val="double"/>
          <w:lang w:eastAsia="en-US"/>
        </w:rPr>
        <w:t xml:space="preserve">a) the Member Country can demonstrate that conditions are conducive to the clinical expression of infection with </w:t>
      </w:r>
      <w:r>
        <w:rPr>
          <w:rFonts w:eastAsia="Calibri"/>
          <w:i/>
          <w:iCs/>
          <w:sz w:val="20"/>
          <w:u w:val="double"/>
          <w:lang w:eastAsia="en-US"/>
        </w:rPr>
        <w:t xml:space="preserve">G. </w:t>
      </w:r>
      <w:proofErr w:type="spellStart"/>
      <w:r>
        <w:rPr>
          <w:rFonts w:eastAsia="Calibri"/>
          <w:i/>
          <w:iCs/>
          <w:sz w:val="20"/>
          <w:u w:val="double"/>
          <w:lang w:eastAsia="en-US"/>
        </w:rPr>
        <w:t>salaris</w:t>
      </w:r>
      <w:proofErr w:type="spellEnd"/>
      <w:r>
        <w:rPr>
          <w:rFonts w:eastAsia="Calibri"/>
          <w:sz w:val="20"/>
          <w:u w:val="double"/>
          <w:lang w:eastAsia="en-US"/>
        </w:rPr>
        <w:t>, as described in Article 1.4.8. of Chapter 1.4.; and</w:t>
      </w:r>
    </w:p>
    <w:p w14:paraId="71E1C7B2" w14:textId="77777777" w:rsidR="00467CFE" w:rsidRDefault="00467CFE" w:rsidP="00467CFE">
      <w:pPr>
        <w:tabs>
          <w:tab w:val="clear" w:pos="284"/>
          <w:tab w:val="clear" w:pos="993"/>
          <w:tab w:val="clear" w:pos="1418"/>
        </w:tabs>
        <w:spacing w:after="240" w:line="240" w:lineRule="auto"/>
        <w:ind w:left="426"/>
        <w:rPr>
          <w:rFonts w:eastAsia="Calibri"/>
          <w:sz w:val="20"/>
          <w:u w:val="double"/>
          <w:lang w:eastAsia="en-US"/>
        </w:rPr>
      </w:pPr>
      <w:r>
        <w:rPr>
          <w:rFonts w:eastAsia="Calibri"/>
          <w:sz w:val="20"/>
          <w:u w:val="double"/>
          <w:lang w:eastAsia="en-US"/>
        </w:rPr>
        <w:t xml:space="preserve">b) </w:t>
      </w:r>
      <w:r>
        <w:rPr>
          <w:rFonts w:eastAsia="Calibri"/>
          <w:i/>
          <w:iCs/>
          <w:sz w:val="20"/>
          <w:u w:val="double"/>
          <w:lang w:eastAsia="en-US"/>
        </w:rPr>
        <w:t>basic biosecurity conditions</w:t>
      </w:r>
      <w:r>
        <w:rPr>
          <w:rFonts w:eastAsia="Calibri"/>
          <w:sz w:val="20"/>
          <w:u w:val="double"/>
          <w:lang w:eastAsia="en-US"/>
        </w:rPr>
        <w:t xml:space="preserve"> as described in Chapter 1.4. have been continuously met for at least the last 15 years;</w:t>
      </w:r>
    </w:p>
    <w:p w14:paraId="7494F29B" w14:textId="6794B7D2" w:rsidR="00131E87" w:rsidRPr="00467CFE" w:rsidRDefault="00467CFE" w:rsidP="00467CFE">
      <w:pPr>
        <w:tabs>
          <w:tab w:val="clear" w:pos="284"/>
          <w:tab w:val="clear" w:pos="993"/>
          <w:tab w:val="clear" w:pos="1418"/>
        </w:tabs>
        <w:spacing w:after="240" w:line="240" w:lineRule="auto"/>
        <w:ind w:left="426"/>
        <w:rPr>
          <w:rFonts w:eastAsia="Aptos"/>
          <w:sz w:val="20"/>
          <w:u w:val="double"/>
          <w:lang w:val="en-NZ" w:bidi="en-US"/>
        </w:rPr>
      </w:pPr>
      <w:r>
        <w:rPr>
          <w:rFonts w:eastAsia="Calibri"/>
          <w:sz w:val="20"/>
          <w:u w:val="double"/>
          <w:lang w:eastAsia="en-US"/>
        </w:rPr>
        <w:t xml:space="preserve">Pathway 2 (historical freedom) is only applicable to make a </w:t>
      </w:r>
      <w:r w:rsidRPr="00467CFE">
        <w:rPr>
          <w:rFonts w:eastAsia="Calibri"/>
          <w:i/>
          <w:iCs/>
          <w:sz w:val="20"/>
          <w:u w:val="double"/>
          <w:lang w:eastAsia="en-US"/>
        </w:rPr>
        <w:t>self-declaration of freedom from disease</w:t>
      </w:r>
      <w:r>
        <w:rPr>
          <w:rFonts w:eastAsia="Calibri"/>
          <w:sz w:val="20"/>
          <w:u w:val="double"/>
          <w:lang w:eastAsia="en-US"/>
        </w:rPr>
        <w:t xml:space="preserve"> for infection with </w:t>
      </w:r>
      <w:r>
        <w:rPr>
          <w:rFonts w:eastAsia="Calibri"/>
          <w:i/>
          <w:iCs/>
          <w:sz w:val="20"/>
          <w:u w:val="double"/>
          <w:lang w:eastAsia="en-US"/>
        </w:rPr>
        <w:t xml:space="preserve">G. </w:t>
      </w:r>
      <w:proofErr w:type="spellStart"/>
      <w:r>
        <w:rPr>
          <w:rFonts w:eastAsia="Calibri"/>
          <w:i/>
          <w:iCs/>
          <w:sz w:val="20"/>
          <w:u w:val="double"/>
          <w:lang w:eastAsia="en-US"/>
        </w:rPr>
        <w:t>salaris</w:t>
      </w:r>
      <w:proofErr w:type="spellEnd"/>
      <w:r>
        <w:rPr>
          <w:rFonts w:eastAsia="Calibri"/>
          <w:i/>
          <w:iCs/>
          <w:sz w:val="20"/>
          <w:u w:val="double"/>
          <w:lang w:eastAsia="en-US"/>
        </w:rPr>
        <w:t xml:space="preserve"> </w:t>
      </w:r>
      <w:r>
        <w:rPr>
          <w:rFonts w:eastAsia="Calibri"/>
          <w:sz w:val="20"/>
          <w:u w:val="double"/>
          <w:lang w:eastAsia="en-US"/>
        </w:rPr>
        <w:t>for Atlantic salmon (</w:t>
      </w:r>
      <w:r>
        <w:rPr>
          <w:rFonts w:eastAsia="Calibri"/>
          <w:i/>
          <w:iCs/>
          <w:sz w:val="20"/>
          <w:u w:val="double"/>
          <w:lang w:eastAsia="en-US"/>
        </w:rPr>
        <w:t xml:space="preserve">Salmo </w:t>
      </w:r>
      <w:proofErr w:type="spellStart"/>
      <w:r>
        <w:rPr>
          <w:rFonts w:eastAsia="Calibri"/>
          <w:i/>
          <w:iCs/>
          <w:sz w:val="20"/>
          <w:u w:val="double"/>
          <w:lang w:eastAsia="en-US"/>
        </w:rPr>
        <w:t>salar</w:t>
      </w:r>
      <w:proofErr w:type="spellEnd"/>
      <w:r>
        <w:rPr>
          <w:rFonts w:eastAsia="Calibri"/>
          <w:sz w:val="20"/>
          <w:u w:val="double"/>
          <w:lang w:eastAsia="en-US"/>
        </w:rPr>
        <w:t xml:space="preserve">). If the study population comprises other </w:t>
      </w:r>
      <w:r>
        <w:rPr>
          <w:rFonts w:eastAsia="Calibri"/>
          <w:i/>
          <w:iCs/>
          <w:sz w:val="20"/>
          <w:u w:val="double"/>
          <w:lang w:eastAsia="en-US"/>
        </w:rPr>
        <w:t>susceptible species</w:t>
      </w:r>
      <w:r>
        <w:rPr>
          <w:rFonts w:eastAsia="Calibri"/>
          <w:sz w:val="20"/>
          <w:u w:val="double"/>
          <w:lang w:eastAsia="en-US"/>
        </w:rPr>
        <w:t xml:space="preserve"> that do not exhibit clinical signs then pathway 2 is not suitable. </w:t>
      </w:r>
    </w:p>
    <w:p w14:paraId="58C1380E" w14:textId="77777777" w:rsidR="00131E87" w:rsidRPr="00131E87" w:rsidRDefault="00131E87" w:rsidP="00131E87">
      <w:pPr>
        <w:tabs>
          <w:tab w:val="clear" w:pos="284"/>
          <w:tab w:val="clear" w:pos="993"/>
          <w:tab w:val="clear" w:pos="1418"/>
        </w:tabs>
        <w:spacing w:after="240" w:line="240" w:lineRule="auto"/>
        <w:rPr>
          <w:rFonts w:eastAsia="Aptos"/>
          <w:sz w:val="20"/>
          <w:szCs w:val="20"/>
          <w:lang w:val="en-NZ" w:eastAsia="en-US" w:bidi="en-US"/>
        </w:rPr>
      </w:pPr>
      <w:r w:rsidRPr="00131E87">
        <w:rPr>
          <w:rFonts w:eastAsia="Aptos"/>
          <w:sz w:val="20"/>
          <w:szCs w:val="20"/>
          <w:lang w:val="en-NZ" w:eastAsia="en-US" w:bidi="en-US"/>
        </w:rPr>
        <w:t>OR</w:t>
      </w:r>
    </w:p>
    <w:p w14:paraId="07904C94" w14:textId="2F226237" w:rsidR="00131E87" w:rsidRPr="00131E87" w:rsidRDefault="00131E87" w:rsidP="00131E87">
      <w:pPr>
        <w:tabs>
          <w:tab w:val="clear" w:pos="284"/>
          <w:tab w:val="clear" w:pos="993"/>
          <w:tab w:val="clear" w:pos="1418"/>
        </w:tabs>
        <w:spacing w:after="240" w:line="240" w:lineRule="auto"/>
        <w:ind w:left="426" w:hanging="426"/>
        <w:rPr>
          <w:rFonts w:eastAsia="Arial"/>
          <w:sz w:val="20"/>
          <w:lang w:val="en-NZ" w:eastAsia="en-US" w:bidi="en-US"/>
        </w:rPr>
      </w:pPr>
      <w:r w:rsidRPr="00131E87">
        <w:rPr>
          <w:rFonts w:eastAsia="Aptos"/>
          <w:iCs/>
          <w:sz w:val="20"/>
          <w:lang w:val="en-NZ" w:bidi="en-US"/>
        </w:rPr>
        <w:t>3)</w:t>
      </w:r>
      <w:r w:rsidRPr="00131E87">
        <w:rPr>
          <w:rFonts w:eastAsia="Aptos"/>
          <w:iCs/>
          <w:sz w:val="20"/>
          <w:lang w:val="en-NZ" w:bidi="en-US"/>
        </w:rPr>
        <w:tab/>
      </w:r>
      <w:r w:rsidRPr="00131E87">
        <w:rPr>
          <w:rFonts w:eastAsia="Aptos"/>
          <w:i/>
          <w:sz w:val="20"/>
          <w:lang w:val="en-NZ" w:bidi="en-US"/>
        </w:rPr>
        <w:t>targeted surveillance</w:t>
      </w:r>
      <w:r w:rsidRPr="00131E87">
        <w:rPr>
          <w:rFonts w:eastAsia="Aptos"/>
          <w:sz w:val="20"/>
          <w:lang w:val="en-NZ" w:bidi="en-US"/>
        </w:rPr>
        <w:t xml:space="preserve">, as described in Chapter 1.4., has been in place in the </w:t>
      </w:r>
      <w:r w:rsidRPr="00131E87">
        <w:rPr>
          <w:rFonts w:eastAsia="Aptos"/>
          <w:i/>
          <w:sz w:val="20"/>
          <w:lang w:val="en-NZ" w:bidi="en-US"/>
        </w:rPr>
        <w:t>zone</w:t>
      </w:r>
      <w:r w:rsidRPr="00131E87">
        <w:rPr>
          <w:rFonts w:eastAsia="Aptos"/>
          <w:sz w:val="20"/>
          <w:lang w:val="en-NZ" w:bidi="en-US"/>
        </w:rPr>
        <w:t xml:space="preserve"> for at least the last three years without detection of </w:t>
      </w:r>
      <w:r w:rsidRPr="00131E87">
        <w:rPr>
          <w:rFonts w:eastAsia="Aptos"/>
          <w:i/>
          <w:iCs/>
          <w:sz w:val="20"/>
          <w:lang w:val="en-NZ" w:eastAsia="en-US"/>
        </w:rPr>
        <w:t xml:space="preserve">G. </w:t>
      </w:r>
      <w:proofErr w:type="spellStart"/>
      <w:r w:rsidRPr="00131E87">
        <w:rPr>
          <w:rFonts w:eastAsia="Aptos"/>
          <w:i/>
          <w:iCs/>
          <w:sz w:val="20"/>
          <w:lang w:val="en-NZ" w:eastAsia="en-US"/>
        </w:rPr>
        <w:t>salaris</w:t>
      </w:r>
      <w:proofErr w:type="spellEnd"/>
      <w:r w:rsidRPr="00131E87">
        <w:rPr>
          <w:rFonts w:eastAsia="Aptos"/>
          <w:sz w:val="20"/>
          <w:lang w:val="en-NZ" w:eastAsia="en-US"/>
        </w:rPr>
        <w:t xml:space="preserve"> </w:t>
      </w:r>
      <w:r w:rsidRPr="00131E87">
        <w:rPr>
          <w:rFonts w:eastAsia="Aptos"/>
          <w:sz w:val="20"/>
          <w:lang w:val="en-NZ" w:bidi="en-US"/>
        </w:rPr>
        <w:t xml:space="preserve">and </w:t>
      </w:r>
      <w:r w:rsidRPr="00131E87">
        <w:rPr>
          <w:rFonts w:eastAsia="Aptos"/>
          <w:i/>
          <w:sz w:val="20"/>
          <w:lang w:val="en-NZ" w:bidi="en-US"/>
        </w:rPr>
        <w:t>basic biosecurity conditions</w:t>
      </w:r>
      <w:r w:rsidRPr="00131E87">
        <w:rPr>
          <w:rFonts w:eastAsia="Aptos"/>
          <w:sz w:val="20"/>
          <w:lang w:val="en-NZ" w:bidi="en-US"/>
        </w:rPr>
        <w:t xml:space="preserve"> have been continuously met and have been in place for at least two years prior to commencement of </w:t>
      </w:r>
      <w:r w:rsidRPr="00131E87">
        <w:rPr>
          <w:rFonts w:eastAsia="Aptos"/>
          <w:i/>
          <w:sz w:val="20"/>
          <w:lang w:val="en-NZ" w:bidi="en-US"/>
        </w:rPr>
        <w:t>targeted surveillance</w:t>
      </w:r>
      <w:r w:rsidRPr="00131E87">
        <w:rPr>
          <w:rFonts w:eastAsia="Aptos"/>
          <w:sz w:val="20"/>
          <w:lang w:val="en-NZ" w:bidi="en-US"/>
        </w:rPr>
        <w:t>;</w:t>
      </w:r>
    </w:p>
    <w:p w14:paraId="45D674ED" w14:textId="77777777" w:rsidR="00131E87" w:rsidRPr="00131E87" w:rsidRDefault="00131E87" w:rsidP="00131E87">
      <w:pPr>
        <w:tabs>
          <w:tab w:val="clear" w:pos="284"/>
          <w:tab w:val="clear" w:pos="993"/>
          <w:tab w:val="clear" w:pos="1418"/>
        </w:tabs>
        <w:spacing w:after="240" w:line="240" w:lineRule="auto"/>
        <w:rPr>
          <w:rFonts w:eastAsia="Aptos"/>
          <w:sz w:val="20"/>
          <w:szCs w:val="20"/>
          <w:lang w:val="en-NZ" w:eastAsia="en-US" w:bidi="en-US"/>
        </w:rPr>
      </w:pPr>
      <w:r w:rsidRPr="00131E87">
        <w:rPr>
          <w:rFonts w:eastAsia="Aptos"/>
          <w:sz w:val="20"/>
          <w:szCs w:val="20"/>
          <w:lang w:val="en-NZ" w:eastAsia="en-US" w:bidi="en-US"/>
        </w:rPr>
        <w:t>OR</w:t>
      </w:r>
    </w:p>
    <w:p w14:paraId="4F50738D" w14:textId="77777777" w:rsidR="00131E87" w:rsidRPr="00131E87" w:rsidRDefault="00131E87" w:rsidP="00131E87">
      <w:pPr>
        <w:tabs>
          <w:tab w:val="clear" w:pos="284"/>
          <w:tab w:val="clear" w:pos="993"/>
          <w:tab w:val="clear" w:pos="1418"/>
        </w:tabs>
        <w:spacing w:after="240" w:line="240" w:lineRule="auto"/>
        <w:ind w:left="426" w:hanging="426"/>
        <w:rPr>
          <w:rFonts w:eastAsia="Aptos"/>
          <w:sz w:val="20"/>
          <w:lang w:val="en-NZ" w:eastAsia="en-US" w:bidi="en-US"/>
        </w:rPr>
      </w:pPr>
      <w:r w:rsidRPr="00131E87">
        <w:rPr>
          <w:rFonts w:eastAsia="Aptos"/>
          <w:sz w:val="20"/>
          <w:lang w:val="en-NZ" w:eastAsia="en-US" w:bidi="en-US"/>
        </w:rPr>
        <w:t>4)</w:t>
      </w:r>
      <w:r w:rsidRPr="00131E87">
        <w:rPr>
          <w:rFonts w:eastAsia="Aptos"/>
          <w:sz w:val="20"/>
          <w:lang w:val="en-NZ" w:eastAsia="en-US" w:bidi="en-US"/>
        </w:rPr>
        <w:tab/>
        <w:t xml:space="preserve">it previously made a self-declaration of freedom for a </w:t>
      </w:r>
      <w:hyperlink w:anchor="_bookmark139" w:history="1">
        <w:r w:rsidRPr="00131E87">
          <w:rPr>
            <w:rFonts w:eastAsia="Aptos"/>
            <w:i/>
            <w:sz w:val="20"/>
            <w:lang w:val="en-NZ" w:eastAsia="en-US" w:bidi="en-US"/>
          </w:rPr>
          <w:t xml:space="preserve">zone </w:t>
        </w:r>
      </w:hyperlink>
      <w:r w:rsidRPr="00131E87">
        <w:rPr>
          <w:rFonts w:eastAsia="Aptos"/>
          <w:sz w:val="20"/>
          <w:lang w:val="en-NZ" w:eastAsia="en-US" w:bidi="en-US"/>
        </w:rPr>
        <w:t xml:space="preserve">from infection with </w:t>
      </w:r>
      <w:r w:rsidRPr="00131E87">
        <w:rPr>
          <w:rFonts w:eastAsia="Aptos"/>
          <w:i/>
          <w:sz w:val="20"/>
          <w:lang w:val="en-NZ" w:eastAsia="en-US" w:bidi="en-US"/>
        </w:rPr>
        <w:t xml:space="preserve">G. </w:t>
      </w:r>
      <w:proofErr w:type="spellStart"/>
      <w:r w:rsidRPr="00131E87">
        <w:rPr>
          <w:rFonts w:eastAsia="Aptos"/>
          <w:i/>
          <w:sz w:val="20"/>
          <w:lang w:val="en-NZ" w:eastAsia="en-US" w:bidi="en-US"/>
        </w:rPr>
        <w:t>salaris</w:t>
      </w:r>
      <w:proofErr w:type="spellEnd"/>
      <w:r w:rsidRPr="00131E87">
        <w:rPr>
          <w:rFonts w:eastAsia="Aptos"/>
          <w:i/>
          <w:sz w:val="20"/>
          <w:lang w:val="en-NZ" w:eastAsia="en-US" w:bidi="en-US"/>
        </w:rPr>
        <w:t xml:space="preserve"> </w:t>
      </w:r>
      <w:r w:rsidRPr="00131E87">
        <w:rPr>
          <w:rFonts w:eastAsia="Aptos"/>
          <w:sz w:val="20"/>
          <w:lang w:val="en-NZ" w:eastAsia="en-US" w:bidi="en-US"/>
        </w:rPr>
        <w:t xml:space="preserve">and subsequently lost its free status due to the detection of </w:t>
      </w:r>
      <w:r w:rsidRPr="00131E87">
        <w:rPr>
          <w:rFonts w:eastAsia="Aptos"/>
          <w:i/>
          <w:sz w:val="20"/>
          <w:lang w:val="en-NZ" w:eastAsia="en-US" w:bidi="en-US"/>
        </w:rPr>
        <w:t xml:space="preserve">G. </w:t>
      </w:r>
      <w:proofErr w:type="spellStart"/>
      <w:r w:rsidRPr="00131E87">
        <w:rPr>
          <w:rFonts w:eastAsia="Aptos"/>
          <w:i/>
          <w:sz w:val="20"/>
          <w:lang w:val="en-NZ" w:eastAsia="en-US" w:bidi="en-US"/>
        </w:rPr>
        <w:t>salaris</w:t>
      </w:r>
      <w:proofErr w:type="spellEnd"/>
      <w:r w:rsidRPr="00131E87">
        <w:rPr>
          <w:rFonts w:eastAsia="Aptos"/>
          <w:i/>
          <w:sz w:val="20"/>
          <w:lang w:val="en-NZ" w:eastAsia="en-US" w:bidi="en-US"/>
        </w:rPr>
        <w:t xml:space="preserve"> </w:t>
      </w:r>
      <w:r w:rsidRPr="00131E87">
        <w:rPr>
          <w:rFonts w:eastAsia="Aptos"/>
          <w:sz w:val="20"/>
          <w:lang w:val="en-NZ" w:eastAsia="en-US" w:bidi="en-US"/>
        </w:rPr>
        <w:t xml:space="preserve">in the </w:t>
      </w:r>
      <w:hyperlink w:anchor="_bookmark139" w:history="1">
        <w:r w:rsidRPr="00131E87">
          <w:rPr>
            <w:rFonts w:eastAsia="Aptos"/>
            <w:i/>
            <w:sz w:val="20"/>
            <w:lang w:val="en-NZ" w:eastAsia="en-US" w:bidi="en-US"/>
          </w:rPr>
          <w:t xml:space="preserve">zone </w:t>
        </w:r>
      </w:hyperlink>
      <w:r w:rsidRPr="00131E87">
        <w:rPr>
          <w:rFonts w:eastAsia="Aptos"/>
          <w:sz w:val="20"/>
          <w:lang w:val="en-NZ" w:eastAsia="en-US" w:bidi="en-US"/>
        </w:rPr>
        <w:t>but the following conditions have been met:</w:t>
      </w:r>
    </w:p>
    <w:p w14:paraId="5C6DBEB0" w14:textId="77777777" w:rsidR="00131E87" w:rsidRPr="00131E87" w:rsidRDefault="00131E87" w:rsidP="00131E87">
      <w:pPr>
        <w:tabs>
          <w:tab w:val="clear" w:pos="284"/>
          <w:tab w:val="clear" w:pos="993"/>
          <w:tab w:val="clear" w:pos="1418"/>
        </w:tabs>
        <w:spacing w:after="240" w:line="240" w:lineRule="auto"/>
        <w:ind w:left="851" w:hanging="425"/>
        <w:rPr>
          <w:rFonts w:eastAsia="Aptos"/>
          <w:sz w:val="20"/>
          <w:lang w:eastAsia="en-US" w:bidi="en-US"/>
        </w:rPr>
      </w:pPr>
      <w:r w:rsidRPr="00131E87">
        <w:rPr>
          <w:rFonts w:eastAsia="Aptos"/>
          <w:sz w:val="20"/>
          <w:lang w:eastAsia="en-US" w:bidi="en-US"/>
        </w:rPr>
        <w:t>a)</w:t>
      </w:r>
      <w:r w:rsidRPr="00131E87">
        <w:rPr>
          <w:rFonts w:eastAsia="Aptos"/>
          <w:sz w:val="20"/>
          <w:lang w:eastAsia="en-US" w:bidi="en-US"/>
        </w:rPr>
        <w:tab/>
        <w:t xml:space="preserve">on detection of </w:t>
      </w:r>
      <w:r w:rsidRPr="00131E87">
        <w:rPr>
          <w:rFonts w:eastAsia="Aptos"/>
          <w:i/>
          <w:sz w:val="20"/>
          <w:lang w:eastAsia="en-US" w:bidi="en-US"/>
        </w:rPr>
        <w:t xml:space="preserve">G. </w:t>
      </w:r>
      <w:proofErr w:type="spellStart"/>
      <w:r w:rsidRPr="00131E87">
        <w:rPr>
          <w:rFonts w:eastAsia="Aptos"/>
          <w:i/>
          <w:sz w:val="20"/>
          <w:lang w:eastAsia="en-US" w:bidi="en-US"/>
        </w:rPr>
        <w:t>salaris</w:t>
      </w:r>
      <w:proofErr w:type="spellEnd"/>
      <w:r w:rsidRPr="00131E87">
        <w:rPr>
          <w:rFonts w:eastAsia="Aptos"/>
          <w:sz w:val="20"/>
          <w:lang w:eastAsia="en-US" w:bidi="en-US"/>
        </w:rPr>
        <w:t xml:space="preserve">, the affected area was declared an </w:t>
      </w:r>
      <w:hyperlink w:anchor="_bookmark79" w:history="1">
        <w:r w:rsidRPr="00131E87">
          <w:rPr>
            <w:rFonts w:eastAsia="Aptos"/>
            <w:i/>
            <w:sz w:val="20"/>
            <w:lang w:eastAsia="en-US" w:bidi="en-US"/>
          </w:rPr>
          <w:t>infected zone</w:t>
        </w:r>
      </w:hyperlink>
      <w:r w:rsidRPr="00131E87">
        <w:rPr>
          <w:rFonts w:eastAsia="Aptos"/>
          <w:i/>
          <w:sz w:val="20"/>
          <w:lang w:eastAsia="en-US" w:bidi="en-US"/>
        </w:rPr>
        <w:t xml:space="preserve"> </w:t>
      </w:r>
      <w:r w:rsidRPr="00131E87">
        <w:rPr>
          <w:rFonts w:eastAsia="Aptos"/>
          <w:sz w:val="20"/>
          <w:lang w:eastAsia="en-US" w:bidi="en-US"/>
        </w:rPr>
        <w:t xml:space="preserve">and a </w:t>
      </w:r>
      <w:hyperlink w:anchor="_bookmark97" w:history="1">
        <w:r w:rsidRPr="00131E87">
          <w:rPr>
            <w:rFonts w:eastAsia="Aptos"/>
            <w:i/>
            <w:sz w:val="20"/>
            <w:lang w:eastAsia="en-US" w:bidi="en-US"/>
          </w:rPr>
          <w:t>protection zone</w:t>
        </w:r>
      </w:hyperlink>
      <w:r w:rsidRPr="00131E87">
        <w:rPr>
          <w:rFonts w:eastAsia="Aptos"/>
          <w:i/>
          <w:sz w:val="20"/>
          <w:lang w:eastAsia="en-US" w:bidi="en-US"/>
        </w:rPr>
        <w:t xml:space="preserve"> </w:t>
      </w:r>
      <w:r w:rsidRPr="00131E87">
        <w:rPr>
          <w:rFonts w:eastAsia="Aptos"/>
          <w:sz w:val="20"/>
          <w:lang w:eastAsia="en-US" w:bidi="en-US"/>
        </w:rPr>
        <w:t>was established; and</w:t>
      </w:r>
    </w:p>
    <w:p w14:paraId="7939574D" w14:textId="77777777" w:rsidR="00131E87" w:rsidRPr="00131E87" w:rsidRDefault="00131E87" w:rsidP="00131E87">
      <w:pPr>
        <w:tabs>
          <w:tab w:val="clear" w:pos="284"/>
          <w:tab w:val="clear" w:pos="993"/>
          <w:tab w:val="clear" w:pos="1418"/>
        </w:tabs>
        <w:spacing w:after="240" w:line="240" w:lineRule="auto"/>
        <w:ind w:left="851" w:hanging="425"/>
        <w:rPr>
          <w:rFonts w:eastAsia="Aptos"/>
          <w:sz w:val="20"/>
          <w:lang w:val="en-US" w:eastAsia="en-US" w:bidi="en-US"/>
        </w:rPr>
      </w:pPr>
      <w:r w:rsidRPr="00131E87">
        <w:rPr>
          <w:rFonts w:eastAsia="Aptos"/>
          <w:sz w:val="20"/>
          <w:lang w:val="en-US" w:eastAsia="en-US" w:bidi="en-US"/>
        </w:rPr>
        <w:t>b)</w:t>
      </w:r>
      <w:r w:rsidRPr="00131E87">
        <w:rPr>
          <w:rFonts w:eastAsia="Aptos"/>
          <w:sz w:val="20"/>
          <w:lang w:val="en-US" w:eastAsia="en-US" w:bidi="en-US"/>
        </w:rPr>
        <w:tab/>
        <w:t xml:space="preserve">infected populations within the </w:t>
      </w:r>
      <w:hyperlink w:anchor="_bookmark79" w:history="1">
        <w:r w:rsidRPr="00131E87">
          <w:rPr>
            <w:rFonts w:eastAsia="Aptos"/>
            <w:i/>
            <w:sz w:val="20"/>
            <w:lang w:val="en-US" w:eastAsia="en-US" w:bidi="en-US"/>
          </w:rPr>
          <w:t xml:space="preserve">infected zone </w:t>
        </w:r>
      </w:hyperlink>
      <w:r w:rsidRPr="00131E87">
        <w:rPr>
          <w:rFonts w:eastAsia="Aptos"/>
          <w:sz w:val="20"/>
          <w:lang w:val="en-US" w:eastAsia="en-US" w:bidi="en-US"/>
        </w:rPr>
        <w:t xml:space="preserve">have been killed and disposed of by means that </w:t>
      </w:r>
      <w:proofErr w:type="spellStart"/>
      <w:r w:rsidRPr="00131E87">
        <w:rPr>
          <w:rFonts w:eastAsia="Aptos"/>
          <w:sz w:val="20"/>
          <w:lang w:val="en-US" w:eastAsia="en-US" w:bidi="en-US"/>
        </w:rPr>
        <w:t>minimise</w:t>
      </w:r>
      <w:proofErr w:type="spellEnd"/>
      <w:r w:rsidRPr="00131E87">
        <w:rPr>
          <w:rFonts w:eastAsia="Aptos"/>
          <w:sz w:val="20"/>
          <w:lang w:val="en-US" w:eastAsia="en-US" w:bidi="en-US"/>
        </w:rPr>
        <w:t xml:space="preserve"> the likelihood of further transmission of </w:t>
      </w:r>
      <w:r w:rsidRPr="00131E87">
        <w:rPr>
          <w:rFonts w:eastAsia="Aptos"/>
          <w:i/>
          <w:sz w:val="20"/>
          <w:lang w:val="en-US" w:eastAsia="en-US" w:bidi="en-US"/>
        </w:rPr>
        <w:t xml:space="preserve">G. </w:t>
      </w:r>
      <w:proofErr w:type="spellStart"/>
      <w:r w:rsidRPr="00131E87">
        <w:rPr>
          <w:rFonts w:eastAsia="Aptos"/>
          <w:i/>
          <w:sz w:val="20"/>
          <w:lang w:val="en-US" w:eastAsia="en-US" w:bidi="en-US"/>
        </w:rPr>
        <w:t>salaris</w:t>
      </w:r>
      <w:proofErr w:type="spellEnd"/>
      <w:r w:rsidRPr="00131E87">
        <w:rPr>
          <w:rFonts w:eastAsia="Aptos"/>
          <w:sz w:val="20"/>
          <w:lang w:val="en-US" w:eastAsia="en-US" w:bidi="en-US"/>
        </w:rPr>
        <w:t xml:space="preserve">, and the appropriate </w:t>
      </w:r>
      <w:hyperlink w:anchor="_bookmark48" w:history="1">
        <w:r w:rsidRPr="00131E87">
          <w:rPr>
            <w:rFonts w:eastAsia="Aptos"/>
            <w:i/>
            <w:sz w:val="20"/>
            <w:lang w:val="en-US" w:eastAsia="en-US" w:bidi="en-US"/>
          </w:rPr>
          <w:t xml:space="preserve">disinfection </w:t>
        </w:r>
      </w:hyperlink>
      <w:r w:rsidRPr="00131E87">
        <w:rPr>
          <w:rFonts w:eastAsia="Aptos"/>
          <w:sz w:val="20"/>
          <w:lang w:val="en-US" w:eastAsia="en-US" w:bidi="en-US"/>
        </w:rPr>
        <w:t xml:space="preserve">procedures (as described in Chapter </w:t>
      </w:r>
      <w:hyperlink w:anchor="_bookmark202" w:history="1">
        <w:r w:rsidRPr="00131E87">
          <w:rPr>
            <w:rFonts w:eastAsia="Aptos"/>
            <w:sz w:val="20"/>
            <w:lang w:val="en-US" w:eastAsia="en-US" w:bidi="en-US"/>
          </w:rPr>
          <w:t>4.4.</w:t>
        </w:r>
      </w:hyperlink>
      <w:r w:rsidRPr="00131E87">
        <w:rPr>
          <w:rFonts w:eastAsia="Aptos"/>
          <w:sz w:val="20"/>
          <w:lang w:val="en-US" w:eastAsia="en-US" w:bidi="en-US"/>
        </w:rPr>
        <w:t xml:space="preserve">) have been completed followed by </w:t>
      </w:r>
      <w:hyperlink w:anchor="_bookmark59" w:history="1">
        <w:r w:rsidRPr="00131E87">
          <w:rPr>
            <w:rFonts w:eastAsia="Aptos"/>
            <w:i/>
            <w:sz w:val="20"/>
            <w:lang w:val="en-US" w:eastAsia="en-US" w:bidi="en-US"/>
          </w:rPr>
          <w:t xml:space="preserve">fallowing </w:t>
        </w:r>
      </w:hyperlink>
      <w:r w:rsidRPr="00131E87">
        <w:rPr>
          <w:rFonts w:eastAsia="Aptos"/>
          <w:sz w:val="20"/>
          <w:lang w:val="en-US" w:eastAsia="en-US" w:bidi="en-US"/>
        </w:rPr>
        <w:t xml:space="preserve">as described in Chapter </w:t>
      </w:r>
      <w:hyperlink w:anchor="_bookmark207" w:history="1">
        <w:r w:rsidRPr="00131E87">
          <w:rPr>
            <w:rFonts w:eastAsia="Aptos"/>
            <w:sz w:val="20"/>
            <w:lang w:val="en-US" w:eastAsia="en-US" w:bidi="en-US"/>
          </w:rPr>
          <w:t>4.7.</w:t>
        </w:r>
      </w:hyperlink>
      <w:r w:rsidRPr="00131E87">
        <w:rPr>
          <w:rFonts w:eastAsia="Aptos"/>
          <w:sz w:val="20"/>
          <w:lang w:val="en-US" w:eastAsia="en-US" w:bidi="en-US"/>
        </w:rPr>
        <w:t>; and</w:t>
      </w:r>
    </w:p>
    <w:p w14:paraId="27D71E5C" w14:textId="77777777" w:rsidR="00131E87" w:rsidRPr="00131E87" w:rsidRDefault="00131E87" w:rsidP="00131E87">
      <w:pPr>
        <w:tabs>
          <w:tab w:val="clear" w:pos="284"/>
          <w:tab w:val="clear" w:pos="993"/>
          <w:tab w:val="clear" w:pos="1418"/>
        </w:tabs>
        <w:spacing w:after="240" w:line="240" w:lineRule="auto"/>
        <w:ind w:left="851" w:hanging="425"/>
        <w:rPr>
          <w:rFonts w:eastAsia="Aptos"/>
          <w:sz w:val="20"/>
          <w:lang w:eastAsia="en-US" w:bidi="en-US"/>
        </w:rPr>
      </w:pPr>
      <w:r w:rsidRPr="00131E87">
        <w:rPr>
          <w:rFonts w:eastAsia="Aptos"/>
          <w:sz w:val="20"/>
          <w:lang w:eastAsia="en-US" w:bidi="en-US"/>
        </w:rPr>
        <w:t>c)</w:t>
      </w:r>
      <w:r w:rsidRPr="00131E87">
        <w:rPr>
          <w:rFonts w:eastAsia="Aptos"/>
          <w:sz w:val="20"/>
          <w:lang w:eastAsia="en-US" w:bidi="en-US"/>
        </w:rPr>
        <w:tab/>
        <w:t xml:space="preserve">previously existing </w:t>
      </w:r>
      <w:hyperlink w:anchor="_bookmark22" w:history="1">
        <w:r w:rsidRPr="00131E87">
          <w:rPr>
            <w:rFonts w:eastAsia="Aptos"/>
            <w:i/>
            <w:sz w:val="20"/>
            <w:lang w:eastAsia="en-US" w:bidi="en-US"/>
          </w:rPr>
          <w:t xml:space="preserve">basic biosecurity conditions </w:t>
        </w:r>
      </w:hyperlink>
      <w:r w:rsidRPr="00131E87">
        <w:rPr>
          <w:rFonts w:eastAsia="Aptos"/>
          <w:sz w:val="20"/>
          <w:lang w:eastAsia="en-US" w:bidi="en-US"/>
        </w:rPr>
        <w:t xml:space="preserve">have been reviewed and modified as necessary and have continuously been in place since eradication of infection with </w:t>
      </w:r>
      <w:r w:rsidRPr="00131E87">
        <w:rPr>
          <w:rFonts w:eastAsia="Aptos"/>
          <w:i/>
          <w:sz w:val="20"/>
          <w:lang w:eastAsia="en-US" w:bidi="en-US"/>
        </w:rPr>
        <w:t xml:space="preserve">G. </w:t>
      </w:r>
      <w:proofErr w:type="spellStart"/>
      <w:r w:rsidRPr="00131E87">
        <w:rPr>
          <w:rFonts w:eastAsia="Aptos"/>
          <w:i/>
          <w:sz w:val="20"/>
          <w:lang w:eastAsia="en-US" w:bidi="en-US"/>
        </w:rPr>
        <w:t>salaris</w:t>
      </w:r>
      <w:proofErr w:type="spellEnd"/>
      <w:r w:rsidRPr="00131E87">
        <w:rPr>
          <w:rFonts w:eastAsia="Aptos"/>
          <w:sz w:val="20"/>
          <w:lang w:eastAsia="en-US" w:bidi="en-US"/>
        </w:rPr>
        <w:t>; and</w:t>
      </w:r>
    </w:p>
    <w:p w14:paraId="02B46CCB" w14:textId="551E95CC" w:rsidR="00131E87" w:rsidRPr="00131E87" w:rsidRDefault="00131E87" w:rsidP="00131E87">
      <w:pPr>
        <w:tabs>
          <w:tab w:val="clear" w:pos="284"/>
          <w:tab w:val="clear" w:pos="993"/>
          <w:tab w:val="clear" w:pos="1418"/>
        </w:tabs>
        <w:spacing w:after="240" w:line="240" w:lineRule="auto"/>
        <w:ind w:left="851" w:hanging="425"/>
        <w:rPr>
          <w:rFonts w:eastAsia="Arial"/>
          <w:sz w:val="20"/>
          <w:lang w:eastAsia="en-US" w:bidi="en-US"/>
        </w:rPr>
      </w:pPr>
      <w:r w:rsidRPr="00131E87">
        <w:rPr>
          <w:rFonts w:eastAsia="Aptos"/>
          <w:iCs/>
          <w:sz w:val="20"/>
          <w:lang w:bidi="en-US"/>
        </w:rPr>
        <w:t>d)</w:t>
      </w:r>
      <w:r w:rsidRPr="00131E87">
        <w:rPr>
          <w:rFonts w:eastAsia="Aptos"/>
          <w:iCs/>
          <w:sz w:val="20"/>
          <w:lang w:bidi="en-US"/>
        </w:rPr>
        <w:tab/>
      </w:r>
      <w:r w:rsidRPr="00131E87">
        <w:rPr>
          <w:rFonts w:eastAsia="Aptos"/>
          <w:i/>
          <w:sz w:val="20"/>
          <w:lang w:bidi="en-US"/>
        </w:rPr>
        <w:t>targeted surveillance</w:t>
      </w:r>
      <w:r w:rsidRPr="00131E87">
        <w:rPr>
          <w:rFonts w:eastAsia="Aptos"/>
          <w:sz w:val="20"/>
          <w:lang w:bidi="en-US"/>
        </w:rPr>
        <w:t xml:space="preserve">, as described in Chapter 1.4., has been in place for: </w:t>
      </w:r>
    </w:p>
    <w:p w14:paraId="5EBE5227" w14:textId="77777777" w:rsidR="00131E87" w:rsidRPr="00131E87" w:rsidRDefault="00131E87" w:rsidP="00131E87">
      <w:pPr>
        <w:tabs>
          <w:tab w:val="clear" w:pos="284"/>
          <w:tab w:val="clear" w:pos="993"/>
          <w:tab w:val="clear" w:pos="1418"/>
        </w:tabs>
        <w:spacing w:after="240" w:line="240" w:lineRule="auto"/>
        <w:ind w:left="1276" w:hanging="425"/>
        <w:rPr>
          <w:rFonts w:eastAsia="Aptos"/>
          <w:sz w:val="20"/>
          <w:lang w:bidi="en-US"/>
        </w:rPr>
      </w:pPr>
      <w:proofErr w:type="spellStart"/>
      <w:r w:rsidRPr="00131E87">
        <w:rPr>
          <w:rFonts w:eastAsia="Aptos"/>
          <w:sz w:val="20"/>
          <w:lang w:bidi="en-US"/>
        </w:rPr>
        <w:t>i</w:t>
      </w:r>
      <w:proofErr w:type="spellEnd"/>
      <w:r w:rsidRPr="00131E87">
        <w:rPr>
          <w:rFonts w:eastAsia="Aptos"/>
          <w:sz w:val="20"/>
          <w:lang w:bidi="en-US"/>
        </w:rPr>
        <w:t>)</w:t>
      </w:r>
      <w:r w:rsidRPr="00131E87">
        <w:rPr>
          <w:rFonts w:eastAsia="Aptos"/>
          <w:sz w:val="20"/>
          <w:lang w:bidi="en-US"/>
        </w:rPr>
        <w:tab/>
        <w:t xml:space="preserve">at least the last three years in wild and farmed </w:t>
      </w:r>
      <w:r w:rsidRPr="00131E87">
        <w:rPr>
          <w:rFonts w:eastAsia="Aptos"/>
          <w:i/>
          <w:iCs/>
          <w:sz w:val="20"/>
          <w:lang w:bidi="en-US"/>
        </w:rPr>
        <w:t xml:space="preserve">susceptible species </w:t>
      </w:r>
      <w:r w:rsidRPr="00131E87">
        <w:rPr>
          <w:rFonts w:eastAsia="Aptos"/>
          <w:sz w:val="20"/>
          <w:lang w:bidi="en-US"/>
        </w:rPr>
        <w:t xml:space="preserve">without detection of </w:t>
      </w:r>
      <w:r w:rsidRPr="00131E87">
        <w:rPr>
          <w:rFonts w:eastAsia="Aptos"/>
          <w:i/>
          <w:iCs/>
          <w:sz w:val="20"/>
          <w:lang w:eastAsia="en-US"/>
        </w:rPr>
        <w:t xml:space="preserve">G. </w:t>
      </w:r>
      <w:proofErr w:type="spellStart"/>
      <w:r w:rsidRPr="00131E87">
        <w:rPr>
          <w:rFonts w:eastAsia="Aptos"/>
          <w:i/>
          <w:iCs/>
          <w:sz w:val="20"/>
          <w:lang w:eastAsia="en-US"/>
        </w:rPr>
        <w:t>salaris</w:t>
      </w:r>
      <w:proofErr w:type="spellEnd"/>
      <w:r w:rsidRPr="00131E87">
        <w:rPr>
          <w:rFonts w:eastAsia="Aptos"/>
          <w:sz w:val="20"/>
          <w:lang w:bidi="en-US"/>
        </w:rPr>
        <w:t>; or</w:t>
      </w:r>
    </w:p>
    <w:p w14:paraId="46629B08" w14:textId="77777777" w:rsidR="00131E87" w:rsidRPr="00131E87" w:rsidRDefault="00131E87" w:rsidP="00131E87">
      <w:pPr>
        <w:tabs>
          <w:tab w:val="clear" w:pos="284"/>
          <w:tab w:val="clear" w:pos="993"/>
          <w:tab w:val="clear" w:pos="1418"/>
        </w:tabs>
        <w:spacing w:after="240" w:line="240" w:lineRule="auto"/>
        <w:ind w:left="1276" w:hanging="425"/>
        <w:rPr>
          <w:rFonts w:eastAsia="Arial"/>
          <w:sz w:val="20"/>
          <w:lang w:eastAsia="en-US" w:bidi="en-US"/>
        </w:rPr>
      </w:pPr>
      <w:r w:rsidRPr="00131E87">
        <w:rPr>
          <w:rFonts w:eastAsia="Aptos"/>
          <w:sz w:val="20"/>
          <w:lang w:bidi="en-US"/>
        </w:rPr>
        <w:t>ii)</w:t>
      </w:r>
      <w:r w:rsidRPr="00131E87">
        <w:rPr>
          <w:rFonts w:eastAsia="Aptos"/>
          <w:sz w:val="20"/>
          <w:lang w:bidi="en-US"/>
        </w:rPr>
        <w:tab/>
        <w:t xml:space="preserve">at least the last one year without detection of </w:t>
      </w:r>
      <w:r w:rsidRPr="00131E87">
        <w:rPr>
          <w:rFonts w:eastAsia="Aptos"/>
          <w:i/>
          <w:iCs/>
          <w:sz w:val="20"/>
          <w:lang w:eastAsia="en-US"/>
        </w:rPr>
        <w:t xml:space="preserve">G. </w:t>
      </w:r>
      <w:proofErr w:type="spellStart"/>
      <w:r w:rsidRPr="00131E87">
        <w:rPr>
          <w:rFonts w:eastAsia="Aptos"/>
          <w:i/>
          <w:iCs/>
          <w:sz w:val="20"/>
          <w:lang w:eastAsia="en-US"/>
        </w:rPr>
        <w:t>salaris</w:t>
      </w:r>
      <w:proofErr w:type="spellEnd"/>
      <w:r w:rsidRPr="00131E87">
        <w:rPr>
          <w:rFonts w:eastAsia="Aptos"/>
          <w:sz w:val="20"/>
          <w:lang w:bidi="en-US"/>
        </w:rPr>
        <w:t xml:space="preserve"> if affected </w:t>
      </w:r>
      <w:r w:rsidRPr="00131E87">
        <w:rPr>
          <w:rFonts w:eastAsia="Aptos"/>
          <w:i/>
          <w:iCs/>
          <w:sz w:val="20"/>
          <w:lang w:bidi="en-US"/>
        </w:rPr>
        <w:t>aquaculture establishments</w:t>
      </w:r>
      <w:r w:rsidRPr="00131E87">
        <w:rPr>
          <w:rFonts w:eastAsia="Aptos"/>
          <w:sz w:val="20"/>
          <w:lang w:bidi="en-US"/>
        </w:rPr>
        <w:t xml:space="preserve"> were not epidemiologically connected to wild populations of </w:t>
      </w:r>
      <w:r w:rsidRPr="00131E87">
        <w:rPr>
          <w:rFonts w:eastAsia="Aptos"/>
          <w:i/>
          <w:sz w:val="20"/>
          <w:lang w:bidi="en-US"/>
        </w:rPr>
        <w:t>susceptible species</w:t>
      </w:r>
      <w:r w:rsidRPr="00131E87">
        <w:rPr>
          <w:rFonts w:eastAsia="Aptos"/>
          <w:sz w:val="20"/>
          <w:lang w:bidi="en-US"/>
        </w:rPr>
        <w:t>.</w:t>
      </w:r>
    </w:p>
    <w:p w14:paraId="4FE24BDC" w14:textId="77777777" w:rsidR="00131E87" w:rsidRPr="00131E87" w:rsidRDefault="00131E87" w:rsidP="00131E87">
      <w:pPr>
        <w:tabs>
          <w:tab w:val="clear" w:pos="284"/>
          <w:tab w:val="clear" w:pos="993"/>
          <w:tab w:val="clear" w:pos="1418"/>
        </w:tabs>
        <w:spacing w:after="240" w:line="240" w:lineRule="auto"/>
        <w:ind w:left="426" w:hanging="426"/>
        <w:rPr>
          <w:rFonts w:eastAsia="Aptos"/>
          <w:sz w:val="20"/>
          <w:lang w:val="en-NZ" w:eastAsia="en-US" w:bidi="en-US"/>
        </w:rPr>
      </w:pPr>
      <w:r w:rsidRPr="00131E87">
        <w:rPr>
          <w:rFonts w:eastAsia="Aptos"/>
          <w:sz w:val="20"/>
          <w:lang w:val="en-NZ" w:eastAsia="en-US" w:bidi="en-US"/>
        </w:rPr>
        <w:tab/>
        <w:t xml:space="preserve">In the meantime, a part of the </w:t>
      </w:r>
      <w:hyperlink w:anchor="_bookmark139" w:history="1">
        <w:r w:rsidRPr="00131E87">
          <w:rPr>
            <w:rFonts w:eastAsia="Aptos"/>
            <w:i/>
            <w:sz w:val="20"/>
            <w:lang w:val="en-NZ" w:eastAsia="en-US" w:bidi="en-US"/>
          </w:rPr>
          <w:t xml:space="preserve">zone </w:t>
        </w:r>
      </w:hyperlink>
      <w:r w:rsidRPr="00131E87">
        <w:rPr>
          <w:rFonts w:eastAsia="Aptos"/>
          <w:sz w:val="20"/>
          <w:lang w:val="en-NZ" w:eastAsia="en-US" w:bidi="en-US"/>
        </w:rPr>
        <w:t xml:space="preserve">outside the </w:t>
      </w:r>
      <w:hyperlink w:anchor="_bookmark79" w:history="1">
        <w:r w:rsidRPr="00131E87">
          <w:rPr>
            <w:rFonts w:eastAsia="Aptos"/>
            <w:i/>
            <w:sz w:val="20"/>
            <w:lang w:val="en-NZ" w:eastAsia="en-US" w:bidi="en-US"/>
          </w:rPr>
          <w:t xml:space="preserve">infected zone </w:t>
        </w:r>
      </w:hyperlink>
      <w:r w:rsidRPr="00131E87">
        <w:rPr>
          <w:rFonts w:eastAsia="Aptos"/>
          <w:sz w:val="20"/>
          <w:lang w:val="en-NZ" w:eastAsia="en-US" w:bidi="en-US"/>
        </w:rPr>
        <w:t xml:space="preserve">and </w:t>
      </w:r>
      <w:hyperlink w:anchor="_bookmark97" w:history="1">
        <w:r w:rsidRPr="00131E87">
          <w:rPr>
            <w:rFonts w:eastAsia="Aptos"/>
            <w:i/>
            <w:sz w:val="20"/>
            <w:lang w:val="en-NZ" w:eastAsia="en-US" w:bidi="en-US"/>
          </w:rPr>
          <w:t xml:space="preserve">protection zone </w:t>
        </w:r>
      </w:hyperlink>
      <w:r w:rsidRPr="00131E87">
        <w:rPr>
          <w:rFonts w:eastAsia="Aptos"/>
          <w:sz w:val="20"/>
          <w:lang w:val="en-NZ" w:eastAsia="en-US" w:bidi="en-US"/>
        </w:rPr>
        <w:t xml:space="preserve">may be declared a new </w:t>
      </w:r>
      <w:hyperlink w:anchor="_bookmark67" w:history="1">
        <w:r w:rsidRPr="00131E87">
          <w:rPr>
            <w:rFonts w:eastAsia="Aptos"/>
            <w:i/>
            <w:sz w:val="20"/>
            <w:lang w:val="en-NZ" w:eastAsia="en-US" w:bidi="en-US"/>
          </w:rPr>
          <w:t xml:space="preserve">free zone </w:t>
        </w:r>
      </w:hyperlink>
      <w:r w:rsidRPr="00131E87">
        <w:rPr>
          <w:rFonts w:eastAsia="Aptos"/>
          <w:sz w:val="20"/>
          <w:lang w:val="en-NZ" w:eastAsia="en-US" w:bidi="en-US"/>
        </w:rPr>
        <w:t xml:space="preserve">as described in Article </w:t>
      </w:r>
      <w:hyperlink w:anchor="_bookmark149" w:history="1">
        <w:r w:rsidRPr="00131E87">
          <w:rPr>
            <w:rFonts w:eastAsia="Aptos"/>
            <w:sz w:val="20"/>
            <w:lang w:val="en-NZ" w:eastAsia="en-US" w:bidi="en-US"/>
          </w:rPr>
          <w:t>1.4.4.</w:t>
        </w:r>
      </w:hyperlink>
    </w:p>
    <w:p w14:paraId="64B56E44" w14:textId="77777777" w:rsidR="00131E87" w:rsidRPr="00673569" w:rsidRDefault="00131E87" w:rsidP="00793DE5">
      <w:pPr>
        <w:tabs>
          <w:tab w:val="clear" w:pos="284"/>
          <w:tab w:val="clear" w:pos="993"/>
          <w:tab w:val="clear" w:pos="1418"/>
        </w:tabs>
        <w:spacing w:after="240" w:line="240" w:lineRule="auto"/>
        <w:jc w:val="center"/>
        <w:rPr>
          <w:rFonts w:ascii="Söhne" w:hAnsi="Söhne"/>
          <w:color w:val="27282A"/>
          <w:lang w:val="en-US" w:eastAsia="fr-FR"/>
        </w:rPr>
      </w:pPr>
    </w:p>
    <w:p w14:paraId="0B6A0DFB" w14:textId="07C67CFB" w:rsidR="0086425C" w:rsidRPr="00621BF3" w:rsidRDefault="00F060F1" w:rsidP="00793DE5">
      <w:pPr>
        <w:tabs>
          <w:tab w:val="clear" w:pos="284"/>
          <w:tab w:val="clear" w:pos="993"/>
          <w:tab w:val="clear" w:pos="1418"/>
        </w:tabs>
        <w:spacing w:after="240" w:line="240" w:lineRule="auto"/>
        <w:jc w:val="center"/>
        <w:rPr>
          <w:rFonts w:ascii="Söhne" w:hAnsi="Söhne"/>
          <w:color w:val="27282A"/>
          <w:lang w:val="es-ES" w:eastAsia="fr-FR"/>
        </w:rPr>
      </w:pPr>
      <w:r w:rsidRPr="00621BF3">
        <w:rPr>
          <w:rFonts w:ascii="Söhne" w:hAnsi="Söhne"/>
          <w:color w:val="27282A"/>
          <w:lang w:val="es-ES" w:eastAsia="fr-FR"/>
        </w:rPr>
        <w:t>[…]</w:t>
      </w:r>
    </w:p>
    <w:p w14:paraId="43B8F46B" w14:textId="77777777" w:rsidR="000D6F6D" w:rsidRPr="00A86D35" w:rsidRDefault="000D6F6D" w:rsidP="000D6F6D">
      <w:pPr>
        <w:jc w:val="center"/>
        <w:rPr>
          <w:b/>
          <w:bCs/>
          <w:sz w:val="20"/>
          <w:szCs w:val="20"/>
        </w:rPr>
      </w:pPr>
      <w:r w:rsidRPr="00621BF3">
        <w:rPr>
          <w:rFonts w:eastAsia="Calibri"/>
        </w:rPr>
        <w:t>____________</w:t>
      </w:r>
    </w:p>
    <w:p w14:paraId="39FD4125" w14:textId="77777777" w:rsidR="000D6F6D" w:rsidRPr="000D6F6D" w:rsidRDefault="000D6F6D" w:rsidP="00793DE5">
      <w:pPr>
        <w:tabs>
          <w:tab w:val="clear" w:pos="284"/>
          <w:tab w:val="clear" w:pos="993"/>
          <w:tab w:val="clear" w:pos="1418"/>
        </w:tabs>
        <w:spacing w:after="240" w:line="240" w:lineRule="auto"/>
        <w:jc w:val="center"/>
        <w:rPr>
          <w:rFonts w:ascii="Söhne" w:hAnsi="Söhne"/>
          <w:color w:val="27282A"/>
          <w:lang w:val="es-ES" w:eastAsia="fr-FR"/>
        </w:rPr>
      </w:pPr>
    </w:p>
    <w:sectPr w:rsidR="000D6F6D" w:rsidRPr="000D6F6D" w:rsidSect="00E25D61">
      <w:headerReference w:type="default" r:id="rId10"/>
      <w:footerReference w:type="default" r:id="rId11"/>
      <w:pgSz w:w="11906" w:h="16838" w:code="9"/>
      <w:pgMar w:top="1418" w:right="1418" w:bottom="1418" w:left="1418"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86405" w14:textId="77777777" w:rsidR="00346539" w:rsidRDefault="00346539" w:rsidP="00D01468">
      <w:pPr>
        <w:spacing w:line="240" w:lineRule="auto"/>
      </w:pPr>
      <w:r>
        <w:separator/>
      </w:r>
    </w:p>
  </w:endnote>
  <w:endnote w:type="continuationSeparator" w:id="0">
    <w:p w14:paraId="5FA99C4D" w14:textId="77777777" w:rsidR="00346539" w:rsidRDefault="00346539" w:rsidP="00D014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ECE17" w14:textId="77777777" w:rsidR="00673569" w:rsidRPr="00A76AE4" w:rsidRDefault="00673569" w:rsidP="00673569">
    <w:pPr>
      <w:spacing w:before="240" w:after="240"/>
    </w:pPr>
    <w:r w:rsidRPr="00D77DD3">
      <w:rPr>
        <w:noProof/>
        <w:color w:val="E05435"/>
      </w:rPr>
      <mc:AlternateContent>
        <mc:Choice Requires="wps">
          <w:drawing>
            <wp:anchor distT="0" distB="0" distL="114300" distR="114300" simplePos="0" relativeHeight="251659264" behindDoc="0" locked="0" layoutInCell="1" allowOverlap="1" wp14:anchorId="22810A57" wp14:editId="4B766872">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17D064"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strokecolor="#e05435" strokeweight=".5pt">
              <v:stroke joinstyle="miter"/>
              <w10:wrap anchorx="margin"/>
            </v:line>
          </w:pict>
        </mc:Fallback>
      </mc:AlternateContent>
    </w:r>
  </w:p>
  <w:p w14:paraId="639C8648" w14:textId="5700F3E6" w:rsidR="004554F4" w:rsidRPr="00673569" w:rsidRDefault="00673569" w:rsidP="00673569">
    <w:pPr>
      <w:tabs>
        <w:tab w:val="center" w:pos="4536"/>
        <w:tab w:val="right" w:pos="12758"/>
      </w:tabs>
      <w:rPr>
        <w:lang w:val="en-CA"/>
      </w:rPr>
    </w:pPr>
    <w:r w:rsidRPr="00F24761">
      <w:rPr>
        <w:lang w:val="en-CA"/>
      </w:rPr>
      <w:t>Report of the Meeting of the WOAH Aquatic Animal Health Standards Commission</w:t>
    </w:r>
    <w:r w:rsidRPr="00F24761">
      <w:rPr>
        <w:rFonts w:eastAsia="MS Mincho"/>
        <w:lang w:val="en-CA" w:eastAsia="ja-JP"/>
      </w:rPr>
      <w:t xml:space="preserve"> </w:t>
    </w:r>
    <w:r w:rsidRPr="00F24761">
      <w:rPr>
        <w:lang w:val="en-CA"/>
      </w:rPr>
      <w:t>/</w:t>
    </w:r>
    <w:r w:rsidRPr="00F24761">
      <w:rPr>
        <w:rFonts w:eastAsia="MS Mincho"/>
        <w:lang w:val="en-CA" w:eastAsia="ja-JP"/>
      </w:rPr>
      <w:t xml:space="preserve"> September 2025</w:t>
    </w:r>
    <w:r w:rsidRPr="00F24761">
      <w:rPr>
        <w:lang w:val="en-CA"/>
      </w:rPr>
      <w:tab/>
    </w:r>
    <w:r w:rsidRPr="00F24761">
      <w:fldChar w:fldCharType="begin"/>
    </w:r>
    <w:r w:rsidRPr="00F24761">
      <w:rPr>
        <w:lang w:val="en-CA"/>
      </w:rPr>
      <w:instrText>PAGE   \* MERGEFORMAT</w:instrText>
    </w:r>
    <w:r w:rsidRPr="00F24761">
      <w:fldChar w:fldCharType="separate"/>
    </w:r>
    <w:r>
      <w:t>30</w:t>
    </w:r>
    <w:r w:rsidRPr="00F2476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B6428" w14:textId="77777777" w:rsidR="00346539" w:rsidRDefault="00346539" w:rsidP="00D01468">
      <w:pPr>
        <w:spacing w:line="240" w:lineRule="auto"/>
      </w:pPr>
      <w:r>
        <w:separator/>
      </w:r>
    </w:p>
  </w:footnote>
  <w:footnote w:type="continuationSeparator" w:id="0">
    <w:p w14:paraId="6072115E" w14:textId="77777777" w:rsidR="00346539" w:rsidRDefault="00346539" w:rsidP="00D014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ACD86" w14:textId="77777777" w:rsidR="00E25D61" w:rsidRDefault="00E25D61" w:rsidP="00E25D61">
    <w:pPr>
      <w:tabs>
        <w:tab w:val="left" w:pos="2765"/>
      </w:tabs>
    </w:pPr>
    <w:bookmarkStart w:id="2" w:name="_Hlk213072163"/>
    <w:bookmarkStart w:id="3" w:name="_Hlk213072164"/>
    <w:r w:rsidRPr="00D77DD3">
      <w:rPr>
        <w:noProof/>
        <w:color w:val="E05435"/>
      </w:rPr>
      <mc:AlternateContent>
        <mc:Choice Requires="wps">
          <w:drawing>
            <wp:anchor distT="0" distB="0" distL="114300" distR="114300" simplePos="0" relativeHeight="251661312" behindDoc="0" locked="0" layoutInCell="1" allowOverlap="1" wp14:anchorId="45AC5BAC" wp14:editId="0045A969">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576C8D"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bookmarkEnd w:id="2"/>
  <w:bookmarkEnd w:id="3"/>
  <w:p w14:paraId="0288B882" w14:textId="77777777" w:rsidR="00D01468" w:rsidRDefault="00D0146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07E72"/>
    <w:multiLevelType w:val="hybridMultilevel"/>
    <w:tmpl w:val="6316C53C"/>
    <w:lvl w:ilvl="0" w:tplc="03ECE5E2">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4E7231"/>
    <w:multiLevelType w:val="hybridMultilevel"/>
    <w:tmpl w:val="1982ED56"/>
    <w:lvl w:ilvl="0" w:tplc="4DB8EF4C">
      <w:start w:val="1"/>
      <w:numFmt w:val="bullet"/>
      <w:pStyle w:val="WOAHListbullet-tick"/>
      <w:lvlText w:val=""/>
      <w:lvlJc w:val="left"/>
      <w:pPr>
        <w:ind w:left="1497" w:hanging="360"/>
      </w:pPr>
      <w:rPr>
        <w:rFonts w:ascii="Wingdings" w:hAnsi="Wingdings"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2" w15:restartNumberingAfterBreak="0">
    <w:nsid w:val="4DA74A51"/>
    <w:multiLevelType w:val="hybridMultilevel"/>
    <w:tmpl w:val="CFD6C8EC"/>
    <w:lvl w:ilvl="0" w:tplc="7A86E7FE">
      <w:start w:val="1"/>
      <w:numFmt w:val="bullet"/>
      <w:pStyle w:val="WOAHListbullet"/>
      <w:lvlText w:val=""/>
      <w:lvlJc w:val="left"/>
      <w:pPr>
        <w:ind w:left="720" w:hanging="360"/>
      </w:pPr>
      <w:rPr>
        <w:rFonts w:ascii="Symbol" w:hAnsi="Symbol"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15682385">
    <w:abstractNumId w:val="2"/>
  </w:num>
  <w:num w:numId="2" w16cid:durableId="395324152">
    <w:abstractNumId w:val="4"/>
  </w:num>
  <w:num w:numId="3" w16cid:durableId="481431777">
    <w:abstractNumId w:val="1"/>
  </w:num>
  <w:num w:numId="4" w16cid:durableId="975914541">
    <w:abstractNumId w:val="3"/>
  </w:num>
  <w:num w:numId="5" w16cid:durableId="192409899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0F1"/>
    <w:rsid w:val="00045193"/>
    <w:rsid w:val="00053435"/>
    <w:rsid w:val="00071EC5"/>
    <w:rsid w:val="000C39BD"/>
    <w:rsid w:val="000D6F6D"/>
    <w:rsid w:val="0010513B"/>
    <w:rsid w:val="00113C16"/>
    <w:rsid w:val="00125258"/>
    <w:rsid w:val="00131537"/>
    <w:rsid w:val="00131E87"/>
    <w:rsid w:val="00151C86"/>
    <w:rsid w:val="00171661"/>
    <w:rsid w:val="001847BF"/>
    <w:rsid w:val="00185A92"/>
    <w:rsid w:val="00187AA3"/>
    <w:rsid w:val="001B4850"/>
    <w:rsid w:val="001D4F30"/>
    <w:rsid w:val="001D60BD"/>
    <w:rsid w:val="00221C51"/>
    <w:rsid w:val="00236289"/>
    <w:rsid w:val="00264177"/>
    <w:rsid w:val="00266694"/>
    <w:rsid w:val="00277167"/>
    <w:rsid w:val="00282B4D"/>
    <w:rsid w:val="00286832"/>
    <w:rsid w:val="002A36D1"/>
    <w:rsid w:val="002C50CA"/>
    <w:rsid w:val="002F7359"/>
    <w:rsid w:val="003053AC"/>
    <w:rsid w:val="00307C13"/>
    <w:rsid w:val="003376A9"/>
    <w:rsid w:val="00346539"/>
    <w:rsid w:val="003631D7"/>
    <w:rsid w:val="00394040"/>
    <w:rsid w:val="003C39DA"/>
    <w:rsid w:val="003F1D04"/>
    <w:rsid w:val="00423D91"/>
    <w:rsid w:val="004554F4"/>
    <w:rsid w:val="004673DC"/>
    <w:rsid w:val="00467CFE"/>
    <w:rsid w:val="00475576"/>
    <w:rsid w:val="004A28B8"/>
    <w:rsid w:val="004E5209"/>
    <w:rsid w:val="00523A6E"/>
    <w:rsid w:val="00540813"/>
    <w:rsid w:val="005460CF"/>
    <w:rsid w:val="0056278D"/>
    <w:rsid w:val="005855DD"/>
    <w:rsid w:val="005912C1"/>
    <w:rsid w:val="00591E80"/>
    <w:rsid w:val="005A6747"/>
    <w:rsid w:val="005D2286"/>
    <w:rsid w:val="005E277A"/>
    <w:rsid w:val="005E6FFD"/>
    <w:rsid w:val="005F1D11"/>
    <w:rsid w:val="005F5BA0"/>
    <w:rsid w:val="005F68DB"/>
    <w:rsid w:val="00605C4C"/>
    <w:rsid w:val="00621BF3"/>
    <w:rsid w:val="00673569"/>
    <w:rsid w:val="006B00A3"/>
    <w:rsid w:val="006C0BD4"/>
    <w:rsid w:val="006C1832"/>
    <w:rsid w:val="006C1EAD"/>
    <w:rsid w:val="006C1FF6"/>
    <w:rsid w:val="006C64A6"/>
    <w:rsid w:val="006E47A6"/>
    <w:rsid w:val="006E699F"/>
    <w:rsid w:val="00773247"/>
    <w:rsid w:val="00792369"/>
    <w:rsid w:val="00793DE5"/>
    <w:rsid w:val="007A3E47"/>
    <w:rsid w:val="007B6F9C"/>
    <w:rsid w:val="00814D06"/>
    <w:rsid w:val="008254E2"/>
    <w:rsid w:val="008268DE"/>
    <w:rsid w:val="00833BAF"/>
    <w:rsid w:val="008614A2"/>
    <w:rsid w:val="0086425C"/>
    <w:rsid w:val="008A4F90"/>
    <w:rsid w:val="008B60AC"/>
    <w:rsid w:val="008C3DE2"/>
    <w:rsid w:val="009455A9"/>
    <w:rsid w:val="0096438E"/>
    <w:rsid w:val="009747D4"/>
    <w:rsid w:val="00977CE8"/>
    <w:rsid w:val="00986D84"/>
    <w:rsid w:val="009876FE"/>
    <w:rsid w:val="00991194"/>
    <w:rsid w:val="009B21CC"/>
    <w:rsid w:val="009B268A"/>
    <w:rsid w:val="009B4FE7"/>
    <w:rsid w:val="009D02B2"/>
    <w:rsid w:val="009E67D8"/>
    <w:rsid w:val="00A01761"/>
    <w:rsid w:val="00A61F17"/>
    <w:rsid w:val="00A83E4D"/>
    <w:rsid w:val="00A93421"/>
    <w:rsid w:val="00A9663F"/>
    <w:rsid w:val="00B11309"/>
    <w:rsid w:val="00B15BC1"/>
    <w:rsid w:val="00B163EC"/>
    <w:rsid w:val="00B26814"/>
    <w:rsid w:val="00B71A8A"/>
    <w:rsid w:val="00B7695E"/>
    <w:rsid w:val="00B90B8D"/>
    <w:rsid w:val="00BC55EE"/>
    <w:rsid w:val="00BC76AA"/>
    <w:rsid w:val="00BD691F"/>
    <w:rsid w:val="00BD7228"/>
    <w:rsid w:val="00BF1F0B"/>
    <w:rsid w:val="00C03F3E"/>
    <w:rsid w:val="00C13955"/>
    <w:rsid w:val="00C2595A"/>
    <w:rsid w:val="00C55F4C"/>
    <w:rsid w:val="00C75882"/>
    <w:rsid w:val="00C83DE8"/>
    <w:rsid w:val="00D01468"/>
    <w:rsid w:val="00D23C75"/>
    <w:rsid w:val="00D24F71"/>
    <w:rsid w:val="00D32A29"/>
    <w:rsid w:val="00D42AFC"/>
    <w:rsid w:val="00D50458"/>
    <w:rsid w:val="00D552C5"/>
    <w:rsid w:val="00D57A07"/>
    <w:rsid w:val="00DC3EB6"/>
    <w:rsid w:val="00DD24AA"/>
    <w:rsid w:val="00DE3DE4"/>
    <w:rsid w:val="00E25D61"/>
    <w:rsid w:val="00E3670E"/>
    <w:rsid w:val="00E53121"/>
    <w:rsid w:val="00E57FB2"/>
    <w:rsid w:val="00E603A6"/>
    <w:rsid w:val="00ED2AC2"/>
    <w:rsid w:val="00EF31D9"/>
    <w:rsid w:val="00F060F1"/>
    <w:rsid w:val="00F20DDE"/>
    <w:rsid w:val="00F23CCC"/>
    <w:rsid w:val="00F57581"/>
    <w:rsid w:val="00F61CC1"/>
    <w:rsid w:val="00F65138"/>
    <w:rsid w:val="00F6727A"/>
    <w:rsid w:val="00F72BE1"/>
    <w:rsid w:val="00F735F1"/>
    <w:rsid w:val="00FD2955"/>
    <w:rsid w:val="00FD2E16"/>
    <w:rsid w:val="00FF14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34132"/>
  <w15:chartTrackingRefBased/>
  <w15:docId w15:val="{DDE0BFAB-A52E-41A7-ACCF-F20BC78F1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kern w:val="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tter body"/>
    <w:rsid w:val="00792369"/>
    <w:pPr>
      <w:tabs>
        <w:tab w:val="left" w:pos="284"/>
        <w:tab w:val="left" w:pos="993"/>
        <w:tab w:val="left" w:pos="1418"/>
      </w:tabs>
      <w:spacing w:line="240" w:lineRule="exact"/>
      <w:jc w:val="both"/>
    </w:pPr>
    <w:rPr>
      <w:rFonts w:ascii="Arial" w:hAnsi="Arial" w:cs="Arial"/>
      <w:kern w:val="0"/>
      <w:sz w:val="18"/>
      <w:szCs w:val="18"/>
      <w:lang w:val="en-GB" w:eastAsia="en-GB"/>
      <w14:ligatures w14:val="none"/>
    </w:rPr>
  </w:style>
  <w:style w:type="paragraph" w:styleId="Titre1">
    <w:name w:val="heading 1"/>
    <w:basedOn w:val="Normal"/>
    <w:next w:val="Normal"/>
    <w:link w:val="Titre1Car"/>
    <w:uiPriority w:val="9"/>
    <w:qFormat/>
    <w:rsid w:val="00792369"/>
    <w:pPr>
      <w:keepNext/>
      <w:keepLines/>
      <w:spacing w:before="480" w:after="120"/>
      <w:outlineLvl w:val="0"/>
    </w:pPr>
    <w:rPr>
      <w:rFonts w:ascii="Montserrat Medium" w:hAnsi="Montserrat Medium"/>
      <w:color w:val="412341"/>
      <w:sz w:val="48"/>
      <w:szCs w:val="48"/>
    </w:rPr>
  </w:style>
  <w:style w:type="paragraph" w:styleId="Titre2">
    <w:name w:val="heading 2"/>
    <w:basedOn w:val="Normal"/>
    <w:next w:val="Normal"/>
    <w:link w:val="Titre2Car"/>
    <w:uiPriority w:val="9"/>
    <w:semiHidden/>
    <w:unhideWhenUsed/>
    <w:qFormat/>
    <w:rsid w:val="00792369"/>
    <w:pPr>
      <w:keepNext/>
      <w:keepLines/>
      <w:spacing w:before="40"/>
      <w:outlineLvl w:val="1"/>
    </w:pPr>
    <w:rPr>
      <w:rFonts w:ascii="Calibri Light" w:hAnsi="Calibri Light" w:cs="Times New Roman"/>
      <w:color w:val="2F5496"/>
      <w:sz w:val="26"/>
      <w:szCs w:val="26"/>
    </w:rPr>
  </w:style>
  <w:style w:type="paragraph" w:styleId="Titre3">
    <w:name w:val="heading 3"/>
    <w:basedOn w:val="Normal"/>
    <w:next w:val="Normal"/>
    <w:link w:val="Titre3Car"/>
    <w:uiPriority w:val="9"/>
    <w:semiHidden/>
    <w:unhideWhenUsed/>
    <w:qFormat/>
    <w:rsid w:val="00792369"/>
    <w:pPr>
      <w:keepNext/>
      <w:keepLines/>
      <w:spacing w:before="40"/>
      <w:outlineLvl w:val="2"/>
    </w:pPr>
    <w:rPr>
      <w:rFonts w:ascii="Calibri Light" w:hAnsi="Calibri Light" w:cs="Times New Roman"/>
      <w:color w:val="1F3763"/>
    </w:rPr>
  </w:style>
  <w:style w:type="paragraph" w:styleId="Titre4">
    <w:name w:val="heading 4"/>
    <w:basedOn w:val="Normal"/>
    <w:next w:val="Normal"/>
    <w:link w:val="Titre4Car"/>
    <w:uiPriority w:val="9"/>
    <w:semiHidden/>
    <w:unhideWhenUsed/>
    <w:qFormat/>
    <w:rsid w:val="00BC76AA"/>
    <w:pPr>
      <w:keepNext/>
      <w:keepLines/>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BC76AA"/>
    <w:pPr>
      <w:keepNext/>
      <w:keepLines/>
      <w:spacing w:before="4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131E87"/>
    <w:pPr>
      <w:keepNext/>
      <w:keepLines/>
      <w:spacing w:before="40"/>
      <w:outlineLvl w:val="5"/>
    </w:pPr>
    <w:rPr>
      <w:rFonts w:ascii="Calibri" w:hAnsi="Calibri" w:cs="Times New Roman"/>
      <w:i/>
      <w:iCs/>
      <w:color w:val="595959"/>
      <w:kern w:val="2"/>
      <w:sz w:val="20"/>
      <w:szCs w:val="20"/>
      <w:lang w:val="fr-FR" w:eastAsia="en-US"/>
      <w14:ligatures w14:val="standardContextual"/>
    </w:rPr>
  </w:style>
  <w:style w:type="paragraph" w:styleId="Titre7">
    <w:name w:val="heading 7"/>
    <w:basedOn w:val="Normal"/>
    <w:next w:val="Normal"/>
    <w:link w:val="Titre7Car"/>
    <w:uiPriority w:val="9"/>
    <w:semiHidden/>
    <w:unhideWhenUsed/>
    <w:qFormat/>
    <w:rsid w:val="00131E87"/>
    <w:pPr>
      <w:keepNext/>
      <w:keepLines/>
      <w:spacing w:before="40"/>
      <w:outlineLvl w:val="6"/>
    </w:pPr>
    <w:rPr>
      <w:rFonts w:ascii="Calibri" w:hAnsi="Calibri" w:cs="Times New Roman"/>
      <w:color w:val="595959"/>
      <w:kern w:val="2"/>
      <w:sz w:val="20"/>
      <w:szCs w:val="20"/>
      <w:lang w:val="fr-FR" w:eastAsia="en-US"/>
      <w14:ligatures w14:val="standardContextual"/>
    </w:rPr>
  </w:style>
  <w:style w:type="paragraph" w:styleId="Titre8">
    <w:name w:val="heading 8"/>
    <w:basedOn w:val="Normal"/>
    <w:next w:val="Normal"/>
    <w:link w:val="Titre8Car"/>
    <w:uiPriority w:val="9"/>
    <w:semiHidden/>
    <w:unhideWhenUsed/>
    <w:qFormat/>
    <w:rsid w:val="00131E87"/>
    <w:pPr>
      <w:keepNext/>
      <w:keepLines/>
      <w:spacing w:before="40"/>
      <w:outlineLvl w:val="7"/>
    </w:pPr>
    <w:rPr>
      <w:rFonts w:ascii="Calibri" w:hAnsi="Calibri" w:cs="Times New Roman"/>
      <w:i/>
      <w:iCs/>
      <w:color w:val="272727"/>
      <w:kern w:val="2"/>
      <w:sz w:val="20"/>
      <w:szCs w:val="20"/>
      <w:lang w:val="fr-FR" w:eastAsia="en-US"/>
      <w14:ligatures w14:val="standardContextual"/>
    </w:rPr>
  </w:style>
  <w:style w:type="paragraph" w:styleId="Titre9">
    <w:name w:val="heading 9"/>
    <w:basedOn w:val="Normal"/>
    <w:next w:val="Normal"/>
    <w:link w:val="Titre9Car"/>
    <w:uiPriority w:val="9"/>
    <w:semiHidden/>
    <w:unhideWhenUsed/>
    <w:qFormat/>
    <w:rsid w:val="00131E87"/>
    <w:pPr>
      <w:keepNext/>
      <w:keepLines/>
      <w:spacing w:before="40"/>
      <w:outlineLvl w:val="8"/>
    </w:pPr>
    <w:rPr>
      <w:rFonts w:ascii="Calibri" w:hAnsi="Calibri" w:cs="Times New Roman"/>
      <w:color w:val="272727"/>
      <w:kern w:val="2"/>
      <w:sz w:val="20"/>
      <w:szCs w:val="20"/>
      <w:lang w:val="fr-FR"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WOAHArticleNumber">
    <w:name w:val="WOAH_Article Number"/>
    <w:basedOn w:val="Titre5"/>
    <w:qFormat/>
    <w:rsid w:val="00BC76AA"/>
    <w:pPr>
      <w:spacing w:after="240" w:line="240" w:lineRule="auto"/>
      <w:jc w:val="center"/>
    </w:pPr>
    <w:rPr>
      <w:rFonts w:ascii="Söhne Kräftig" w:hAnsi="Söhne Kräftig" w:cs="Arial"/>
      <w:b/>
      <w:bCs/>
      <w:color w:val="auto"/>
      <w:lang w:val="en-US"/>
    </w:rPr>
  </w:style>
  <w:style w:type="character" w:customStyle="1" w:styleId="Titre5Car">
    <w:name w:val="Titre 5 Car"/>
    <w:basedOn w:val="Policepardfaut"/>
    <w:link w:val="Titre5"/>
    <w:uiPriority w:val="9"/>
    <w:semiHidden/>
    <w:rsid w:val="00BC76AA"/>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BC76AA"/>
    <w:pPr>
      <w:spacing w:after="240" w:line="240" w:lineRule="auto"/>
    </w:pPr>
    <w:rPr>
      <w:rFonts w:ascii="Söhne" w:hAnsi="Söhne"/>
      <w:lang w:val="en-US"/>
    </w:rPr>
  </w:style>
  <w:style w:type="paragraph" w:customStyle="1" w:styleId="WOAHArticletitle">
    <w:name w:val="WOAH_Article_title"/>
    <w:basedOn w:val="WOAHArticleText"/>
    <w:next w:val="WOAHArticleText"/>
    <w:qFormat/>
    <w:rsid w:val="00BC76AA"/>
    <w:rPr>
      <w:rFonts w:ascii="Söhne Halbfett" w:hAnsi="Söhne Halbfett"/>
      <w:b/>
    </w:rPr>
  </w:style>
  <w:style w:type="paragraph" w:customStyle="1" w:styleId="WOAHChapterNumber">
    <w:name w:val="WOAH_Chapter Number"/>
    <w:basedOn w:val="Titre3"/>
    <w:qFormat/>
    <w:rsid w:val="00BC76AA"/>
    <w:pPr>
      <w:spacing w:after="240" w:line="240" w:lineRule="auto"/>
      <w:jc w:val="center"/>
    </w:pPr>
    <w:rPr>
      <w:rFonts w:ascii="Söhne Kräftig" w:hAnsi="Söhne Kräftig" w:cs="Arial"/>
      <w:color w:val="auto"/>
      <w:spacing w:val="60"/>
      <w:lang w:val="en-US"/>
    </w:rPr>
  </w:style>
  <w:style w:type="character" w:customStyle="1" w:styleId="Titre3Car">
    <w:name w:val="Titre 3 Car"/>
    <w:link w:val="Titre3"/>
    <w:uiPriority w:val="9"/>
    <w:semiHidden/>
    <w:rsid w:val="00792369"/>
    <w:rPr>
      <w:rFonts w:ascii="Calibri Light" w:eastAsia="Times New Roman" w:hAnsi="Calibri Light"/>
      <w:color w:val="1F3763"/>
      <w:sz w:val="18"/>
      <w:szCs w:val="18"/>
      <w:lang w:val="en-GB" w:eastAsia="en-GB"/>
    </w:rPr>
  </w:style>
  <w:style w:type="paragraph" w:customStyle="1" w:styleId="WOAHChapterTitle">
    <w:name w:val="WOAH_Chapter Title"/>
    <w:basedOn w:val="Titre4"/>
    <w:qFormat/>
    <w:rsid w:val="00BC76AA"/>
    <w:pPr>
      <w:spacing w:after="480" w:line="240" w:lineRule="auto"/>
      <w:jc w:val="center"/>
    </w:pPr>
    <w:rPr>
      <w:rFonts w:ascii="Söhne Halbfett" w:hAnsi="Söhne Halbfett" w:cs="Arial"/>
      <w:i w:val="0"/>
      <w:color w:val="auto"/>
      <w:spacing w:val="40"/>
      <w:sz w:val="28"/>
      <w:szCs w:val="28"/>
      <w:lang w:val="en-US"/>
    </w:rPr>
  </w:style>
  <w:style w:type="character" w:customStyle="1" w:styleId="Titre4Car">
    <w:name w:val="Titre 4 Car"/>
    <w:basedOn w:val="Policepardfaut"/>
    <w:link w:val="Titre4"/>
    <w:uiPriority w:val="9"/>
    <w:semiHidden/>
    <w:rsid w:val="00BC76AA"/>
    <w:rPr>
      <w:rFonts w:asciiTheme="majorHAnsi" w:eastAsiaTheme="majorEastAsia" w:hAnsiTheme="majorHAnsi" w:cstheme="majorBidi"/>
      <w:i/>
      <w:iCs/>
      <w:color w:val="2F5496" w:themeColor="accent1" w:themeShade="BF"/>
    </w:rPr>
  </w:style>
  <w:style w:type="paragraph" w:customStyle="1" w:styleId="WOAHDivider">
    <w:name w:val="WOAH_Divider"/>
    <w:basedOn w:val="Normal"/>
    <w:qFormat/>
    <w:rsid w:val="00792369"/>
    <w:pPr>
      <w:tabs>
        <w:tab w:val="clear" w:pos="284"/>
        <w:tab w:val="clear" w:pos="993"/>
        <w:tab w:val="clear" w:pos="1418"/>
      </w:tabs>
      <w:spacing w:before="120" w:after="360" w:line="240" w:lineRule="auto"/>
      <w:jc w:val="center"/>
    </w:pPr>
    <w:rPr>
      <w:rFonts w:eastAsia="Malgun Gothic" w:cs="Times New Roman"/>
      <w:sz w:val="20"/>
      <w:szCs w:val="24"/>
    </w:rPr>
  </w:style>
  <w:style w:type="character" w:customStyle="1" w:styleId="WOAHdouble-underline">
    <w:name w:val="WOAH_double-underline"/>
    <w:basedOn w:val="Policepardfaut"/>
    <w:uiPriority w:val="1"/>
    <w:qFormat/>
    <w:rsid w:val="00BC76AA"/>
    <w:rPr>
      <w:rFonts w:ascii="Söhne" w:hAnsi="Söhne"/>
      <w:sz w:val="18"/>
      <w:u w:val="double"/>
    </w:rPr>
  </w:style>
  <w:style w:type="character" w:customStyle="1" w:styleId="WOAHItaliccharacter">
    <w:name w:val="WOAH_Italic_character"/>
    <w:basedOn w:val="Policepardfaut"/>
    <w:uiPriority w:val="1"/>
    <w:qFormat/>
    <w:rsid w:val="00BC76AA"/>
    <w:rPr>
      <w:i/>
      <w:iCs/>
    </w:rPr>
  </w:style>
  <w:style w:type="paragraph" w:customStyle="1" w:styleId="WOAHListLetter2ndlevelPara">
    <w:name w:val="WOAH_List_Letter_2nd level Para"/>
    <w:basedOn w:val="Normal"/>
    <w:qFormat/>
    <w:rsid w:val="00BC76AA"/>
    <w:pPr>
      <w:spacing w:after="240" w:line="240" w:lineRule="auto"/>
      <w:ind w:left="1276" w:hanging="425"/>
    </w:pPr>
    <w:rPr>
      <w:rFonts w:ascii="Söhne" w:hAnsi="Söhne"/>
      <w:lang w:val="en-US"/>
    </w:rPr>
  </w:style>
  <w:style w:type="paragraph" w:customStyle="1" w:styleId="WOAHListLetterPara">
    <w:name w:val="WOAH_List_Letter_Para"/>
    <w:basedOn w:val="Normal"/>
    <w:qFormat/>
    <w:rsid w:val="00BC76AA"/>
    <w:pPr>
      <w:spacing w:after="240" w:line="240" w:lineRule="auto"/>
      <w:ind w:left="851" w:hanging="425"/>
    </w:pPr>
    <w:rPr>
      <w:rFonts w:ascii="Söhne" w:hAnsi="Söhne"/>
      <w:lang w:val="en-US"/>
    </w:rPr>
  </w:style>
  <w:style w:type="paragraph" w:customStyle="1" w:styleId="WOAHListNumberedPara">
    <w:name w:val="WOAH_List_Numbered_Para"/>
    <w:basedOn w:val="Normal"/>
    <w:qFormat/>
    <w:rsid w:val="00BC76AA"/>
    <w:pPr>
      <w:spacing w:after="240" w:line="240" w:lineRule="auto"/>
      <w:ind w:left="426" w:hanging="426"/>
    </w:pPr>
    <w:rPr>
      <w:rFonts w:ascii="Söhne" w:hAnsi="Söhne"/>
      <w:lang w:val="en-US"/>
    </w:rPr>
  </w:style>
  <w:style w:type="paragraph" w:customStyle="1" w:styleId="WOAHSectionNumberHeader">
    <w:name w:val="WOAH_Section Number Header"/>
    <w:basedOn w:val="Titre1"/>
    <w:qFormat/>
    <w:rsid w:val="00BC76AA"/>
    <w:pPr>
      <w:spacing w:after="240" w:line="240" w:lineRule="auto"/>
      <w:jc w:val="center"/>
    </w:pPr>
    <w:rPr>
      <w:rFonts w:ascii="Söhne Kräftig" w:hAnsi="Söhne Kräftig"/>
      <w:color w:val="auto"/>
      <w:spacing w:val="60"/>
      <w:sz w:val="24"/>
      <w:szCs w:val="24"/>
      <w:lang w:val="en-US"/>
    </w:rPr>
  </w:style>
  <w:style w:type="character" w:customStyle="1" w:styleId="Titre1Car">
    <w:name w:val="Titre 1 Car"/>
    <w:link w:val="Titre1"/>
    <w:uiPriority w:val="9"/>
    <w:rsid w:val="00792369"/>
    <w:rPr>
      <w:rFonts w:ascii="Montserrat Medium" w:eastAsia="Times New Roman" w:hAnsi="Montserrat Medium" w:cs="Arial"/>
      <w:color w:val="412341"/>
      <w:sz w:val="48"/>
      <w:szCs w:val="48"/>
      <w:lang w:val="en-GB" w:eastAsia="en-GB"/>
    </w:rPr>
  </w:style>
  <w:style w:type="paragraph" w:customStyle="1" w:styleId="WOAHSectionTitle">
    <w:name w:val="WOAH_Section Title"/>
    <w:basedOn w:val="Titre2"/>
    <w:qFormat/>
    <w:rsid w:val="00BC76AA"/>
    <w:pPr>
      <w:spacing w:after="360" w:line="240" w:lineRule="auto"/>
      <w:jc w:val="center"/>
    </w:pPr>
    <w:rPr>
      <w:rFonts w:ascii="Söhne Halbfett" w:hAnsi="Söhne Halbfett" w:cs="Arial"/>
      <w:color w:val="auto"/>
      <w:spacing w:val="40"/>
      <w:sz w:val="28"/>
      <w:szCs w:val="28"/>
      <w:lang w:val="en-US"/>
    </w:rPr>
  </w:style>
  <w:style w:type="character" w:customStyle="1" w:styleId="Titre2Car">
    <w:name w:val="Titre 2 Car"/>
    <w:link w:val="Titre2"/>
    <w:uiPriority w:val="9"/>
    <w:semiHidden/>
    <w:rsid w:val="00792369"/>
    <w:rPr>
      <w:rFonts w:ascii="Calibri Light" w:eastAsia="Times New Roman" w:hAnsi="Calibri Light"/>
      <w:color w:val="2F5496"/>
      <w:sz w:val="26"/>
      <w:szCs w:val="26"/>
      <w:lang w:val="en-GB" w:eastAsia="en-GB"/>
    </w:rPr>
  </w:style>
  <w:style w:type="character" w:customStyle="1" w:styleId="WOAHstrikethroughcharacter">
    <w:name w:val="WOAH_strikethrough_character"/>
    <w:basedOn w:val="Policepardfaut"/>
    <w:uiPriority w:val="1"/>
    <w:qFormat/>
    <w:rsid w:val="00BC76AA"/>
    <w:rPr>
      <w:strike/>
    </w:rPr>
  </w:style>
  <w:style w:type="paragraph" w:customStyle="1" w:styleId="Style34">
    <w:name w:val="Style34"/>
    <w:basedOn w:val="WOAHArticleText"/>
    <w:qFormat/>
    <w:rsid w:val="00053435"/>
    <w:pPr>
      <w:keepNext/>
      <w:keepLines/>
      <w:spacing w:before="40"/>
      <w:outlineLvl w:val="4"/>
    </w:pPr>
    <w:rPr>
      <w:rFonts w:eastAsiaTheme="majorEastAsia"/>
    </w:rPr>
  </w:style>
  <w:style w:type="character" w:styleId="Appelnotedebasdep">
    <w:name w:val="footnote reference"/>
    <w:basedOn w:val="Policepardfaut"/>
    <w:uiPriority w:val="99"/>
    <w:semiHidden/>
    <w:unhideWhenUsed/>
    <w:rsid w:val="00792369"/>
    <w:rPr>
      <w:vertAlign w:val="superscript"/>
    </w:rPr>
  </w:style>
  <w:style w:type="paragraph" w:styleId="Commentaire">
    <w:name w:val="annotation text"/>
    <w:basedOn w:val="Normal"/>
    <w:link w:val="CommentaireCar"/>
    <w:uiPriority w:val="99"/>
    <w:unhideWhenUsed/>
    <w:rsid w:val="00792369"/>
    <w:pPr>
      <w:spacing w:line="240" w:lineRule="auto"/>
    </w:pPr>
    <w:rPr>
      <w:sz w:val="20"/>
      <w:szCs w:val="20"/>
    </w:rPr>
  </w:style>
  <w:style w:type="character" w:customStyle="1" w:styleId="CommentaireCar">
    <w:name w:val="Commentaire Car"/>
    <w:basedOn w:val="Policepardfaut"/>
    <w:link w:val="Commentaire"/>
    <w:uiPriority w:val="99"/>
    <w:rsid w:val="00792369"/>
    <w:rPr>
      <w:rFonts w:ascii="Arial" w:eastAsia="Times New Roman" w:hAnsi="Arial" w:cs="Arial"/>
      <w:lang w:val="en-GB" w:eastAsia="en-GB"/>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792369"/>
    <w:rPr>
      <w:rFonts w:ascii="Arial" w:eastAsia="Times New Roman" w:hAnsi="Arial" w:cs="Arial"/>
      <w:sz w:val="18"/>
      <w:szCs w:val="18"/>
      <w:lang w:val="en-GB" w:eastAsia="en-GB"/>
    </w:rPr>
  </w:style>
  <w:style w:type="character" w:styleId="Lienhypertexte">
    <w:name w:val="Hyperlink"/>
    <w:basedOn w:val="Policepardfaut"/>
    <w:uiPriority w:val="99"/>
    <w:unhideWhenUsed/>
    <w:rsid w:val="00792369"/>
    <w:rPr>
      <w:color w:val="0563C1" w:themeColor="hyperlink"/>
      <w:u w:val="single"/>
    </w:rPr>
  </w:style>
  <w:style w:type="character" w:styleId="Marquedecommentaire">
    <w:name w:val="annotation reference"/>
    <w:basedOn w:val="Policepardfaut"/>
    <w:uiPriority w:val="99"/>
    <w:unhideWhenUsed/>
    <w:rsid w:val="00792369"/>
    <w:rPr>
      <w:sz w:val="16"/>
      <w:szCs w:val="16"/>
    </w:rPr>
  </w:style>
  <w:style w:type="character" w:styleId="Mention">
    <w:name w:val="Mention"/>
    <w:basedOn w:val="Policepardfaut"/>
    <w:uiPriority w:val="99"/>
    <w:unhideWhenUsed/>
    <w:rsid w:val="00792369"/>
    <w:rPr>
      <w:color w:val="2B579A"/>
      <w:shd w:val="clear" w:color="auto" w:fill="E1DFDD"/>
    </w:rPr>
  </w:style>
  <w:style w:type="character" w:styleId="Mentionnonrsolue">
    <w:name w:val="Unresolved Mention"/>
    <w:basedOn w:val="Policepardfaut"/>
    <w:uiPriority w:val="99"/>
    <w:semiHidden/>
    <w:unhideWhenUsed/>
    <w:rsid w:val="00792369"/>
    <w:rPr>
      <w:color w:val="605E5C"/>
      <w:shd w:val="clear" w:color="auto" w:fill="E1DFDD"/>
    </w:rPr>
  </w:style>
  <w:style w:type="paragraph" w:styleId="Notedebasdepage">
    <w:name w:val="footnote text"/>
    <w:basedOn w:val="Normal"/>
    <w:link w:val="NotedebasdepageCar"/>
    <w:uiPriority w:val="99"/>
    <w:semiHidden/>
    <w:unhideWhenUsed/>
    <w:rsid w:val="00792369"/>
    <w:pPr>
      <w:spacing w:line="240" w:lineRule="auto"/>
    </w:pPr>
    <w:rPr>
      <w:sz w:val="20"/>
      <w:szCs w:val="20"/>
    </w:rPr>
  </w:style>
  <w:style w:type="character" w:customStyle="1" w:styleId="NotedebasdepageCar">
    <w:name w:val="Note de bas de page Car"/>
    <w:basedOn w:val="Policepardfaut"/>
    <w:link w:val="Notedebasdepage"/>
    <w:uiPriority w:val="99"/>
    <w:semiHidden/>
    <w:rsid w:val="00792369"/>
    <w:rPr>
      <w:rFonts w:ascii="Arial" w:eastAsia="Times New Roman" w:hAnsi="Arial" w:cs="Arial"/>
      <w:lang w:val="en-GB" w:eastAsia="en-GB"/>
    </w:rPr>
  </w:style>
  <w:style w:type="paragraph" w:styleId="Objetducommentaire">
    <w:name w:val="annotation subject"/>
    <w:basedOn w:val="Commentaire"/>
    <w:next w:val="Commentaire"/>
    <w:link w:val="ObjetducommentaireCar"/>
    <w:uiPriority w:val="99"/>
    <w:semiHidden/>
    <w:unhideWhenUsed/>
    <w:rsid w:val="00792369"/>
    <w:rPr>
      <w:b/>
      <w:bCs/>
    </w:rPr>
  </w:style>
  <w:style w:type="character" w:customStyle="1" w:styleId="ObjetducommentaireCar">
    <w:name w:val="Objet du commentaire Car"/>
    <w:basedOn w:val="CommentaireCar"/>
    <w:link w:val="Objetducommentaire"/>
    <w:uiPriority w:val="99"/>
    <w:semiHidden/>
    <w:rsid w:val="00792369"/>
    <w:rPr>
      <w:rFonts w:ascii="Arial" w:eastAsia="Times New Roman" w:hAnsi="Arial" w:cs="Arial"/>
      <w:b/>
      <w:bCs/>
      <w:lang w:val="en-GB" w:eastAsia="en-GB"/>
    </w:rPr>
  </w:style>
  <w:style w:type="paragraph" w:styleId="Paragraphedeliste">
    <w:name w:val="List Paragraph"/>
    <w:basedOn w:val="Normal"/>
    <w:uiPriority w:val="1"/>
    <w:qFormat/>
    <w:rsid w:val="00792369"/>
    <w:pPr>
      <w:tabs>
        <w:tab w:val="clear" w:pos="284"/>
        <w:tab w:val="clear" w:pos="993"/>
        <w:tab w:val="clear" w:pos="1418"/>
      </w:tabs>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Pieddepage">
    <w:name w:val="footer"/>
    <w:basedOn w:val="Normal"/>
    <w:link w:val="PieddepageC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PieddepageCar">
    <w:name w:val="Pied de page Car"/>
    <w:basedOn w:val="Policepardfaut"/>
    <w:link w:val="Pieddepage"/>
    <w:uiPriority w:val="99"/>
    <w:rsid w:val="00792369"/>
    <w:rPr>
      <w:rFonts w:ascii="Arial" w:eastAsia="Times New Roman" w:hAnsi="Arial" w:cs="Arial"/>
      <w:sz w:val="18"/>
      <w:szCs w:val="18"/>
      <w:lang w:val="en-GB" w:eastAsia="en-GB"/>
    </w:rPr>
  </w:style>
  <w:style w:type="paragraph" w:customStyle="1" w:styleId="WOAHL1Para">
    <w:name w:val="WOAH L1 Para"/>
    <w:basedOn w:val="Normal"/>
    <w:qFormat/>
    <w:rsid w:val="00792369"/>
    <w:pPr>
      <w:tabs>
        <w:tab w:val="clear" w:pos="284"/>
        <w:tab w:val="clear" w:pos="993"/>
        <w:tab w:val="clear" w:pos="1418"/>
      </w:tabs>
      <w:spacing w:after="240" w:line="240" w:lineRule="auto"/>
    </w:pPr>
    <w:rPr>
      <w:rFonts w:eastAsia="Malgun Gothic" w:cs="Times New Roman"/>
      <w:szCs w:val="20"/>
    </w:rPr>
  </w:style>
  <w:style w:type="paragraph" w:customStyle="1" w:styleId="WOAHListbullet">
    <w:name w:val="WOAH_List_bullet"/>
    <w:basedOn w:val="WOAHL1Para"/>
    <w:qFormat/>
    <w:rsid w:val="00792369"/>
    <w:pPr>
      <w:numPr>
        <w:numId w:val="1"/>
      </w:numPr>
      <w:spacing w:after="160"/>
    </w:pPr>
  </w:style>
  <w:style w:type="paragraph" w:customStyle="1" w:styleId="Style1">
    <w:name w:val="Style1"/>
    <w:basedOn w:val="WOAHListbullet"/>
    <w:rsid w:val="00792369"/>
  </w:style>
  <w:style w:type="table" w:styleId="TableauListe6Couleur">
    <w:name w:val="List Table 6 Colorful"/>
    <w:basedOn w:val="TableauNormal"/>
    <w:uiPriority w:val="51"/>
    <w:rsid w:val="00792369"/>
    <w:rPr>
      <w:rFonts w:asciiTheme="minorHAnsi" w:hAnsiTheme="minorHAnsi" w:cstheme="minorBidi"/>
      <w:color w:val="000000" w:themeColor="text1"/>
      <w:sz w:val="22"/>
      <w:szCs w:val="22"/>
      <w:lang w:val="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WOAHL2Para">
    <w:name w:val="WOAH L2 Para"/>
    <w:basedOn w:val="Normal"/>
    <w:qFormat/>
    <w:rsid w:val="00792369"/>
    <w:pPr>
      <w:tabs>
        <w:tab w:val="clear" w:pos="284"/>
        <w:tab w:val="clear" w:pos="993"/>
        <w:tab w:val="clear" w:pos="1418"/>
      </w:tabs>
      <w:spacing w:after="240" w:line="240" w:lineRule="auto"/>
      <w:ind w:left="426"/>
    </w:pPr>
    <w:rPr>
      <w:rFonts w:eastAsia="Malgun Gothic" w:cs="Times New Roman"/>
      <w:szCs w:val="20"/>
    </w:rPr>
  </w:style>
  <w:style w:type="paragraph" w:customStyle="1" w:styleId="WOAHL3Para">
    <w:name w:val="WOAH L3 Para"/>
    <w:basedOn w:val="Normal"/>
    <w:qFormat/>
    <w:rsid w:val="00792369"/>
    <w:pPr>
      <w:tabs>
        <w:tab w:val="clear" w:pos="284"/>
        <w:tab w:val="clear" w:pos="993"/>
        <w:tab w:val="clear" w:pos="1418"/>
      </w:tabs>
      <w:spacing w:after="240" w:line="240" w:lineRule="auto"/>
      <w:ind w:left="993"/>
    </w:pPr>
    <w:rPr>
      <w:rFonts w:eastAsia="Malgun Gothic" w:cs="Times New Roman"/>
      <w:szCs w:val="20"/>
    </w:rPr>
  </w:style>
  <w:style w:type="paragraph" w:customStyle="1" w:styleId="WOAHL4Para">
    <w:name w:val="WOAH L4 Para"/>
    <w:basedOn w:val="Normal"/>
    <w:qFormat/>
    <w:rsid w:val="00792369"/>
    <w:pPr>
      <w:tabs>
        <w:tab w:val="clear" w:pos="284"/>
        <w:tab w:val="clear" w:pos="993"/>
        <w:tab w:val="clear" w:pos="1418"/>
      </w:tabs>
      <w:spacing w:after="240" w:line="240" w:lineRule="auto"/>
      <w:ind w:left="1701"/>
    </w:pPr>
    <w:rPr>
      <w:rFonts w:eastAsia="Malgun Gothic" w:cs="Times New Roman"/>
      <w:szCs w:val="20"/>
    </w:rPr>
  </w:style>
  <w:style w:type="paragraph" w:customStyle="1" w:styleId="WOAHNH1">
    <w:name w:val="WOAH NH1"/>
    <w:basedOn w:val="Normal"/>
    <w:next w:val="WOAHL1Para"/>
    <w:link w:val="WOAHNH1Char"/>
    <w:qFormat/>
    <w:rsid w:val="00792369"/>
    <w:pPr>
      <w:numPr>
        <w:numId w:val="2"/>
      </w:numPr>
      <w:tabs>
        <w:tab w:val="clear" w:pos="284"/>
        <w:tab w:val="clear" w:pos="993"/>
        <w:tab w:val="clear" w:pos="1418"/>
      </w:tabs>
      <w:spacing w:before="120" w:after="240" w:line="240" w:lineRule="auto"/>
      <w:ind w:right="567"/>
      <w:outlineLvl w:val="0"/>
    </w:pPr>
    <w:rPr>
      <w:rFonts w:eastAsia="Malgun Gothic"/>
      <w:b/>
      <w:bCs/>
      <w:szCs w:val="20"/>
    </w:rPr>
  </w:style>
  <w:style w:type="character" w:customStyle="1" w:styleId="WOAHNH1Char">
    <w:name w:val="WOAH NH1 Char"/>
    <w:basedOn w:val="Policepardfaut"/>
    <w:link w:val="WOAHNH1"/>
    <w:rsid w:val="00792369"/>
    <w:rPr>
      <w:rFonts w:ascii="Arial" w:eastAsia="Malgun Gothic" w:hAnsi="Arial" w:cs="Arial"/>
      <w:b/>
      <w:bCs/>
      <w:kern w:val="0"/>
      <w:sz w:val="18"/>
      <w:lang w:val="en-GB" w:eastAsia="en-GB"/>
      <w14:ligatures w14:val="none"/>
    </w:rPr>
  </w:style>
  <w:style w:type="paragraph" w:customStyle="1" w:styleId="WOAHNH2">
    <w:name w:val="WOAH NH2"/>
    <w:basedOn w:val="Normal"/>
    <w:next w:val="WOAHL2Para"/>
    <w:qFormat/>
    <w:rsid w:val="00792369"/>
    <w:pPr>
      <w:numPr>
        <w:ilvl w:val="1"/>
        <w:numId w:val="2"/>
      </w:numPr>
      <w:tabs>
        <w:tab w:val="clear" w:pos="284"/>
        <w:tab w:val="clear" w:pos="993"/>
        <w:tab w:val="clear" w:pos="1418"/>
      </w:tabs>
      <w:spacing w:after="240" w:line="240" w:lineRule="auto"/>
      <w:outlineLvl w:val="1"/>
    </w:pPr>
    <w:rPr>
      <w:rFonts w:eastAsia="Malgun Gothic" w:cs="Times New Roman"/>
      <w:b/>
      <w:bCs/>
      <w:szCs w:val="20"/>
    </w:rPr>
  </w:style>
  <w:style w:type="paragraph" w:customStyle="1" w:styleId="WOAHNH3">
    <w:name w:val="WOAH NH3"/>
    <w:basedOn w:val="Normal"/>
    <w:next w:val="WOAHL3Para"/>
    <w:qFormat/>
    <w:rsid w:val="00792369"/>
    <w:pPr>
      <w:numPr>
        <w:ilvl w:val="2"/>
        <w:numId w:val="2"/>
      </w:numPr>
      <w:tabs>
        <w:tab w:val="clear" w:pos="284"/>
        <w:tab w:val="clear" w:pos="993"/>
        <w:tab w:val="clear" w:pos="1418"/>
      </w:tabs>
      <w:spacing w:after="240" w:line="240" w:lineRule="auto"/>
      <w:outlineLvl w:val="2"/>
    </w:pPr>
    <w:rPr>
      <w:rFonts w:eastAsia="Malgun Gothic" w:cs="Times New Roman"/>
      <w:b/>
      <w:szCs w:val="20"/>
    </w:rPr>
  </w:style>
  <w:style w:type="paragraph" w:customStyle="1" w:styleId="WOAHNH4">
    <w:name w:val="WOAH NH4"/>
    <w:basedOn w:val="WOAHL3Para"/>
    <w:next w:val="WOAHL4Para"/>
    <w:qFormat/>
    <w:rsid w:val="00792369"/>
    <w:pPr>
      <w:numPr>
        <w:ilvl w:val="3"/>
        <w:numId w:val="2"/>
      </w:numPr>
      <w:outlineLvl w:val="3"/>
    </w:pPr>
    <w:rPr>
      <w:b/>
      <w:bCs/>
    </w:rPr>
  </w:style>
  <w:style w:type="paragraph" w:customStyle="1" w:styleId="WOAHAnnexReportSubtitle">
    <w:name w:val="WOAH_Annex Report Subtitle"/>
    <w:basedOn w:val="Normal"/>
    <w:next w:val="Normal"/>
    <w:qFormat/>
    <w:rsid w:val="00792369"/>
    <w:pPr>
      <w:tabs>
        <w:tab w:val="clear" w:pos="284"/>
        <w:tab w:val="clear" w:pos="993"/>
        <w:tab w:val="clear" w:pos="1418"/>
        <w:tab w:val="left" w:pos="851"/>
        <w:tab w:val="right" w:leader="dot" w:pos="9628"/>
      </w:tabs>
      <w:spacing w:after="240" w:line="240" w:lineRule="auto"/>
      <w:jc w:val="center"/>
    </w:pPr>
    <w:rPr>
      <w:rFonts w:eastAsia="Malgun Gothic"/>
      <w:b/>
      <w:bCs/>
      <w:noProof/>
      <w:szCs w:val="20"/>
    </w:rPr>
  </w:style>
  <w:style w:type="paragraph" w:customStyle="1" w:styleId="WOAHAnnexReportTitle">
    <w:name w:val="WOAH_Annex Report Title"/>
    <w:basedOn w:val="Normal"/>
    <w:next w:val="WOAHAnnexReportSubtitle"/>
    <w:qFormat/>
    <w:rsid w:val="00792369"/>
    <w:pPr>
      <w:tabs>
        <w:tab w:val="clear" w:pos="284"/>
        <w:tab w:val="clear" w:pos="993"/>
        <w:tab w:val="clear" w:pos="1418"/>
      </w:tabs>
      <w:spacing w:after="240" w:line="240" w:lineRule="auto"/>
      <w:jc w:val="center"/>
    </w:pPr>
    <w:rPr>
      <w:rFonts w:eastAsia="Malgun Gothic"/>
      <w:b/>
      <w:bCs/>
      <w:caps/>
      <w:szCs w:val="20"/>
    </w:rPr>
  </w:style>
  <w:style w:type="paragraph" w:customStyle="1" w:styleId="WOAHAppendixTitle">
    <w:name w:val="WOAH_Appendix Title"/>
    <w:basedOn w:val="Normal"/>
    <w:qFormat/>
    <w:rsid w:val="00792369"/>
    <w:pPr>
      <w:tabs>
        <w:tab w:val="clear" w:pos="284"/>
        <w:tab w:val="clear" w:pos="993"/>
        <w:tab w:val="clear" w:pos="1418"/>
      </w:tabs>
      <w:spacing w:after="480" w:line="288" w:lineRule="auto"/>
      <w:jc w:val="center"/>
    </w:pPr>
    <w:rPr>
      <w:rFonts w:eastAsia="Malgun Gothic" w:cs="Times New Roman"/>
      <w:b/>
      <w:bCs/>
      <w:szCs w:val="20"/>
    </w:rPr>
  </w:style>
  <w:style w:type="paragraph" w:customStyle="1" w:styleId="WOAHAppendixNoRodd">
    <w:name w:val="WOAH_AppendixNo R (odd)"/>
    <w:basedOn w:val="Normal"/>
    <w:qFormat/>
    <w:rsid w:val="00792369"/>
    <w:pPr>
      <w:tabs>
        <w:tab w:val="clear" w:pos="284"/>
        <w:tab w:val="clear" w:pos="993"/>
        <w:tab w:val="clear" w:pos="1418"/>
      </w:tabs>
      <w:spacing w:after="480" w:line="240" w:lineRule="auto"/>
      <w:jc w:val="right"/>
    </w:pPr>
    <w:rPr>
      <w:rFonts w:eastAsia="Malgun Gothic" w:cs="Times New Roman"/>
      <w:bCs/>
      <w:sz w:val="20"/>
      <w:szCs w:val="24"/>
      <w:u w:val="single"/>
      <w:lang w:eastAsia="ko-KR"/>
    </w:rPr>
  </w:style>
  <w:style w:type="character" w:customStyle="1" w:styleId="WOAHbold-characters">
    <w:name w:val="WOAH_bold-characters"/>
    <w:basedOn w:val="Policepardfaut"/>
    <w:uiPriority w:val="1"/>
    <w:rsid w:val="00792369"/>
    <w:rPr>
      <w:b/>
      <w:bCs/>
      <w:lang w:eastAsia="en-US"/>
    </w:rPr>
  </w:style>
  <w:style w:type="paragraph" w:customStyle="1" w:styleId="WOAHFooter">
    <w:name w:val="WOAH_Footer"/>
    <w:basedOn w:val="Normal"/>
    <w:qFormat/>
    <w:rsid w:val="00792369"/>
    <w:pPr>
      <w:tabs>
        <w:tab w:val="clear" w:pos="284"/>
        <w:tab w:val="clear" w:pos="993"/>
        <w:tab w:val="clear" w:pos="1418"/>
        <w:tab w:val="right" w:pos="10206"/>
      </w:tabs>
      <w:spacing w:line="240" w:lineRule="auto"/>
      <w:ind w:left="-567" w:right="-568"/>
    </w:pPr>
    <w:rPr>
      <w:rFonts w:eastAsiaTheme="minorHAnsi"/>
      <w:lang w:eastAsia="en-US"/>
    </w:rPr>
  </w:style>
  <w:style w:type="paragraph" w:customStyle="1" w:styleId="WOAHFootnote">
    <w:name w:val="WOAH_Footnote"/>
    <w:basedOn w:val="Normal"/>
    <w:qFormat/>
    <w:rsid w:val="00792369"/>
    <w:pPr>
      <w:tabs>
        <w:tab w:val="clear" w:pos="284"/>
        <w:tab w:val="clear" w:pos="993"/>
        <w:tab w:val="clear" w:pos="1418"/>
      </w:tabs>
      <w:spacing w:line="240" w:lineRule="auto"/>
      <w:jc w:val="left"/>
    </w:pPr>
    <w:rPr>
      <w:rFonts w:eastAsia="Malgun Gothic" w:cs="Calibri"/>
      <w:sz w:val="16"/>
      <w:szCs w:val="16"/>
    </w:rPr>
  </w:style>
  <w:style w:type="paragraph" w:customStyle="1" w:styleId="WOAHFront-page-date">
    <w:name w:val="WOAH_Front-page-date"/>
    <w:basedOn w:val="Normal"/>
    <w:qFormat/>
    <w:rsid w:val="00792369"/>
    <w:pPr>
      <w:tabs>
        <w:tab w:val="clear" w:pos="284"/>
        <w:tab w:val="clear" w:pos="993"/>
        <w:tab w:val="clear" w:pos="1418"/>
      </w:tabs>
      <w:spacing w:before="240" w:after="240" w:line="240" w:lineRule="auto"/>
      <w:jc w:val="right"/>
    </w:pPr>
    <w:rPr>
      <w:rFonts w:eastAsia="Malgun Gothic"/>
      <w:sz w:val="20"/>
      <w:szCs w:val="20"/>
      <w:lang w:eastAsia="fr-FR"/>
    </w:rPr>
  </w:style>
  <w:style w:type="paragraph" w:customStyle="1" w:styleId="WOAHFront-page-Title">
    <w:name w:val="WOAH_Front-page-Title"/>
    <w:basedOn w:val="Normal"/>
    <w:qFormat/>
    <w:rsid w:val="00792369"/>
    <w:pPr>
      <w:tabs>
        <w:tab w:val="clear" w:pos="284"/>
        <w:tab w:val="clear" w:pos="993"/>
        <w:tab w:val="clear" w:pos="1418"/>
      </w:tabs>
      <w:spacing w:before="240" w:line="240" w:lineRule="auto"/>
      <w:jc w:val="center"/>
    </w:pPr>
    <w:rPr>
      <w:rFonts w:ascii="Franklin Gothic Demi Cond" w:eastAsia="Malgun Gothic" w:hAnsi="Franklin Gothic Demi Cond" w:cs="Times New Roman"/>
      <w:color w:val="FF4815"/>
      <w:sz w:val="56"/>
      <w:szCs w:val="56"/>
      <w:lang w:eastAsia="fr-FR"/>
    </w:rPr>
  </w:style>
  <w:style w:type="paragraph" w:customStyle="1" w:styleId="WOAHHeadingNormal">
    <w:name w:val="WOAH_Heading Normal"/>
    <w:basedOn w:val="Normal"/>
    <w:qFormat/>
    <w:rsid w:val="00792369"/>
    <w:pPr>
      <w:tabs>
        <w:tab w:val="clear" w:pos="284"/>
        <w:tab w:val="clear" w:pos="993"/>
        <w:tab w:val="clear" w:pos="1418"/>
      </w:tabs>
      <w:spacing w:before="240" w:after="120" w:line="240" w:lineRule="auto"/>
      <w:jc w:val="left"/>
    </w:pPr>
    <w:rPr>
      <w:rFonts w:eastAsiaTheme="minorHAnsi"/>
      <w:b/>
      <w:bCs/>
      <w:szCs w:val="20"/>
      <w:lang w:eastAsia="en-US"/>
    </w:rPr>
  </w:style>
  <w:style w:type="character" w:customStyle="1" w:styleId="WOAHHyperlink">
    <w:name w:val="WOAH_Hyperlink"/>
    <w:basedOn w:val="Policepardfaut"/>
    <w:uiPriority w:val="1"/>
    <w:qFormat/>
    <w:rsid w:val="00792369"/>
    <w:rPr>
      <w:rFonts w:ascii="Arial" w:hAnsi="Arial"/>
      <w:color w:val="FF4815"/>
      <w:sz w:val="18"/>
      <w:u w:val="single"/>
    </w:rPr>
  </w:style>
  <w:style w:type="character" w:customStyle="1" w:styleId="WOAHItalic-character">
    <w:name w:val="WOAH_Italic-character"/>
    <w:basedOn w:val="Policepardfaut"/>
    <w:uiPriority w:val="1"/>
    <w:qFormat/>
    <w:rsid w:val="00792369"/>
    <w:rPr>
      <w:rFonts w:ascii="Arial" w:hAnsi="Arial"/>
      <w:i/>
      <w:sz w:val="18"/>
    </w:rPr>
  </w:style>
  <w:style w:type="paragraph" w:customStyle="1" w:styleId="WOAHLarge-titleorange">
    <w:name w:val="WOAH_Large-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bCs/>
      <w:color w:val="FF4815"/>
      <w:sz w:val="28"/>
      <w:szCs w:val="22"/>
      <w:lang w:val="fr-FR" w:eastAsia="en-US"/>
    </w:rPr>
  </w:style>
  <w:style w:type="paragraph" w:customStyle="1" w:styleId="WOAHListbullet-tick">
    <w:name w:val="WOAH_List_bullet-tick"/>
    <w:basedOn w:val="WOAHListbullet"/>
    <w:rsid w:val="00792369"/>
    <w:pPr>
      <w:numPr>
        <w:numId w:val="3"/>
      </w:numPr>
    </w:pPr>
  </w:style>
  <w:style w:type="paragraph" w:customStyle="1" w:styleId="WOAHListnumbered">
    <w:name w:val="WOAH_List_numbered"/>
    <w:basedOn w:val="WOAHL1Para"/>
    <w:qFormat/>
    <w:rsid w:val="00792369"/>
    <w:pPr>
      <w:numPr>
        <w:numId w:val="4"/>
      </w:numPr>
      <w:spacing w:after="160"/>
    </w:pPr>
  </w:style>
  <w:style w:type="paragraph" w:customStyle="1" w:styleId="WOAHListletters">
    <w:name w:val="WOAH_List_letters"/>
    <w:basedOn w:val="WOAHListnumbered"/>
    <w:qFormat/>
    <w:rsid w:val="00792369"/>
    <w:pPr>
      <w:numPr>
        <w:numId w:val="5"/>
      </w:numPr>
    </w:pPr>
  </w:style>
  <w:style w:type="paragraph" w:customStyle="1" w:styleId="WOAHNormal">
    <w:name w:val="WOAH_Normal"/>
    <w:basedOn w:val="Normal"/>
    <w:qFormat/>
    <w:rsid w:val="00792369"/>
    <w:pPr>
      <w:tabs>
        <w:tab w:val="clear" w:pos="284"/>
        <w:tab w:val="clear" w:pos="993"/>
        <w:tab w:val="clear" w:pos="1418"/>
      </w:tabs>
      <w:spacing w:after="240" w:line="240" w:lineRule="auto"/>
    </w:pPr>
    <w:rPr>
      <w:rFonts w:eastAsia="Calibri" w:cs="Times New Roman"/>
      <w:szCs w:val="20"/>
    </w:rPr>
  </w:style>
  <w:style w:type="character" w:customStyle="1" w:styleId="WOAHorange-characters">
    <w:name w:val="WOAH_orange-characters"/>
    <w:basedOn w:val="Policepardfaut"/>
    <w:uiPriority w:val="1"/>
    <w:qFormat/>
    <w:rsid w:val="00792369"/>
    <w:rPr>
      <w:rFonts w:ascii="Arial" w:hAnsi="Arial"/>
      <w:color w:val="FF4815"/>
      <w:sz w:val="18"/>
    </w:rPr>
  </w:style>
  <w:style w:type="paragraph" w:customStyle="1" w:styleId="WOAHReference">
    <w:name w:val="WOAH_Reference"/>
    <w:basedOn w:val="Normal"/>
    <w:qFormat/>
    <w:rsid w:val="00792369"/>
    <w:pPr>
      <w:tabs>
        <w:tab w:val="clear" w:pos="284"/>
        <w:tab w:val="clear" w:pos="993"/>
        <w:tab w:val="clear" w:pos="1418"/>
      </w:tabs>
      <w:spacing w:after="160" w:line="259" w:lineRule="auto"/>
    </w:pPr>
    <w:rPr>
      <w:rFonts w:eastAsiaTheme="minorHAnsi" w:cstheme="minorBidi"/>
      <w:szCs w:val="22"/>
      <w:lang w:eastAsia="en-US"/>
    </w:rPr>
  </w:style>
  <w:style w:type="paragraph" w:customStyle="1" w:styleId="WOAHTitleorange">
    <w:name w:val="WOAH_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color w:val="FF4815"/>
      <w:sz w:val="28"/>
      <w:szCs w:val="28"/>
      <w:lang w:val="fr-FR" w:eastAsia="en-US"/>
    </w:rPr>
  </w:style>
  <w:style w:type="character" w:customStyle="1" w:styleId="WOAHunderlined">
    <w:name w:val="WOAH_underlined"/>
    <w:basedOn w:val="Policepardfaut"/>
    <w:uiPriority w:val="1"/>
    <w:qFormat/>
    <w:rsid w:val="00792369"/>
    <w:rPr>
      <w:rFonts w:ascii="Arial" w:hAnsi="Arial"/>
      <w:sz w:val="18"/>
      <w:u w:val="single"/>
    </w:rPr>
  </w:style>
  <w:style w:type="table" w:customStyle="1" w:styleId="TableGrid1">
    <w:name w:val="Table Grid1"/>
    <w:basedOn w:val="TableauNormal"/>
    <w:next w:val="Grilledutableau"/>
    <w:uiPriority w:val="59"/>
    <w:rsid w:val="00071EC5"/>
    <w:rPr>
      <w:rFonts w:eastAsia="Calibri"/>
      <w:kern w:val="0"/>
      <w:sz w:val="22"/>
      <w:szCs w:val="22"/>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071E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3376A9"/>
    <w:pPr>
      <w:keepNext/>
      <w:keepLines/>
      <w:tabs>
        <w:tab w:val="clear" w:pos="284"/>
        <w:tab w:val="clear" w:pos="993"/>
        <w:tab w:val="clear" w:pos="1418"/>
      </w:tabs>
      <w:spacing w:before="240" w:after="480" w:line="240" w:lineRule="auto"/>
      <w:jc w:val="center"/>
      <w:outlineLvl w:val="0"/>
    </w:pPr>
    <w:rPr>
      <w:rFonts w:eastAsia="Yu Gothic Light"/>
      <w:b/>
      <w:bCs/>
      <w:iCs/>
      <w:sz w:val="20"/>
      <w:szCs w:val="20"/>
      <w:lang w:eastAsia="en-US"/>
    </w:rPr>
  </w:style>
  <w:style w:type="table" w:customStyle="1" w:styleId="TableGrid39">
    <w:name w:val="Table Grid39"/>
    <w:basedOn w:val="TableauNormal"/>
    <w:next w:val="Grilledutableau"/>
    <w:uiPriority w:val="59"/>
    <w:rsid w:val="00D01468"/>
    <w:rPr>
      <w:rFonts w:ascii="Times New Roman" w:eastAsia="Malgun Gothic" w:hAnsi="Times New Roman"/>
      <w:kern w:val="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auNormal"/>
    <w:next w:val="Grilledutableau"/>
    <w:uiPriority w:val="59"/>
    <w:rsid w:val="004554F4"/>
    <w:rPr>
      <w:rFonts w:ascii="Times New Roman" w:eastAsia="Malgun Gothic" w:hAnsi="Times New Roman"/>
      <w:kern w:val="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61">
    <w:name w:val="Heading 61"/>
    <w:basedOn w:val="Normal"/>
    <w:next w:val="Normal"/>
    <w:uiPriority w:val="9"/>
    <w:semiHidden/>
    <w:unhideWhenUsed/>
    <w:qFormat/>
    <w:rsid w:val="00131E87"/>
    <w:pPr>
      <w:keepNext/>
      <w:keepLines/>
      <w:tabs>
        <w:tab w:val="clear" w:pos="284"/>
        <w:tab w:val="clear" w:pos="993"/>
        <w:tab w:val="clear" w:pos="1418"/>
      </w:tabs>
      <w:spacing w:before="40" w:line="259" w:lineRule="auto"/>
      <w:jc w:val="left"/>
      <w:outlineLvl w:val="5"/>
    </w:pPr>
    <w:rPr>
      <w:rFonts w:cs="Times New Roman"/>
      <w:i/>
      <w:iCs/>
      <w:color w:val="595959"/>
      <w:kern w:val="2"/>
      <w:szCs w:val="22"/>
      <w:lang w:val="en-US" w:eastAsia="en-US"/>
      <w14:ligatures w14:val="standardContextual"/>
    </w:rPr>
  </w:style>
  <w:style w:type="paragraph" w:customStyle="1" w:styleId="Heading71">
    <w:name w:val="Heading 71"/>
    <w:basedOn w:val="Normal"/>
    <w:next w:val="Normal"/>
    <w:uiPriority w:val="9"/>
    <w:semiHidden/>
    <w:unhideWhenUsed/>
    <w:qFormat/>
    <w:rsid w:val="00131E87"/>
    <w:pPr>
      <w:keepNext/>
      <w:keepLines/>
      <w:tabs>
        <w:tab w:val="clear" w:pos="284"/>
        <w:tab w:val="clear" w:pos="993"/>
        <w:tab w:val="clear" w:pos="1418"/>
      </w:tabs>
      <w:spacing w:before="40" w:line="259" w:lineRule="auto"/>
      <w:jc w:val="left"/>
      <w:outlineLvl w:val="6"/>
    </w:pPr>
    <w:rPr>
      <w:rFonts w:cs="Times New Roman"/>
      <w:color w:val="595959"/>
      <w:kern w:val="2"/>
      <w:szCs w:val="22"/>
      <w:lang w:val="en-US" w:eastAsia="en-US"/>
      <w14:ligatures w14:val="standardContextual"/>
    </w:rPr>
  </w:style>
  <w:style w:type="paragraph" w:customStyle="1" w:styleId="Heading81">
    <w:name w:val="Heading 81"/>
    <w:basedOn w:val="Normal"/>
    <w:next w:val="Normal"/>
    <w:uiPriority w:val="9"/>
    <w:semiHidden/>
    <w:unhideWhenUsed/>
    <w:qFormat/>
    <w:rsid w:val="00131E87"/>
    <w:pPr>
      <w:keepNext/>
      <w:keepLines/>
      <w:tabs>
        <w:tab w:val="clear" w:pos="284"/>
        <w:tab w:val="clear" w:pos="993"/>
        <w:tab w:val="clear" w:pos="1418"/>
      </w:tabs>
      <w:spacing w:line="259" w:lineRule="auto"/>
      <w:jc w:val="left"/>
      <w:outlineLvl w:val="7"/>
    </w:pPr>
    <w:rPr>
      <w:rFonts w:cs="Times New Roman"/>
      <w:i/>
      <w:iCs/>
      <w:color w:val="272727"/>
      <w:kern w:val="2"/>
      <w:szCs w:val="22"/>
      <w:lang w:val="en-US" w:eastAsia="en-US"/>
      <w14:ligatures w14:val="standardContextual"/>
    </w:rPr>
  </w:style>
  <w:style w:type="paragraph" w:customStyle="1" w:styleId="Heading91">
    <w:name w:val="Heading 91"/>
    <w:basedOn w:val="Normal"/>
    <w:next w:val="Normal"/>
    <w:uiPriority w:val="9"/>
    <w:semiHidden/>
    <w:unhideWhenUsed/>
    <w:qFormat/>
    <w:rsid w:val="00131E87"/>
    <w:pPr>
      <w:keepNext/>
      <w:keepLines/>
      <w:tabs>
        <w:tab w:val="clear" w:pos="284"/>
        <w:tab w:val="clear" w:pos="993"/>
        <w:tab w:val="clear" w:pos="1418"/>
      </w:tabs>
      <w:spacing w:line="259" w:lineRule="auto"/>
      <w:jc w:val="left"/>
      <w:outlineLvl w:val="8"/>
    </w:pPr>
    <w:rPr>
      <w:rFonts w:cs="Times New Roman"/>
      <w:color w:val="272727"/>
      <w:kern w:val="2"/>
      <w:szCs w:val="22"/>
      <w:lang w:val="en-US" w:eastAsia="en-US"/>
      <w14:ligatures w14:val="standardContextual"/>
    </w:rPr>
  </w:style>
  <w:style w:type="numbering" w:customStyle="1" w:styleId="NoList1">
    <w:name w:val="No List1"/>
    <w:next w:val="Aucuneliste"/>
    <w:uiPriority w:val="99"/>
    <w:semiHidden/>
    <w:unhideWhenUsed/>
    <w:rsid w:val="00131E87"/>
  </w:style>
  <w:style w:type="character" w:customStyle="1" w:styleId="Titre6Car">
    <w:name w:val="Titre 6 Car"/>
    <w:basedOn w:val="Policepardfaut"/>
    <w:link w:val="Titre6"/>
    <w:uiPriority w:val="9"/>
    <w:semiHidden/>
    <w:rsid w:val="00131E87"/>
    <w:rPr>
      <w:rFonts w:eastAsia="Times New Roman" w:cs="Times New Roman"/>
      <w:i/>
      <w:iCs/>
      <w:color w:val="595959"/>
    </w:rPr>
  </w:style>
  <w:style w:type="character" w:customStyle="1" w:styleId="Titre7Car">
    <w:name w:val="Titre 7 Car"/>
    <w:basedOn w:val="Policepardfaut"/>
    <w:link w:val="Titre7"/>
    <w:uiPriority w:val="9"/>
    <w:semiHidden/>
    <w:rsid w:val="00131E87"/>
    <w:rPr>
      <w:rFonts w:eastAsia="Times New Roman" w:cs="Times New Roman"/>
      <w:color w:val="595959"/>
    </w:rPr>
  </w:style>
  <w:style w:type="character" w:customStyle="1" w:styleId="Titre8Car">
    <w:name w:val="Titre 8 Car"/>
    <w:basedOn w:val="Policepardfaut"/>
    <w:link w:val="Titre8"/>
    <w:uiPriority w:val="9"/>
    <w:semiHidden/>
    <w:rsid w:val="00131E87"/>
    <w:rPr>
      <w:rFonts w:eastAsia="Times New Roman" w:cs="Times New Roman"/>
      <w:i/>
      <w:iCs/>
      <w:color w:val="272727"/>
    </w:rPr>
  </w:style>
  <w:style w:type="character" w:customStyle="1" w:styleId="Titre9Car">
    <w:name w:val="Titre 9 Car"/>
    <w:basedOn w:val="Policepardfaut"/>
    <w:link w:val="Titre9"/>
    <w:uiPriority w:val="9"/>
    <w:semiHidden/>
    <w:rsid w:val="00131E87"/>
    <w:rPr>
      <w:rFonts w:eastAsia="Times New Roman" w:cs="Times New Roman"/>
      <w:color w:val="272727"/>
    </w:rPr>
  </w:style>
  <w:style w:type="paragraph" w:customStyle="1" w:styleId="Title1">
    <w:name w:val="Title1"/>
    <w:basedOn w:val="Normal"/>
    <w:next w:val="Normal"/>
    <w:uiPriority w:val="10"/>
    <w:qFormat/>
    <w:rsid w:val="00131E87"/>
    <w:pPr>
      <w:tabs>
        <w:tab w:val="clear" w:pos="284"/>
        <w:tab w:val="clear" w:pos="993"/>
        <w:tab w:val="clear" w:pos="1418"/>
      </w:tabs>
      <w:spacing w:after="80" w:line="240" w:lineRule="auto"/>
      <w:contextualSpacing/>
      <w:jc w:val="left"/>
    </w:pPr>
    <w:rPr>
      <w:rFonts w:ascii="Aptos Display" w:hAnsi="Aptos Display" w:cs="Times New Roman"/>
      <w:spacing w:val="-10"/>
      <w:kern w:val="28"/>
      <w:sz w:val="56"/>
      <w:szCs w:val="56"/>
      <w:lang w:val="en-US" w:eastAsia="en-US"/>
      <w14:ligatures w14:val="standardContextual"/>
    </w:rPr>
  </w:style>
  <w:style w:type="character" w:customStyle="1" w:styleId="TitreCar">
    <w:name w:val="Titre Car"/>
    <w:basedOn w:val="Policepardfaut"/>
    <w:link w:val="Titre"/>
    <w:uiPriority w:val="10"/>
    <w:rsid w:val="00131E87"/>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131E87"/>
    <w:pPr>
      <w:numPr>
        <w:ilvl w:val="1"/>
      </w:numPr>
      <w:tabs>
        <w:tab w:val="clear" w:pos="284"/>
        <w:tab w:val="clear" w:pos="993"/>
        <w:tab w:val="clear" w:pos="1418"/>
      </w:tabs>
      <w:spacing w:after="160" w:line="259" w:lineRule="auto"/>
      <w:jc w:val="left"/>
    </w:pPr>
    <w:rPr>
      <w:rFonts w:cs="Times New Roman"/>
      <w:color w:val="595959"/>
      <w:spacing w:val="15"/>
      <w:kern w:val="2"/>
      <w:sz w:val="28"/>
      <w:szCs w:val="28"/>
      <w:lang w:val="en-US" w:eastAsia="en-US"/>
      <w14:ligatures w14:val="standardContextual"/>
    </w:rPr>
  </w:style>
  <w:style w:type="character" w:customStyle="1" w:styleId="Sous-titreCar">
    <w:name w:val="Sous-titre Car"/>
    <w:basedOn w:val="Policepardfaut"/>
    <w:link w:val="Sous-titre"/>
    <w:uiPriority w:val="11"/>
    <w:rsid w:val="00131E87"/>
    <w:rPr>
      <w:rFonts w:eastAsia="Times New Roman" w:cs="Times New Roman"/>
      <w:color w:val="595959"/>
      <w:spacing w:val="15"/>
      <w:sz w:val="28"/>
      <w:szCs w:val="28"/>
    </w:rPr>
  </w:style>
  <w:style w:type="paragraph" w:customStyle="1" w:styleId="Quote1">
    <w:name w:val="Quote1"/>
    <w:basedOn w:val="Normal"/>
    <w:next w:val="Normal"/>
    <w:uiPriority w:val="29"/>
    <w:qFormat/>
    <w:rsid w:val="00131E87"/>
    <w:pPr>
      <w:tabs>
        <w:tab w:val="clear" w:pos="284"/>
        <w:tab w:val="clear" w:pos="993"/>
        <w:tab w:val="clear" w:pos="1418"/>
      </w:tabs>
      <w:spacing w:before="160" w:after="160" w:line="259" w:lineRule="auto"/>
      <w:jc w:val="center"/>
    </w:pPr>
    <w:rPr>
      <w:rFonts w:eastAsia="Aptos" w:cs="Times New Roman"/>
      <w:i/>
      <w:iCs/>
      <w:color w:val="404040"/>
      <w:kern w:val="2"/>
      <w:szCs w:val="22"/>
      <w:lang w:val="en-US" w:eastAsia="en-US"/>
      <w14:ligatures w14:val="standardContextual"/>
    </w:rPr>
  </w:style>
  <w:style w:type="character" w:customStyle="1" w:styleId="CitationCar">
    <w:name w:val="Citation Car"/>
    <w:basedOn w:val="Policepardfaut"/>
    <w:link w:val="Citation"/>
    <w:uiPriority w:val="29"/>
    <w:rsid w:val="00131E87"/>
    <w:rPr>
      <w:i/>
      <w:iCs/>
      <w:color w:val="404040"/>
    </w:rPr>
  </w:style>
  <w:style w:type="character" w:customStyle="1" w:styleId="IntenseEmphasis1">
    <w:name w:val="Intense Emphasis1"/>
    <w:basedOn w:val="Policepardfaut"/>
    <w:uiPriority w:val="21"/>
    <w:qFormat/>
    <w:rsid w:val="00131E87"/>
    <w:rPr>
      <w:i/>
      <w:iCs/>
      <w:color w:val="0F4761"/>
    </w:rPr>
  </w:style>
  <w:style w:type="paragraph" w:customStyle="1" w:styleId="IntenseQuote1">
    <w:name w:val="Intense Quote1"/>
    <w:basedOn w:val="Normal"/>
    <w:next w:val="Normal"/>
    <w:uiPriority w:val="30"/>
    <w:qFormat/>
    <w:rsid w:val="00131E87"/>
    <w:pPr>
      <w:pBdr>
        <w:top w:val="single" w:sz="4" w:space="10" w:color="0F4761"/>
        <w:bottom w:val="single" w:sz="4" w:space="10" w:color="0F4761"/>
      </w:pBdr>
      <w:tabs>
        <w:tab w:val="clear" w:pos="284"/>
        <w:tab w:val="clear" w:pos="993"/>
        <w:tab w:val="clear" w:pos="1418"/>
      </w:tabs>
      <w:spacing w:before="360" w:after="360" w:line="259" w:lineRule="auto"/>
      <w:ind w:left="864" w:right="864"/>
      <w:jc w:val="center"/>
    </w:pPr>
    <w:rPr>
      <w:rFonts w:eastAsia="Aptos" w:cs="Times New Roman"/>
      <w:i/>
      <w:iCs/>
      <w:color w:val="0F4761"/>
      <w:kern w:val="2"/>
      <w:szCs w:val="22"/>
      <w:lang w:val="en-US" w:eastAsia="en-US"/>
      <w14:ligatures w14:val="standardContextual"/>
    </w:rPr>
  </w:style>
  <w:style w:type="character" w:customStyle="1" w:styleId="CitationintenseCar">
    <w:name w:val="Citation intense Car"/>
    <w:basedOn w:val="Policepardfaut"/>
    <w:link w:val="Citationintense"/>
    <w:uiPriority w:val="30"/>
    <w:rsid w:val="00131E87"/>
    <w:rPr>
      <w:i/>
      <w:iCs/>
      <w:color w:val="0F4761"/>
    </w:rPr>
  </w:style>
  <w:style w:type="character" w:customStyle="1" w:styleId="IntenseReference1">
    <w:name w:val="Intense Reference1"/>
    <w:basedOn w:val="Policepardfaut"/>
    <w:uiPriority w:val="32"/>
    <w:qFormat/>
    <w:rsid w:val="00131E87"/>
    <w:rPr>
      <w:b/>
      <w:bCs/>
      <w:smallCaps/>
      <w:color w:val="0F4761"/>
      <w:spacing w:val="5"/>
    </w:rPr>
  </w:style>
  <w:style w:type="table" w:customStyle="1" w:styleId="TableGrid2">
    <w:name w:val="Table Grid2"/>
    <w:basedOn w:val="TableauNormal"/>
    <w:next w:val="Grilledutableau"/>
    <w:uiPriority w:val="39"/>
    <w:rsid w:val="00131E87"/>
    <w:rPr>
      <w:rFonts w:ascii="Aptos" w:eastAsia="Aptos" w:hAnsi="Aptos"/>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Chaptername">
    <w:name w:val="WOAH_Chapter_name"/>
    <w:basedOn w:val="Titre3"/>
    <w:qFormat/>
    <w:rsid w:val="00131E87"/>
    <w:pPr>
      <w:tabs>
        <w:tab w:val="clear" w:pos="284"/>
        <w:tab w:val="clear" w:pos="993"/>
        <w:tab w:val="clear" w:pos="1418"/>
      </w:tabs>
      <w:spacing w:before="0" w:after="240" w:line="240" w:lineRule="auto"/>
      <w:jc w:val="center"/>
      <w:outlineLvl w:val="9"/>
    </w:pPr>
    <w:rPr>
      <w:rFonts w:ascii="Arial" w:hAnsi="Arial" w:cs="Arial"/>
      <w:color w:val="auto"/>
      <w:sz w:val="28"/>
      <w:szCs w:val="24"/>
      <w:lang w:eastAsia="en-US"/>
    </w:rPr>
  </w:style>
  <w:style w:type="paragraph" w:customStyle="1" w:styleId="WOAHListRomanNumeralPara">
    <w:name w:val="WOAH_List_RomanNumeral_Para"/>
    <w:basedOn w:val="Normal"/>
    <w:qFormat/>
    <w:rsid w:val="00131E87"/>
    <w:pPr>
      <w:tabs>
        <w:tab w:val="clear" w:pos="284"/>
        <w:tab w:val="clear" w:pos="993"/>
        <w:tab w:val="clear" w:pos="1418"/>
      </w:tabs>
      <w:spacing w:after="240" w:line="240" w:lineRule="auto"/>
      <w:ind w:left="1276" w:hanging="425"/>
    </w:pPr>
    <w:rPr>
      <w:rFonts w:eastAsia="Aptos"/>
      <w:sz w:val="20"/>
      <w:lang w:val="en-NZ" w:eastAsia="en-US"/>
    </w:rPr>
  </w:style>
  <w:style w:type="paragraph" w:styleId="Corpsdetexte">
    <w:name w:val="Body Text"/>
    <w:basedOn w:val="Normal"/>
    <w:link w:val="CorpsdetexteCar"/>
    <w:uiPriority w:val="1"/>
    <w:qFormat/>
    <w:rsid w:val="00131E87"/>
    <w:pPr>
      <w:widowControl w:val="0"/>
      <w:tabs>
        <w:tab w:val="clear" w:pos="284"/>
        <w:tab w:val="clear" w:pos="993"/>
        <w:tab w:val="clear" w:pos="1418"/>
      </w:tabs>
      <w:autoSpaceDE w:val="0"/>
      <w:autoSpaceDN w:val="0"/>
      <w:spacing w:line="240" w:lineRule="auto"/>
      <w:jc w:val="left"/>
    </w:pPr>
    <w:rPr>
      <w:rFonts w:eastAsia="Arial"/>
      <w:lang w:val="en-US" w:eastAsia="en-US" w:bidi="en-US"/>
    </w:rPr>
  </w:style>
  <w:style w:type="character" w:customStyle="1" w:styleId="CorpsdetexteCar">
    <w:name w:val="Corps de texte Car"/>
    <w:basedOn w:val="Policepardfaut"/>
    <w:link w:val="Corpsdetexte"/>
    <w:uiPriority w:val="1"/>
    <w:rsid w:val="00131E87"/>
    <w:rPr>
      <w:rFonts w:ascii="Arial" w:eastAsia="Arial" w:hAnsi="Arial" w:cs="Arial"/>
      <w:kern w:val="0"/>
      <w:sz w:val="18"/>
      <w:szCs w:val="18"/>
      <w:lang w:val="en-US" w:bidi="en-US"/>
      <w14:ligatures w14:val="none"/>
    </w:rPr>
  </w:style>
  <w:style w:type="paragraph" w:customStyle="1" w:styleId="WOAHArticleTitle0">
    <w:name w:val="WOAH_Article Title"/>
    <w:basedOn w:val="WOAHArticleText"/>
    <w:next w:val="WOAHArticleText"/>
    <w:qFormat/>
    <w:rsid w:val="00131E87"/>
    <w:pPr>
      <w:tabs>
        <w:tab w:val="clear" w:pos="284"/>
        <w:tab w:val="clear" w:pos="993"/>
        <w:tab w:val="clear" w:pos="1418"/>
      </w:tabs>
    </w:pPr>
    <w:rPr>
      <w:rFonts w:ascii="Arial" w:eastAsia="Aptos" w:hAnsi="Arial"/>
      <w:b/>
      <w:bCs/>
      <w:sz w:val="20"/>
      <w:szCs w:val="20"/>
      <w:lang w:val="en-NZ" w:eastAsia="en-US" w:bidi="en-US"/>
    </w:rPr>
  </w:style>
  <w:style w:type="paragraph" w:customStyle="1" w:styleId="WOAHChapternumber0">
    <w:name w:val="WOAH_Chapter_number"/>
    <w:basedOn w:val="WOAHChaptername"/>
    <w:next w:val="WOAHChaptername"/>
    <w:qFormat/>
    <w:rsid w:val="00131E87"/>
  </w:style>
  <w:style w:type="paragraph" w:styleId="Rvision">
    <w:name w:val="Revision"/>
    <w:hidden/>
    <w:uiPriority w:val="99"/>
    <w:semiHidden/>
    <w:rsid w:val="00131E87"/>
    <w:rPr>
      <w:rFonts w:ascii="Arial" w:eastAsia="Aptos" w:hAnsi="Arial"/>
      <w:sz w:val="18"/>
      <w:szCs w:val="22"/>
      <w:lang w:val="en-US"/>
    </w:rPr>
  </w:style>
  <w:style w:type="character" w:customStyle="1" w:styleId="Heading6Char1">
    <w:name w:val="Heading 6 Char1"/>
    <w:basedOn w:val="Policepardfaut"/>
    <w:uiPriority w:val="9"/>
    <w:semiHidden/>
    <w:rsid w:val="00131E87"/>
    <w:rPr>
      <w:rFonts w:asciiTheme="majorHAnsi" w:eastAsiaTheme="majorEastAsia" w:hAnsiTheme="majorHAnsi" w:cstheme="majorBidi"/>
      <w:color w:val="1F3763" w:themeColor="accent1" w:themeShade="7F"/>
      <w:kern w:val="0"/>
      <w:sz w:val="18"/>
      <w:szCs w:val="18"/>
      <w:lang w:val="en-GB" w:eastAsia="en-GB"/>
      <w14:ligatures w14:val="none"/>
    </w:rPr>
  </w:style>
  <w:style w:type="character" w:customStyle="1" w:styleId="Heading7Char1">
    <w:name w:val="Heading 7 Char1"/>
    <w:basedOn w:val="Policepardfaut"/>
    <w:uiPriority w:val="9"/>
    <w:semiHidden/>
    <w:rsid w:val="00131E87"/>
    <w:rPr>
      <w:rFonts w:asciiTheme="majorHAnsi" w:eastAsiaTheme="majorEastAsia" w:hAnsiTheme="majorHAnsi" w:cstheme="majorBidi"/>
      <w:i/>
      <w:iCs/>
      <w:color w:val="1F3763" w:themeColor="accent1" w:themeShade="7F"/>
      <w:kern w:val="0"/>
      <w:sz w:val="18"/>
      <w:szCs w:val="18"/>
      <w:lang w:val="en-GB" w:eastAsia="en-GB"/>
      <w14:ligatures w14:val="none"/>
    </w:rPr>
  </w:style>
  <w:style w:type="character" w:customStyle="1" w:styleId="Heading8Char1">
    <w:name w:val="Heading 8 Char1"/>
    <w:basedOn w:val="Policepardfaut"/>
    <w:uiPriority w:val="9"/>
    <w:semiHidden/>
    <w:rsid w:val="00131E87"/>
    <w:rPr>
      <w:rFonts w:asciiTheme="majorHAnsi" w:eastAsiaTheme="majorEastAsia" w:hAnsiTheme="majorHAnsi" w:cstheme="majorBidi"/>
      <w:color w:val="272727" w:themeColor="text1" w:themeTint="D8"/>
      <w:kern w:val="0"/>
      <w:sz w:val="21"/>
      <w:szCs w:val="21"/>
      <w:lang w:val="en-GB" w:eastAsia="en-GB"/>
      <w14:ligatures w14:val="none"/>
    </w:rPr>
  </w:style>
  <w:style w:type="character" w:customStyle="1" w:styleId="Heading9Char1">
    <w:name w:val="Heading 9 Char1"/>
    <w:basedOn w:val="Policepardfaut"/>
    <w:uiPriority w:val="9"/>
    <w:semiHidden/>
    <w:rsid w:val="00131E87"/>
    <w:rPr>
      <w:rFonts w:asciiTheme="majorHAnsi" w:eastAsiaTheme="majorEastAsia" w:hAnsiTheme="majorHAnsi" w:cstheme="majorBidi"/>
      <w:i/>
      <w:iCs/>
      <w:color w:val="272727" w:themeColor="text1" w:themeTint="D8"/>
      <w:kern w:val="0"/>
      <w:sz w:val="21"/>
      <w:szCs w:val="21"/>
      <w:lang w:val="en-GB" w:eastAsia="en-GB"/>
      <w14:ligatures w14:val="none"/>
    </w:rPr>
  </w:style>
  <w:style w:type="paragraph" w:styleId="Titre">
    <w:name w:val="Title"/>
    <w:basedOn w:val="Normal"/>
    <w:next w:val="Normal"/>
    <w:link w:val="TitreCar"/>
    <w:uiPriority w:val="10"/>
    <w:qFormat/>
    <w:rsid w:val="00131E87"/>
    <w:pPr>
      <w:spacing w:line="240" w:lineRule="auto"/>
      <w:contextualSpacing/>
    </w:pPr>
    <w:rPr>
      <w:rFonts w:ascii="Aptos Display" w:hAnsi="Aptos Display" w:cs="Times New Roman"/>
      <w:spacing w:val="-10"/>
      <w:kern w:val="28"/>
      <w:sz w:val="56"/>
      <w:szCs w:val="56"/>
      <w:lang w:val="fr-FR" w:eastAsia="en-US"/>
      <w14:ligatures w14:val="standardContextual"/>
    </w:rPr>
  </w:style>
  <w:style w:type="character" w:customStyle="1" w:styleId="TitleChar1">
    <w:name w:val="Title Char1"/>
    <w:basedOn w:val="Policepardfaut"/>
    <w:uiPriority w:val="10"/>
    <w:rsid w:val="00131E87"/>
    <w:rPr>
      <w:rFonts w:asciiTheme="majorHAnsi" w:eastAsiaTheme="majorEastAsia" w:hAnsiTheme="majorHAnsi" w:cstheme="majorBidi"/>
      <w:spacing w:val="-10"/>
      <w:kern w:val="28"/>
      <w:sz w:val="56"/>
      <w:szCs w:val="56"/>
      <w:lang w:val="en-GB" w:eastAsia="en-GB"/>
      <w14:ligatures w14:val="none"/>
    </w:rPr>
  </w:style>
  <w:style w:type="paragraph" w:styleId="Sous-titre">
    <w:name w:val="Subtitle"/>
    <w:basedOn w:val="Normal"/>
    <w:next w:val="Normal"/>
    <w:link w:val="Sous-titreCar"/>
    <w:uiPriority w:val="11"/>
    <w:qFormat/>
    <w:rsid w:val="00131E87"/>
    <w:pPr>
      <w:numPr>
        <w:ilvl w:val="1"/>
      </w:numPr>
      <w:spacing w:after="160"/>
    </w:pPr>
    <w:rPr>
      <w:rFonts w:ascii="Calibri" w:hAnsi="Calibri" w:cs="Times New Roman"/>
      <w:color w:val="595959"/>
      <w:spacing w:val="15"/>
      <w:kern w:val="2"/>
      <w:sz w:val="28"/>
      <w:szCs w:val="28"/>
      <w:lang w:val="fr-FR" w:eastAsia="en-US"/>
      <w14:ligatures w14:val="standardContextual"/>
    </w:rPr>
  </w:style>
  <w:style w:type="character" w:customStyle="1" w:styleId="SubtitleChar1">
    <w:name w:val="Subtitle Char1"/>
    <w:basedOn w:val="Policepardfaut"/>
    <w:uiPriority w:val="11"/>
    <w:rsid w:val="00131E87"/>
    <w:rPr>
      <w:rFonts w:asciiTheme="minorHAnsi" w:eastAsiaTheme="minorEastAsia" w:hAnsiTheme="minorHAnsi" w:cstheme="minorBidi"/>
      <w:color w:val="5A5A5A" w:themeColor="text1" w:themeTint="A5"/>
      <w:spacing w:val="15"/>
      <w:kern w:val="0"/>
      <w:sz w:val="22"/>
      <w:szCs w:val="22"/>
      <w:lang w:val="en-GB" w:eastAsia="en-GB"/>
      <w14:ligatures w14:val="none"/>
    </w:rPr>
  </w:style>
  <w:style w:type="paragraph" w:styleId="Citation">
    <w:name w:val="Quote"/>
    <w:basedOn w:val="Normal"/>
    <w:next w:val="Normal"/>
    <w:link w:val="CitationCar"/>
    <w:uiPriority w:val="29"/>
    <w:qFormat/>
    <w:rsid w:val="00131E87"/>
    <w:pPr>
      <w:spacing w:before="200" w:after="160"/>
      <w:ind w:left="864" w:right="864"/>
      <w:jc w:val="center"/>
    </w:pPr>
    <w:rPr>
      <w:rFonts w:ascii="Calibri" w:hAnsi="Calibri" w:cs="Times New Roman"/>
      <w:i/>
      <w:iCs/>
      <w:color w:val="404040"/>
      <w:kern w:val="2"/>
      <w:sz w:val="20"/>
      <w:szCs w:val="20"/>
      <w:lang w:val="fr-FR" w:eastAsia="en-US"/>
      <w14:ligatures w14:val="standardContextual"/>
    </w:rPr>
  </w:style>
  <w:style w:type="character" w:customStyle="1" w:styleId="QuoteChar1">
    <w:name w:val="Quote Char1"/>
    <w:basedOn w:val="Policepardfaut"/>
    <w:uiPriority w:val="29"/>
    <w:rsid w:val="00131E87"/>
    <w:rPr>
      <w:rFonts w:ascii="Arial" w:hAnsi="Arial" w:cs="Arial"/>
      <w:i/>
      <w:iCs/>
      <w:color w:val="404040" w:themeColor="text1" w:themeTint="BF"/>
      <w:kern w:val="0"/>
      <w:sz w:val="18"/>
      <w:szCs w:val="18"/>
      <w:lang w:val="en-GB" w:eastAsia="en-GB"/>
      <w14:ligatures w14:val="none"/>
    </w:rPr>
  </w:style>
  <w:style w:type="character" w:styleId="Accentuationintense">
    <w:name w:val="Intense Emphasis"/>
    <w:basedOn w:val="Policepardfaut"/>
    <w:uiPriority w:val="21"/>
    <w:qFormat/>
    <w:rsid w:val="00131E87"/>
    <w:rPr>
      <w:i/>
      <w:iCs/>
      <w:color w:val="4472C4" w:themeColor="accent1"/>
    </w:rPr>
  </w:style>
  <w:style w:type="paragraph" w:styleId="Citationintense">
    <w:name w:val="Intense Quote"/>
    <w:basedOn w:val="Normal"/>
    <w:next w:val="Normal"/>
    <w:link w:val="CitationintenseCar"/>
    <w:uiPriority w:val="30"/>
    <w:qFormat/>
    <w:rsid w:val="00131E87"/>
    <w:pPr>
      <w:pBdr>
        <w:top w:val="single" w:sz="4" w:space="10" w:color="4472C4" w:themeColor="accent1"/>
        <w:bottom w:val="single" w:sz="4" w:space="10" w:color="4472C4" w:themeColor="accent1"/>
      </w:pBdr>
      <w:spacing w:before="360" w:after="360"/>
      <w:ind w:left="864" w:right="864"/>
      <w:jc w:val="center"/>
    </w:pPr>
    <w:rPr>
      <w:rFonts w:ascii="Calibri" w:hAnsi="Calibri" w:cs="Times New Roman"/>
      <w:i/>
      <w:iCs/>
      <w:color w:val="0F4761"/>
      <w:kern w:val="2"/>
      <w:sz w:val="20"/>
      <w:szCs w:val="20"/>
      <w:lang w:val="fr-FR" w:eastAsia="en-US"/>
      <w14:ligatures w14:val="standardContextual"/>
    </w:rPr>
  </w:style>
  <w:style w:type="character" w:customStyle="1" w:styleId="IntenseQuoteChar1">
    <w:name w:val="Intense Quote Char1"/>
    <w:basedOn w:val="Policepardfaut"/>
    <w:uiPriority w:val="30"/>
    <w:rsid w:val="00131E87"/>
    <w:rPr>
      <w:rFonts w:ascii="Arial" w:hAnsi="Arial" w:cs="Arial"/>
      <w:i/>
      <w:iCs/>
      <w:color w:val="4472C4" w:themeColor="accent1"/>
      <w:kern w:val="0"/>
      <w:sz w:val="18"/>
      <w:szCs w:val="18"/>
      <w:lang w:val="en-GB" w:eastAsia="en-GB"/>
      <w14:ligatures w14:val="none"/>
    </w:rPr>
  </w:style>
  <w:style w:type="character" w:styleId="Rfrenceintense">
    <w:name w:val="Intense Reference"/>
    <w:basedOn w:val="Policepardfaut"/>
    <w:uiPriority w:val="32"/>
    <w:qFormat/>
    <w:rsid w:val="00131E87"/>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4994200">
      <w:bodyDiv w:val="1"/>
      <w:marLeft w:val="0"/>
      <w:marRight w:val="0"/>
      <w:marTop w:val="0"/>
      <w:marBottom w:val="0"/>
      <w:divBdr>
        <w:top w:val="none" w:sz="0" w:space="0" w:color="auto"/>
        <w:left w:val="none" w:sz="0" w:space="0" w:color="auto"/>
        <w:bottom w:val="none" w:sz="0" w:space="0" w:color="auto"/>
        <w:right w:val="none" w:sz="0" w:space="0" w:color="auto"/>
      </w:divBdr>
      <w:divsChild>
        <w:div w:id="1385719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BAAF4E-782E-44C2-81C8-F688D7661596}">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2.xml><?xml version="1.0" encoding="utf-8"?>
<ds:datastoreItem xmlns:ds="http://schemas.openxmlformats.org/officeDocument/2006/customXml" ds:itemID="{FF13C0DF-635E-4352-AB40-6A9512AA20AE}">
  <ds:schemaRefs>
    <ds:schemaRef ds:uri="http://schemas.microsoft.com/sharepoint/v3/contenttype/forms"/>
  </ds:schemaRefs>
</ds:datastoreItem>
</file>

<file path=customXml/itemProps3.xml><?xml version="1.0" encoding="utf-8"?>
<ds:datastoreItem xmlns:ds="http://schemas.openxmlformats.org/officeDocument/2006/customXml" ds:itemID="{6AFE9242-D3AC-4E3D-8C06-36F94DF9E8A7}"/>
</file>

<file path=docProps/app.xml><?xml version="1.0" encoding="utf-8"?>
<Properties xmlns="http://schemas.openxmlformats.org/officeDocument/2006/extended-properties" xmlns:vt="http://schemas.openxmlformats.org/officeDocument/2006/docPropsVTypes">
  <Template>Normal</Template>
  <TotalTime>0</TotalTime>
  <Pages>3</Pages>
  <Words>1009</Words>
  <Characters>6596</Characters>
  <Application>Microsoft Office Word</Application>
  <DocSecurity>0</DocSecurity>
  <Lines>366</Lines>
  <Paragraphs>304</Paragraphs>
  <ScaleCrop>false</ScaleCrop>
  <Company/>
  <LinksUpToDate>false</LinksUpToDate>
  <CharactersWithSpaces>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Guillon</dc:creator>
  <cp:keywords/>
  <dc:description/>
  <cp:lastModifiedBy>Claudia Campos</cp:lastModifiedBy>
  <cp:revision>39</cp:revision>
  <dcterms:created xsi:type="dcterms:W3CDTF">2024-10-29T11:04:00Z</dcterms:created>
  <dcterms:modified xsi:type="dcterms:W3CDTF">2025-11-04T12:18:00Z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20812100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