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A2072" w14:textId="61F1F541" w:rsidR="004F36BB" w:rsidRPr="001F13AD" w:rsidRDefault="004F36BB" w:rsidP="451B907F">
      <w:pPr>
        <w:keepNext/>
        <w:keepLines/>
        <w:spacing w:before="240" w:after="480" w:line="240" w:lineRule="auto"/>
        <w:jc w:val="center"/>
        <w:outlineLvl w:val="0"/>
        <w:rPr>
          <w:rFonts w:ascii="Arial" w:eastAsia="Yu Gothic Light" w:hAnsi="Arial" w:cs="Arial"/>
          <w:b/>
          <w:bCs/>
          <w:sz w:val="18"/>
          <w:szCs w:val="18"/>
          <w:lang w:val="en-GB"/>
        </w:rPr>
      </w:pPr>
      <w:r w:rsidRPr="007B721A">
        <w:rPr>
          <w:rFonts w:ascii="Arial" w:eastAsia="Yu Gothic Light" w:hAnsi="Arial" w:cs="Arial"/>
          <w:b/>
          <w:bCs/>
          <w:sz w:val="18"/>
          <w:szCs w:val="18"/>
          <w:lang w:val="en-GB"/>
        </w:rPr>
        <w:t xml:space="preserve">Annex </w:t>
      </w:r>
      <w:r w:rsidR="007B721A">
        <w:rPr>
          <w:rFonts w:ascii="Arial" w:eastAsia="Yu Gothic Light" w:hAnsi="Arial" w:cs="Arial"/>
          <w:b/>
          <w:bCs/>
          <w:sz w:val="18"/>
          <w:szCs w:val="18"/>
          <w:lang w:val="en-GB"/>
        </w:rPr>
        <w:t>54</w:t>
      </w:r>
      <w:r w:rsidRPr="007B721A">
        <w:rPr>
          <w:rFonts w:ascii="Arial" w:eastAsia="Yu Gothic Light" w:hAnsi="Arial" w:cs="Arial"/>
          <w:b/>
          <w:bCs/>
          <w:sz w:val="18"/>
          <w:szCs w:val="18"/>
          <w:lang w:val="en-GB"/>
        </w:rPr>
        <w:t xml:space="preserve">. </w:t>
      </w:r>
      <w:r w:rsidRPr="00BE57DC">
        <w:rPr>
          <w:rFonts w:ascii="Arial" w:eastAsia="Yu Gothic Light" w:hAnsi="Arial" w:cs="Arial"/>
          <w:b/>
          <w:bCs/>
          <w:sz w:val="18"/>
          <w:szCs w:val="18"/>
          <w:lang w:val="en-GB"/>
        </w:rPr>
        <w:t xml:space="preserve">Item </w:t>
      </w:r>
      <w:r w:rsidR="00BE57DC" w:rsidRPr="00BE57DC">
        <w:rPr>
          <w:rFonts w:ascii="Arial" w:eastAsia="Yu Gothic Light" w:hAnsi="Arial" w:cs="Arial"/>
          <w:b/>
          <w:bCs/>
          <w:sz w:val="18"/>
          <w:szCs w:val="18"/>
          <w:lang w:val="en-GB"/>
        </w:rPr>
        <w:t>9</w:t>
      </w:r>
      <w:r w:rsidRPr="00BE57DC">
        <w:rPr>
          <w:rFonts w:ascii="Arial" w:eastAsia="Yu Gothic Light" w:hAnsi="Arial" w:cs="Arial"/>
          <w:b/>
          <w:bCs/>
          <w:sz w:val="18"/>
          <w:szCs w:val="18"/>
          <w:lang w:val="en-GB"/>
        </w:rPr>
        <w:t>.1.4.</w:t>
      </w:r>
      <w:r w:rsidRPr="159B79E9">
        <w:rPr>
          <w:rFonts w:ascii="Arial" w:eastAsia="Yu Gothic Light" w:hAnsi="Arial" w:cs="Arial"/>
          <w:b/>
          <w:bCs/>
          <w:sz w:val="18"/>
          <w:szCs w:val="18"/>
          <w:lang w:val="en-GB"/>
        </w:rPr>
        <w:t xml:space="preserve"> – Chapter 2.2.9. Infection with yellow head virus genotype 1</w:t>
      </w:r>
    </w:p>
    <w:p w14:paraId="219B81C5" w14:textId="77777777" w:rsidR="004F36BB" w:rsidRPr="00553051" w:rsidRDefault="004F36BB" w:rsidP="004F36BB">
      <w:pPr>
        <w:tabs>
          <w:tab w:val="left" w:pos="-720"/>
        </w:tabs>
        <w:spacing w:after="240" w:line="240" w:lineRule="auto"/>
        <w:jc w:val="center"/>
        <w:rPr>
          <w:rFonts w:ascii="Söhne Kräftig" w:eastAsia="Times New Roman" w:hAnsi="Söhne Kräftig" w:cs="Times New Roman"/>
          <w:caps/>
          <w:spacing w:val="60"/>
          <w:sz w:val="24"/>
          <w:szCs w:val="20"/>
          <w:lang w:val="en-GB" w:eastAsia="fr-FR"/>
        </w:rPr>
      </w:pPr>
      <w:r w:rsidRPr="00553051">
        <w:rPr>
          <w:rFonts w:ascii="Söhne Kräftig" w:eastAsia="Times New Roman" w:hAnsi="Söhne Kräftig" w:cs="Times New Roman"/>
          <w:caps/>
          <w:spacing w:val="60"/>
          <w:sz w:val="24"/>
          <w:szCs w:val="20"/>
          <w:lang w:val="en-GB" w:eastAsia="fr-FR"/>
        </w:rPr>
        <w:t>Chapter 2.2.9</w:t>
      </w:r>
    </w:p>
    <w:p w14:paraId="65CE1990" w14:textId="77777777" w:rsidR="004F36BB" w:rsidRPr="00553051" w:rsidRDefault="004F36BB" w:rsidP="004F36BB">
      <w:pPr>
        <w:pBdr>
          <w:bottom w:val="single" w:sz="6" w:space="10" w:color="auto"/>
        </w:pBdr>
        <w:tabs>
          <w:tab w:val="left" w:pos="-720"/>
        </w:tabs>
        <w:spacing w:after="480" w:line="240" w:lineRule="auto"/>
        <w:jc w:val="center"/>
        <w:rPr>
          <w:rFonts w:ascii="Söhne Halbfett" w:eastAsia="Times New Roman" w:hAnsi="Söhne Halbfett" w:cs="Times New Roman"/>
          <w:caps/>
          <w:spacing w:val="40"/>
          <w:sz w:val="32"/>
          <w:szCs w:val="20"/>
          <w:lang w:val="en-GB" w:eastAsia="fr-FR"/>
        </w:rPr>
      </w:pPr>
      <w:r w:rsidRPr="00553051">
        <w:rPr>
          <w:rFonts w:ascii="Söhne Halbfett" w:eastAsia="Times New Roman" w:hAnsi="Söhne Halbfett" w:cs="Times New Roman"/>
          <w:caps/>
          <w:spacing w:val="40"/>
          <w:sz w:val="32"/>
          <w:szCs w:val="20"/>
          <w:lang w:val="en-GB" w:eastAsia="fr-FR"/>
        </w:rPr>
        <w:t xml:space="preserve">infection with </w:t>
      </w:r>
      <w:r w:rsidRPr="00553051">
        <w:rPr>
          <w:rFonts w:ascii="Söhne Halbfett" w:eastAsia="Times New Roman" w:hAnsi="Söhne Halbfett" w:cs="Times New Roman"/>
          <w:caps/>
          <w:spacing w:val="40"/>
          <w:sz w:val="32"/>
          <w:szCs w:val="20"/>
          <w:lang w:val="en-GB" w:eastAsia="fr-FR"/>
        </w:rPr>
        <w:br/>
      </w:r>
      <w:r w:rsidRPr="00553051">
        <w:rPr>
          <w:rFonts w:ascii="Söhne Halbfett" w:eastAsia="Times New Roman" w:hAnsi="Söhne Halbfett" w:cs="Times New Roman"/>
          <w:caps/>
          <w:spacing w:val="40"/>
          <w:sz w:val="32"/>
          <w:szCs w:val="32"/>
          <w:lang w:val="en-IE" w:eastAsia="fr-FR"/>
        </w:rPr>
        <w:t>yellow head virus GENOTYPE 1</w:t>
      </w:r>
    </w:p>
    <w:p w14:paraId="2EB78F97" w14:textId="77777777" w:rsidR="004F36BB" w:rsidRPr="00553051" w:rsidRDefault="004F36BB" w:rsidP="004F36BB">
      <w:pPr>
        <w:spacing w:after="240" w:line="240" w:lineRule="auto"/>
        <w:ind w:left="284" w:hanging="284"/>
        <w:jc w:val="both"/>
        <w:rPr>
          <w:rFonts w:ascii="Söhne Halbfett" w:eastAsia="MS Mincho" w:hAnsi="Söhne Halbfett" w:cs="Times New Roman"/>
          <w:szCs w:val="20"/>
          <w:lang w:val="en-GB" w:eastAsia="fr-FR"/>
        </w:rPr>
      </w:pPr>
      <w:r w:rsidRPr="00553051">
        <w:rPr>
          <w:rFonts w:ascii="Söhne Halbfett" w:eastAsia="MS Mincho" w:hAnsi="Söhne Halbfett" w:cs="Times New Roman"/>
          <w:szCs w:val="20"/>
          <w:lang w:val="en-GB" w:eastAsia="fr-FR"/>
        </w:rPr>
        <w:t>1.</w:t>
      </w:r>
      <w:r w:rsidRPr="00553051">
        <w:rPr>
          <w:rFonts w:ascii="Söhne Halbfett" w:eastAsia="MS Mincho" w:hAnsi="Söhne Halbfett" w:cs="Times New Roman"/>
          <w:szCs w:val="20"/>
          <w:lang w:val="en-GB" w:eastAsia="fr-FR"/>
        </w:rPr>
        <w:tab/>
        <w:t>Scope</w:t>
      </w:r>
    </w:p>
    <w:p w14:paraId="530C6B5F"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z w:val="18"/>
          <w:lang w:val="en-IE" w:bidi="en-US"/>
        </w:rPr>
        <w:t xml:space="preserve">Infection with yellow head virus </w:t>
      </w:r>
      <w:r w:rsidRPr="00553051">
        <w:rPr>
          <w:rFonts w:ascii="Söhne" w:eastAsia="Times New Roman" w:hAnsi="Söhne" w:cs="Arial"/>
          <w:sz w:val="18"/>
          <w:szCs w:val="18"/>
          <w:lang w:val="en-IE" w:bidi="en-US"/>
        </w:rPr>
        <w:t>genotype 1</w:t>
      </w:r>
      <w:r w:rsidRPr="00553051">
        <w:rPr>
          <w:rFonts w:ascii="Söhne" w:eastAsia="Times New Roman" w:hAnsi="Söhne" w:cs="Times New Roman"/>
          <w:sz w:val="18"/>
          <w:lang w:val="en-IE" w:bidi="en-US"/>
        </w:rPr>
        <w:t xml:space="preserve"> means infection with the pathogenic agent yellow head virus </w:t>
      </w:r>
      <w:r w:rsidRPr="00553051">
        <w:rPr>
          <w:rFonts w:ascii="Söhne" w:eastAsia="Times New Roman" w:hAnsi="Söhne" w:cs="Arial"/>
          <w:sz w:val="18"/>
          <w:szCs w:val="18"/>
          <w:lang w:val="en-IE" w:bidi="en-US"/>
        </w:rPr>
        <w:t xml:space="preserve">genotype 1 </w:t>
      </w:r>
      <w:r w:rsidRPr="00553051">
        <w:rPr>
          <w:rFonts w:ascii="Söhne" w:eastAsia="Times New Roman" w:hAnsi="Söhne" w:cs="Times New Roman"/>
          <w:sz w:val="18"/>
          <w:lang w:val="en-IE" w:bidi="en-US"/>
        </w:rPr>
        <w:t xml:space="preserve">(YHV1) of the Genus </w:t>
      </w:r>
      <w:proofErr w:type="spellStart"/>
      <w:r w:rsidRPr="00553051">
        <w:rPr>
          <w:rFonts w:ascii="Söhne" w:eastAsia="Times New Roman" w:hAnsi="Söhne" w:cs="Times New Roman"/>
          <w:i/>
          <w:sz w:val="18"/>
          <w:lang w:val="en-IE" w:bidi="en-US"/>
        </w:rPr>
        <w:t>Okavirus</w:t>
      </w:r>
      <w:proofErr w:type="spellEnd"/>
      <w:r w:rsidRPr="00553051">
        <w:rPr>
          <w:rFonts w:ascii="Söhne" w:eastAsia="Times New Roman" w:hAnsi="Söhne" w:cs="Times New Roman"/>
          <w:sz w:val="18"/>
          <w:lang w:val="en-IE" w:bidi="en-US"/>
        </w:rPr>
        <w:t xml:space="preserve"> and Family </w:t>
      </w:r>
      <w:proofErr w:type="spellStart"/>
      <w:r w:rsidRPr="00553051">
        <w:rPr>
          <w:rFonts w:ascii="Söhne" w:eastAsia="Times New Roman" w:hAnsi="Söhne" w:cs="Times New Roman"/>
          <w:i/>
          <w:sz w:val="18"/>
          <w:lang w:val="en-IE" w:bidi="en-US"/>
        </w:rPr>
        <w:t>Roniviridae</w:t>
      </w:r>
      <w:proofErr w:type="spellEnd"/>
      <w:r w:rsidRPr="00553051">
        <w:rPr>
          <w:rFonts w:ascii="Söhne" w:eastAsia="Times New Roman" w:hAnsi="Söhne" w:cs="Times New Roman"/>
          <w:sz w:val="18"/>
          <w:lang w:val="en-IE" w:bidi="en-US"/>
        </w:rPr>
        <w:t>.</w:t>
      </w:r>
    </w:p>
    <w:p w14:paraId="1E7FFB59" w14:textId="77777777" w:rsidR="004F36BB" w:rsidRPr="00553051" w:rsidRDefault="004F36BB" w:rsidP="004F36BB">
      <w:pPr>
        <w:spacing w:after="240" w:line="240" w:lineRule="auto"/>
        <w:ind w:left="284" w:hanging="284"/>
        <w:jc w:val="both"/>
        <w:rPr>
          <w:rFonts w:ascii="Söhne Halbfett" w:eastAsia="MS Mincho" w:hAnsi="Söhne Halbfett" w:cs="Times New Roman"/>
          <w:szCs w:val="20"/>
          <w:lang w:val="en-GB" w:eastAsia="fr-FR"/>
        </w:rPr>
      </w:pPr>
      <w:r w:rsidRPr="00553051">
        <w:rPr>
          <w:rFonts w:ascii="Söhne Halbfett" w:eastAsia="MS Mincho" w:hAnsi="Söhne Halbfett" w:cs="Times New Roman"/>
          <w:szCs w:val="20"/>
          <w:lang w:val="en-GB" w:eastAsia="fr-FR"/>
        </w:rPr>
        <w:t>2.</w:t>
      </w:r>
      <w:r w:rsidRPr="00553051">
        <w:rPr>
          <w:rFonts w:ascii="Söhne Halbfett" w:eastAsia="MS Mincho" w:hAnsi="Söhne Halbfett" w:cs="Times New Roman"/>
          <w:szCs w:val="20"/>
          <w:lang w:val="en-GB" w:eastAsia="fr-FR"/>
        </w:rPr>
        <w:tab/>
        <w:t>Disease information</w:t>
      </w:r>
    </w:p>
    <w:p w14:paraId="2EDA4506" w14:textId="77777777" w:rsidR="004F36BB" w:rsidRPr="00553051" w:rsidRDefault="004F36BB" w:rsidP="004F36BB">
      <w:pPr>
        <w:tabs>
          <w:tab w:val="left" w:pos="1418"/>
        </w:tabs>
        <w:spacing w:after="240" w:line="240" w:lineRule="auto"/>
        <w:ind w:left="851" w:hanging="567"/>
        <w:jc w:val="both"/>
        <w:rPr>
          <w:rFonts w:ascii="Söhne Kräftig" w:eastAsia="MS Mincho" w:hAnsi="Söhne Kräftig" w:cs="Times New Roman"/>
          <w:sz w:val="21"/>
          <w:szCs w:val="20"/>
          <w:lang w:val="da-DK" w:eastAsia="da-DK"/>
        </w:rPr>
      </w:pPr>
      <w:r w:rsidRPr="00553051">
        <w:rPr>
          <w:rFonts w:ascii="Söhne Kräftig" w:eastAsia="MS Mincho" w:hAnsi="Söhne Kräftig" w:cs="Times New Roman"/>
          <w:sz w:val="21"/>
          <w:szCs w:val="20"/>
          <w:lang w:val="da-DK" w:eastAsia="da-DK"/>
        </w:rPr>
        <w:t>2.1.</w:t>
      </w:r>
      <w:r w:rsidRPr="00553051">
        <w:rPr>
          <w:rFonts w:ascii="Söhne Kräftig" w:eastAsia="MS Mincho" w:hAnsi="Söhne Kräftig" w:cs="Times New Roman"/>
          <w:sz w:val="21"/>
          <w:szCs w:val="20"/>
          <w:lang w:val="da-DK" w:eastAsia="da-DK"/>
        </w:rPr>
        <w:tab/>
        <w:t>Agent factors</w:t>
      </w:r>
    </w:p>
    <w:p w14:paraId="0696B9CB"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2.1.1.</w:t>
      </w:r>
      <w:r w:rsidRPr="00553051">
        <w:rPr>
          <w:rFonts w:ascii="Söhne Kräftig" w:eastAsia="Times New Roman" w:hAnsi="Söhne Kräftig" w:cs="Times New Roman"/>
          <w:bCs/>
          <w:sz w:val="20"/>
          <w:lang w:val="en-IE" w:eastAsia="fr-FR"/>
        </w:rPr>
        <w:tab/>
        <w:t>Aetiological agent</w:t>
      </w:r>
    </w:p>
    <w:p w14:paraId="5F626694" w14:textId="77777777" w:rsidR="004F36BB" w:rsidRPr="00553051" w:rsidRDefault="004F36BB" w:rsidP="004F36BB">
      <w:pPr>
        <w:spacing w:after="26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t xml:space="preserve">Yellow head virus genotype 1 (YHV1; species </w:t>
      </w:r>
      <w:proofErr w:type="gramStart"/>
      <w:r w:rsidRPr="00553051">
        <w:rPr>
          <w:rFonts w:ascii="Söhne" w:eastAsia="Times New Roman" w:hAnsi="Söhne" w:cs="Times New Roman"/>
          <w:bCs/>
          <w:i/>
          <w:iCs/>
          <w:sz w:val="18"/>
          <w:lang w:val="en-IE"/>
        </w:rPr>
        <w:t>Yellow</w:t>
      </w:r>
      <w:proofErr w:type="gramEnd"/>
      <w:r w:rsidRPr="00553051">
        <w:rPr>
          <w:rFonts w:ascii="Söhne" w:eastAsia="Times New Roman" w:hAnsi="Söhne" w:cs="Times New Roman"/>
          <w:bCs/>
          <w:i/>
          <w:iCs/>
          <w:sz w:val="18"/>
          <w:lang w:val="en-IE"/>
        </w:rPr>
        <w:t xml:space="preserve"> head virus</w:t>
      </w:r>
      <w:r w:rsidRPr="00553051">
        <w:rPr>
          <w:rFonts w:ascii="Söhne" w:eastAsia="Times New Roman" w:hAnsi="Söhne" w:cs="Times New Roman"/>
          <w:bCs/>
          <w:sz w:val="18"/>
          <w:lang w:val="en-IE"/>
        </w:rPr>
        <w:t xml:space="preserve">) is one of eight known genotypes in the yellow head complex of viruses and is the only known genotype that causes yellow head disease. YHV1 forms enveloped, rod-shaped particles 40–50 nm </w:t>
      </w:r>
      <w:r w:rsidRPr="00553051">
        <w:rPr>
          <w:rFonts w:ascii="Söhne" w:eastAsia="Times New Roman" w:hAnsi="Söhne" w:cs="Arial"/>
          <w:bCs/>
          <w:sz w:val="18"/>
          <w:lang w:val="en-IE"/>
        </w:rPr>
        <w:t>×</w:t>
      </w:r>
      <w:r w:rsidRPr="00553051">
        <w:rPr>
          <w:rFonts w:ascii="Söhne" w:eastAsia="Times New Roman" w:hAnsi="Söhne" w:cs="Times New Roman"/>
          <w:bCs/>
          <w:sz w:val="18"/>
          <w:lang w:val="en-IE"/>
        </w:rPr>
        <w:t xml:space="preserve"> 150–180 nm</w:t>
      </w:r>
      <w:r w:rsidRPr="00553051">
        <w:rPr>
          <w:rFonts w:ascii="Söhne" w:eastAsia="Times New Roman" w:hAnsi="Söhne" w:cs="Arial"/>
          <w:bCs/>
          <w:sz w:val="18"/>
          <w:szCs w:val="18"/>
          <w:lang w:val="en-IE" w:eastAsia="en-AU"/>
        </w:rPr>
        <w:t xml:space="preserve"> (</w:t>
      </w:r>
      <w:proofErr w:type="spellStart"/>
      <w:r w:rsidRPr="00553051">
        <w:rPr>
          <w:rFonts w:ascii="Söhne" w:eastAsia="Times New Roman" w:hAnsi="Söhne" w:cs="Arial"/>
          <w:bCs/>
          <w:sz w:val="18"/>
          <w:szCs w:val="18"/>
          <w:lang w:val="en-IE" w:eastAsia="en-AU"/>
        </w:rPr>
        <w:t>Chantanachookin</w:t>
      </w:r>
      <w:proofErr w:type="spellEnd"/>
      <w:r w:rsidRPr="00553051">
        <w:rPr>
          <w:rFonts w:ascii="Söhne" w:eastAsia="Times New Roman" w:hAnsi="Söhne" w:cs="Arial"/>
          <w:bCs/>
          <w:sz w:val="18"/>
          <w:szCs w:val="18"/>
          <w:lang w:val="en-IE" w:eastAsia="en-AU"/>
        </w:rPr>
        <w:t xml:space="preserve"> </w:t>
      </w:r>
      <w:r w:rsidRPr="00553051">
        <w:rPr>
          <w:rFonts w:ascii="Söhne" w:eastAsia="Times New Roman" w:hAnsi="Söhne" w:cs="Arial"/>
          <w:bCs/>
          <w:i/>
          <w:sz w:val="18"/>
          <w:szCs w:val="18"/>
          <w:lang w:val="en-IE" w:eastAsia="en-AU"/>
        </w:rPr>
        <w:t>et al.,</w:t>
      </w:r>
      <w:r w:rsidRPr="00553051">
        <w:rPr>
          <w:rFonts w:ascii="Söhne" w:eastAsia="Times New Roman" w:hAnsi="Söhne" w:cs="Arial"/>
          <w:bCs/>
          <w:sz w:val="18"/>
          <w:szCs w:val="18"/>
          <w:lang w:val="en-IE" w:eastAsia="en-AU"/>
        </w:rPr>
        <w:t xml:space="preserve"> 1993;</w:t>
      </w:r>
      <w:r w:rsidRPr="00553051">
        <w:rPr>
          <w:rFonts w:ascii="Söhne" w:eastAsia="Times New Roman" w:hAnsi="Söhne" w:cs="Times New Roman"/>
          <w:bCs/>
          <w:sz w:val="18"/>
          <w:lang w:val="en-IE"/>
        </w:rPr>
        <w:t xml:space="preserve"> </w:t>
      </w:r>
      <w:proofErr w:type="spellStart"/>
      <w:r w:rsidRPr="00553051">
        <w:rPr>
          <w:rFonts w:ascii="Söhne" w:eastAsia="Times New Roman" w:hAnsi="Söhne" w:cs="Times New Roman"/>
          <w:bCs/>
          <w:sz w:val="18"/>
          <w:lang w:val="en-IE"/>
        </w:rPr>
        <w:t>Wongteerasupaya</w:t>
      </w:r>
      <w:proofErr w:type="spellEnd"/>
      <w:r w:rsidRPr="00553051">
        <w:rPr>
          <w:rFonts w:ascii="Söhne" w:eastAsia="Times New Roman" w:hAnsi="Söhne" w:cs="Times New Roman"/>
          <w:bCs/>
          <w:sz w:val="18"/>
          <w:lang w:val="en-IE"/>
        </w:rPr>
        <w:t xml:space="preserve">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1995). Envelopes are studded with prominent peplomers projecting approximately 11 nm from the surface. Nucleocapsids appear as rods (diameter 20–30 nm) and possess a helical symmetry with a periodicity of 5–7</w:t>
      </w:r>
      <w:r>
        <w:rPr>
          <w:rFonts w:ascii="Söhne" w:eastAsia="Times New Roman" w:hAnsi="Söhne" w:cs="Times New Roman"/>
          <w:bCs/>
          <w:sz w:val="18"/>
          <w:lang w:val="en-IE"/>
        </w:rPr>
        <w:t xml:space="preserve"> </w:t>
      </w:r>
      <w:r w:rsidRPr="00553051">
        <w:rPr>
          <w:rFonts w:ascii="Söhne" w:eastAsia="Times New Roman" w:hAnsi="Söhne" w:cs="Times New Roman"/>
          <w:bCs/>
          <w:sz w:val="18"/>
          <w:lang w:val="en-IE"/>
        </w:rPr>
        <w:t xml:space="preserve">nm. Virions comprise three structural proteins (nucleoprotein p20 and envelope glycoproteins gp64 and gp116) and a ~26 kb positive-sense single-stranded RNA genome. The nucleotide sequence of the ORF1b region of the viral genome has been used to determine the phylogenetic relationships of YHV1 and other yellow head virus genotypes (Dong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2017; Mohr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xml:space="preserve">., 2015; </w:t>
      </w:r>
      <w:proofErr w:type="spellStart"/>
      <w:r w:rsidRPr="00553051">
        <w:rPr>
          <w:rFonts w:ascii="Söhne" w:eastAsia="Times New Roman" w:hAnsi="Söhne" w:cs="Times New Roman"/>
          <w:bCs/>
          <w:sz w:val="18"/>
          <w:lang w:val="en-IE"/>
        </w:rPr>
        <w:t>Wijegoonawardane</w:t>
      </w:r>
      <w:proofErr w:type="spellEnd"/>
      <w:r w:rsidRPr="00553051">
        <w:rPr>
          <w:rFonts w:ascii="Söhne" w:eastAsia="Times New Roman" w:hAnsi="Söhne" w:cs="Times New Roman"/>
          <w:bCs/>
          <w:sz w:val="18"/>
          <w:lang w:val="en-IE"/>
        </w:rPr>
        <w:t xml:space="preserve">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2008a). </w:t>
      </w:r>
    </w:p>
    <w:p w14:paraId="5D0620B1" w14:textId="77777777" w:rsidR="004F36BB" w:rsidRPr="00553051" w:rsidRDefault="004F36BB" w:rsidP="004F36BB">
      <w:pPr>
        <w:spacing w:after="26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t xml:space="preserve">YHV1, yellow head virus genotype 2 (YHV2; species </w:t>
      </w:r>
      <w:r w:rsidRPr="00553051">
        <w:rPr>
          <w:rFonts w:ascii="Söhne" w:eastAsia="Times New Roman" w:hAnsi="Söhne" w:cs="Times New Roman"/>
          <w:bCs/>
          <w:i/>
          <w:iCs/>
          <w:sz w:val="18"/>
          <w:lang w:val="en-IE"/>
        </w:rPr>
        <w:t>Gill-associated virus</w:t>
      </w:r>
      <w:r w:rsidRPr="00553051">
        <w:rPr>
          <w:rFonts w:ascii="Söhne" w:eastAsia="Times New Roman" w:hAnsi="Söhne" w:cs="Times New Roman"/>
          <w:bCs/>
          <w:sz w:val="18"/>
          <w:lang w:val="en-IE"/>
        </w:rPr>
        <w:t xml:space="preserve">) and yellow head virus genotype 8 (YHV8; species </w:t>
      </w:r>
      <w:proofErr w:type="spellStart"/>
      <w:r w:rsidRPr="00553051">
        <w:rPr>
          <w:rFonts w:ascii="Söhne" w:eastAsia="Times New Roman" w:hAnsi="Söhne" w:cs="Times New Roman"/>
          <w:bCs/>
          <w:i/>
          <w:iCs/>
          <w:sz w:val="18"/>
          <w:lang w:val="en-IE"/>
        </w:rPr>
        <w:t>Okavirus</w:t>
      </w:r>
      <w:proofErr w:type="spellEnd"/>
      <w:r w:rsidRPr="00553051">
        <w:rPr>
          <w:rFonts w:ascii="Söhne" w:eastAsia="Times New Roman" w:hAnsi="Söhne" w:cs="Times New Roman"/>
          <w:bCs/>
          <w:i/>
          <w:iCs/>
          <w:sz w:val="18"/>
          <w:lang w:val="en-IE"/>
        </w:rPr>
        <w:t xml:space="preserve"> 1</w:t>
      </w:r>
      <w:r w:rsidRPr="00553051">
        <w:rPr>
          <w:rFonts w:ascii="Söhne" w:eastAsia="Times New Roman" w:hAnsi="Söhne" w:cs="Times New Roman"/>
          <w:bCs/>
          <w:sz w:val="18"/>
          <w:lang w:val="en-IE"/>
        </w:rPr>
        <w:t xml:space="preserve">) have been formally classified by the International Committee on Taxonomy of Viruses (Walker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2021). Four other genotypes in the complex (YHV3–YHV6) occur commonly in healthy </w:t>
      </w:r>
      <w:r w:rsidRPr="00553051">
        <w:rPr>
          <w:rFonts w:ascii="Söhne" w:eastAsia="Times New Roman" w:hAnsi="Söhne" w:cs="Times New Roman"/>
          <w:bCs/>
          <w:i/>
          <w:sz w:val="18"/>
          <w:lang w:val="en-IE"/>
        </w:rPr>
        <w:t>Penaeus monodon</w:t>
      </w:r>
      <w:r w:rsidRPr="00553051">
        <w:rPr>
          <w:rFonts w:ascii="Söhne" w:eastAsia="Times New Roman" w:hAnsi="Söhne" w:cs="Times New Roman"/>
          <w:bCs/>
          <w:sz w:val="18"/>
          <w:lang w:val="en-IE"/>
        </w:rPr>
        <w:t xml:space="preserve"> in East Africa, Asia and Australia and are rarely or never associated with disease (Walker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xml:space="preserve"> 2001; </w:t>
      </w:r>
      <w:proofErr w:type="spellStart"/>
      <w:r w:rsidRPr="00553051">
        <w:rPr>
          <w:rFonts w:ascii="Söhne" w:eastAsia="Times New Roman" w:hAnsi="Söhne" w:cs="Times New Roman"/>
          <w:bCs/>
          <w:sz w:val="18"/>
          <w:lang w:val="en-IE"/>
        </w:rPr>
        <w:t>Wijegoonawardane</w:t>
      </w:r>
      <w:proofErr w:type="spellEnd"/>
      <w:r w:rsidRPr="00553051">
        <w:rPr>
          <w:rFonts w:ascii="Söhne" w:eastAsia="Times New Roman" w:hAnsi="Söhne" w:cs="Times New Roman"/>
          <w:bCs/>
          <w:sz w:val="18"/>
          <w:lang w:val="en-IE"/>
        </w:rPr>
        <w:t xml:space="preserve">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xml:space="preserve"> 2008a). Of the remaining two yellow head virus genotypes, YHV7 was detected in diseased </w:t>
      </w:r>
      <w:r w:rsidRPr="00553051">
        <w:rPr>
          <w:rFonts w:ascii="Söhne" w:eastAsia="Times New Roman" w:hAnsi="Söhne" w:cs="Times New Roman"/>
          <w:bCs/>
          <w:i/>
          <w:sz w:val="18"/>
          <w:lang w:val="en-IE"/>
        </w:rPr>
        <w:t>P.</w:t>
      </w:r>
      <w:r>
        <w:rPr>
          <w:rFonts w:ascii="Söhne" w:eastAsia="Times New Roman" w:hAnsi="Söhne" w:cs="Times New Roman"/>
          <w:bCs/>
          <w:i/>
          <w:sz w:val="18"/>
          <w:lang w:val="en-IE"/>
        </w:rPr>
        <w:t xml:space="preserve"> </w:t>
      </w:r>
      <w:r w:rsidRPr="00553051">
        <w:rPr>
          <w:rFonts w:ascii="Söhne" w:eastAsia="Times New Roman" w:hAnsi="Söhne" w:cs="Times New Roman"/>
          <w:bCs/>
          <w:i/>
          <w:sz w:val="18"/>
          <w:lang w:val="en-IE"/>
        </w:rPr>
        <w:t>monodon</w:t>
      </w:r>
      <w:r w:rsidRPr="00553051">
        <w:rPr>
          <w:rFonts w:ascii="Söhne" w:eastAsia="Times New Roman" w:hAnsi="Söhne" w:cs="Times New Roman"/>
          <w:bCs/>
          <w:sz w:val="18"/>
          <w:lang w:val="en-IE"/>
        </w:rPr>
        <w:t xml:space="preserve"> in Australia (Mohr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xml:space="preserve">., 2015) and YHV8 was detected in </w:t>
      </w:r>
      <w:r w:rsidRPr="00553051">
        <w:rPr>
          <w:rFonts w:ascii="Söhne" w:eastAsia="Times New Roman" w:hAnsi="Söhne" w:cs="Times New Roman"/>
          <w:bCs/>
          <w:i/>
          <w:sz w:val="18"/>
          <w:lang w:val="en-IE"/>
        </w:rPr>
        <w:t>P.</w:t>
      </w:r>
      <w:r w:rsidRPr="00553051">
        <w:rPr>
          <w:rFonts w:ascii="Söhne" w:eastAsia="Times New Roman" w:hAnsi="Söhne" w:cs="Times New Roman"/>
          <w:bCs/>
          <w:sz w:val="18"/>
          <w:lang w:val="en-IE"/>
        </w:rPr>
        <w:t xml:space="preserve"> </w:t>
      </w:r>
      <w:r w:rsidRPr="00553051">
        <w:rPr>
          <w:rFonts w:ascii="Söhne" w:eastAsia="Times New Roman" w:hAnsi="Söhne" w:cs="Times New Roman"/>
          <w:bCs/>
          <w:i/>
          <w:sz w:val="18"/>
          <w:lang w:val="en-IE"/>
        </w:rPr>
        <w:t>chinensis</w:t>
      </w:r>
      <w:r w:rsidRPr="00553051">
        <w:rPr>
          <w:rFonts w:ascii="Söhne" w:eastAsia="Times New Roman" w:hAnsi="Söhne" w:cs="Times New Roman"/>
          <w:bCs/>
          <w:sz w:val="18"/>
          <w:lang w:val="en-IE"/>
        </w:rPr>
        <w:t xml:space="preserve"> suspected of suffering from acute hepatopancreatic necrosis disease (Liu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2014). There is evidence of genetic recombination between genotypes (</w:t>
      </w:r>
      <w:proofErr w:type="spellStart"/>
      <w:r w:rsidRPr="00553051">
        <w:rPr>
          <w:rFonts w:ascii="Söhne" w:eastAsia="Times New Roman" w:hAnsi="Söhne" w:cs="Times New Roman"/>
          <w:bCs/>
          <w:sz w:val="18"/>
          <w:lang w:val="en-IE"/>
        </w:rPr>
        <w:t>Wijegoonawardane</w:t>
      </w:r>
      <w:proofErr w:type="spellEnd"/>
      <w:r w:rsidRPr="00553051">
        <w:rPr>
          <w:rFonts w:ascii="Söhne" w:eastAsia="Times New Roman" w:hAnsi="Söhne" w:cs="Times New Roman"/>
          <w:bCs/>
          <w:sz w:val="18"/>
          <w:lang w:val="en-IE"/>
        </w:rPr>
        <w:t xml:space="preserve">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2009).</w:t>
      </w:r>
    </w:p>
    <w:p w14:paraId="4F2119D7"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2.1.2.</w:t>
      </w:r>
      <w:r w:rsidRPr="00553051">
        <w:rPr>
          <w:rFonts w:ascii="Söhne Kräftig" w:eastAsia="Times New Roman" w:hAnsi="Söhne Kräftig" w:cs="Times New Roman"/>
          <w:bCs/>
          <w:sz w:val="20"/>
          <w:lang w:val="en-IE" w:eastAsia="fr-FR"/>
        </w:rPr>
        <w:tab/>
        <w:t>Survival and stability in processed or stored samples</w:t>
      </w:r>
    </w:p>
    <w:p w14:paraId="43E92A64" w14:textId="77777777" w:rsidR="004F36BB" w:rsidRPr="00553051" w:rsidRDefault="004F36BB" w:rsidP="004F36BB">
      <w:pPr>
        <w:spacing w:after="240" w:line="240" w:lineRule="auto"/>
        <w:ind w:left="851"/>
        <w:jc w:val="both"/>
        <w:rPr>
          <w:rFonts w:ascii="Söhne" w:eastAsia="Times New Roman" w:hAnsi="Söhne" w:cs="Arial"/>
          <w:bCs/>
          <w:strike/>
          <w:sz w:val="18"/>
          <w:lang w:val="en-IE"/>
        </w:rPr>
      </w:pPr>
      <w:r w:rsidRPr="00553051">
        <w:rPr>
          <w:rFonts w:ascii="Söhne" w:eastAsia="Times New Roman" w:hAnsi="Söhne" w:cs="Times New Roman"/>
          <w:bCs/>
          <w:sz w:val="18"/>
          <w:lang w:val="en-IE"/>
        </w:rPr>
        <w:t xml:space="preserve">YHV1, identified by either transmission electron microscopy (TEM) (Nunan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1998), or molecular methods (Durand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2000; McColl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2004), has been detected in frozen commodity prawns with infectivity demonstrated by bioassay.</w:t>
      </w:r>
    </w:p>
    <w:p w14:paraId="630C1DA3"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2.1.3.</w:t>
      </w:r>
      <w:r w:rsidRPr="00553051">
        <w:rPr>
          <w:rFonts w:ascii="Söhne Kräftig" w:eastAsia="Times New Roman" w:hAnsi="Söhne Kräftig" w:cs="Times New Roman"/>
          <w:bCs/>
          <w:sz w:val="20"/>
          <w:lang w:val="en-IE" w:eastAsia="fr-FR"/>
        </w:rPr>
        <w:tab/>
        <w:t xml:space="preserve">Survival and stability outside the host </w:t>
      </w:r>
    </w:p>
    <w:p w14:paraId="62D9D1DA" w14:textId="77777777" w:rsidR="004F36BB" w:rsidRPr="00553051" w:rsidRDefault="004F36BB" w:rsidP="004F36BB">
      <w:pPr>
        <w:spacing w:after="26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t>YHV1 remains viable in aerated seawater for up to 72</w:t>
      </w:r>
      <w:r>
        <w:rPr>
          <w:rFonts w:ascii="Söhne" w:eastAsia="Times New Roman" w:hAnsi="Söhne" w:cs="Times New Roman"/>
          <w:bCs/>
          <w:sz w:val="18"/>
          <w:lang w:val="en-IE"/>
        </w:rPr>
        <w:t xml:space="preserve"> </w:t>
      </w:r>
      <w:r w:rsidRPr="00553051">
        <w:rPr>
          <w:rFonts w:ascii="Söhne" w:eastAsia="Times New Roman" w:hAnsi="Söhne" w:cs="Times New Roman"/>
          <w:bCs/>
          <w:sz w:val="18"/>
          <w:lang w:val="en-IE"/>
        </w:rPr>
        <w:t xml:space="preserve">hours (Flegel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1995b).</w:t>
      </w:r>
    </w:p>
    <w:p w14:paraId="595477A7" w14:textId="77777777" w:rsidR="004F36BB" w:rsidRPr="00553051" w:rsidRDefault="004F36BB" w:rsidP="004F36BB">
      <w:pPr>
        <w:spacing w:after="240" w:line="240" w:lineRule="auto"/>
        <w:ind w:left="851"/>
        <w:jc w:val="both"/>
        <w:rPr>
          <w:rFonts w:ascii="Söhne" w:eastAsia="Times New Roman" w:hAnsi="Söhne" w:cs="Arial"/>
          <w:bCs/>
          <w:sz w:val="18"/>
          <w:lang w:val="en-IE"/>
        </w:rPr>
      </w:pPr>
      <w:r w:rsidRPr="00553051">
        <w:rPr>
          <w:rFonts w:ascii="Söhne" w:eastAsia="Times New Roman" w:hAnsi="Söhne" w:cs="Arial"/>
          <w:bCs/>
          <w:sz w:val="18"/>
          <w:lang w:val="en-IE"/>
        </w:rPr>
        <w:t>For inactivation methods, see Section 2.4.5.</w:t>
      </w:r>
    </w:p>
    <w:p w14:paraId="187F2B3F"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da-DK" w:eastAsia="da-DK"/>
        </w:rPr>
      </w:pPr>
      <w:r w:rsidRPr="00553051">
        <w:rPr>
          <w:rFonts w:ascii="Söhne Kräftig" w:eastAsia="MS Mincho" w:hAnsi="Söhne Kräftig" w:cs="Times New Roman"/>
          <w:sz w:val="21"/>
          <w:szCs w:val="20"/>
          <w:lang w:val="da-DK" w:eastAsia="da-DK"/>
        </w:rPr>
        <w:t>2.2.</w:t>
      </w:r>
      <w:r w:rsidRPr="00553051">
        <w:rPr>
          <w:rFonts w:ascii="Söhne Kräftig" w:eastAsia="MS Mincho" w:hAnsi="Söhne Kräftig" w:cs="Times New Roman"/>
          <w:sz w:val="21"/>
          <w:szCs w:val="20"/>
          <w:lang w:val="da-DK" w:eastAsia="da-DK"/>
        </w:rPr>
        <w:tab/>
        <w:t>Host factors</w:t>
      </w:r>
    </w:p>
    <w:p w14:paraId="61AAC0BD"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2.2.1.</w:t>
      </w:r>
      <w:r w:rsidRPr="00553051">
        <w:rPr>
          <w:rFonts w:ascii="Söhne Kräftig" w:eastAsia="Times New Roman" w:hAnsi="Söhne Kräftig" w:cs="Times New Roman"/>
          <w:bCs/>
          <w:sz w:val="20"/>
          <w:lang w:val="en-IE" w:eastAsia="fr-FR"/>
        </w:rPr>
        <w:tab/>
        <w:t xml:space="preserve">Susceptible host species </w:t>
      </w:r>
    </w:p>
    <w:p w14:paraId="6EB0FCFB" w14:textId="77777777" w:rsidR="004F36BB" w:rsidRDefault="004F36BB" w:rsidP="004F36BB">
      <w:pPr>
        <w:spacing w:after="240" w:line="240" w:lineRule="auto"/>
        <w:ind w:left="851"/>
        <w:jc w:val="both"/>
        <w:rPr>
          <w:rFonts w:ascii="Söhne" w:eastAsia="Times New Roman" w:hAnsi="Söhne" w:cs="Arial"/>
          <w:bCs/>
          <w:strike/>
          <w:sz w:val="18"/>
          <w:lang w:val="en-IE"/>
        </w:rPr>
      </w:pPr>
      <w:r w:rsidRPr="00553051">
        <w:rPr>
          <w:rFonts w:ascii="Söhne" w:eastAsia="Times New Roman" w:hAnsi="Söhne" w:cs="Arial"/>
          <w:bCs/>
          <w:sz w:val="18"/>
          <w:lang w:val="en-IE"/>
        </w:rPr>
        <w:t xml:space="preserve">Species that fulfil the criteria for listing as susceptible to infection with YHV1 according to Chapter 1.5 of the </w:t>
      </w:r>
      <w:r w:rsidRPr="00553051">
        <w:rPr>
          <w:rFonts w:ascii="Söhne" w:eastAsia="Times New Roman" w:hAnsi="Söhne" w:cs="Arial"/>
          <w:bCs/>
          <w:i/>
          <w:iCs/>
          <w:sz w:val="18"/>
          <w:lang w:val="en-IE"/>
        </w:rPr>
        <w:t>Aquatic Animal Health Code</w:t>
      </w:r>
      <w:r w:rsidRPr="00553051">
        <w:rPr>
          <w:rFonts w:ascii="Söhne" w:eastAsia="Times New Roman" w:hAnsi="Söhne" w:cs="Arial"/>
          <w:bCs/>
          <w:sz w:val="18"/>
          <w:lang w:val="en-IE"/>
        </w:rPr>
        <w:t xml:space="preserve"> (</w:t>
      </w:r>
      <w:r w:rsidRPr="00553051">
        <w:rPr>
          <w:rFonts w:ascii="Söhne" w:eastAsia="Times New Roman" w:hAnsi="Söhne" w:cs="Arial"/>
          <w:bCs/>
          <w:i/>
          <w:iCs/>
          <w:sz w:val="18"/>
          <w:lang w:val="en-IE"/>
        </w:rPr>
        <w:t>Aquatic Code</w:t>
      </w:r>
      <w:r w:rsidRPr="00553051">
        <w:rPr>
          <w:rFonts w:ascii="Söhne" w:eastAsia="Times New Roman" w:hAnsi="Söhne" w:cs="Arial"/>
          <w:bCs/>
          <w:sz w:val="18"/>
          <w:lang w:val="en-IE"/>
        </w:rPr>
        <w:t xml:space="preserve">) are: </w:t>
      </w:r>
      <w:r w:rsidRPr="003367D8">
        <w:rPr>
          <w:rFonts w:ascii="Söhne" w:eastAsia="Times New Roman" w:hAnsi="Söhne" w:cs="Arial"/>
          <w:bCs/>
          <w:strike/>
          <w:sz w:val="18"/>
          <w:highlight w:val="yellow"/>
          <w:lang w:val="en-IE"/>
        </w:rPr>
        <w:t>blue shrimp (</w:t>
      </w:r>
      <w:r w:rsidRPr="003367D8">
        <w:rPr>
          <w:rFonts w:ascii="Söhne" w:eastAsia="Times New Roman" w:hAnsi="Söhne" w:cs="Arial"/>
          <w:bCs/>
          <w:i/>
          <w:iCs/>
          <w:strike/>
          <w:sz w:val="18"/>
          <w:highlight w:val="yellow"/>
          <w:lang w:val="en-IE"/>
        </w:rPr>
        <w:t xml:space="preserve">Penaeus </w:t>
      </w:r>
      <w:proofErr w:type="spellStart"/>
      <w:r w:rsidRPr="003367D8">
        <w:rPr>
          <w:rFonts w:ascii="Söhne" w:eastAsia="Times New Roman" w:hAnsi="Söhne" w:cs="Arial"/>
          <w:bCs/>
          <w:i/>
          <w:iCs/>
          <w:strike/>
          <w:sz w:val="18"/>
          <w:highlight w:val="yellow"/>
          <w:lang w:val="en-IE"/>
        </w:rPr>
        <w:t>stylirostris</w:t>
      </w:r>
      <w:proofErr w:type="spellEnd"/>
      <w:r w:rsidRPr="003367D8">
        <w:rPr>
          <w:rFonts w:ascii="Söhne" w:eastAsia="Times New Roman" w:hAnsi="Söhne" w:cs="Arial"/>
          <w:bCs/>
          <w:strike/>
          <w:sz w:val="18"/>
          <w:highlight w:val="yellow"/>
          <w:lang w:val="en-IE"/>
        </w:rPr>
        <w:t>), dagger blade grass shrimp (</w:t>
      </w:r>
      <w:proofErr w:type="spellStart"/>
      <w:r w:rsidRPr="003367D8">
        <w:rPr>
          <w:rFonts w:ascii="Söhne" w:eastAsia="Times New Roman" w:hAnsi="Söhne" w:cs="Arial"/>
          <w:bCs/>
          <w:i/>
          <w:iCs/>
          <w:strike/>
          <w:sz w:val="18"/>
          <w:highlight w:val="yellow"/>
          <w:lang w:val="en-IE"/>
        </w:rPr>
        <w:t>Palaemonetes</w:t>
      </w:r>
      <w:proofErr w:type="spellEnd"/>
      <w:r w:rsidRPr="003367D8">
        <w:rPr>
          <w:rFonts w:ascii="Söhne" w:eastAsia="Times New Roman" w:hAnsi="Söhne" w:cs="Arial"/>
          <w:bCs/>
          <w:i/>
          <w:iCs/>
          <w:strike/>
          <w:sz w:val="18"/>
          <w:highlight w:val="yellow"/>
          <w:lang w:val="en-IE"/>
        </w:rPr>
        <w:t xml:space="preserve"> </w:t>
      </w:r>
      <w:r w:rsidRPr="003367D8">
        <w:rPr>
          <w:rFonts w:ascii="Söhne" w:eastAsia="Times New Roman" w:hAnsi="Söhne" w:cs="Arial"/>
          <w:bCs/>
          <w:i/>
          <w:iCs/>
          <w:strike/>
          <w:sz w:val="18"/>
          <w:highlight w:val="yellow"/>
          <w:lang w:val="en-IE"/>
        </w:rPr>
        <w:lastRenderedPageBreak/>
        <w:t>pugio</w:t>
      </w:r>
      <w:r w:rsidRPr="003367D8">
        <w:rPr>
          <w:rFonts w:ascii="Söhne" w:eastAsia="Times New Roman" w:hAnsi="Söhne" w:cs="Arial"/>
          <w:bCs/>
          <w:strike/>
          <w:sz w:val="18"/>
          <w:highlight w:val="yellow"/>
          <w:lang w:val="en-IE"/>
        </w:rPr>
        <w:t>), giant tiger prawn (</w:t>
      </w:r>
      <w:r w:rsidRPr="003367D8">
        <w:rPr>
          <w:rFonts w:ascii="Söhne" w:eastAsia="Times New Roman" w:hAnsi="Söhne" w:cs="Arial"/>
          <w:bCs/>
          <w:i/>
          <w:iCs/>
          <w:strike/>
          <w:sz w:val="18"/>
          <w:highlight w:val="yellow"/>
          <w:lang w:val="en-IE"/>
        </w:rPr>
        <w:t>Penaeus monodon</w:t>
      </w:r>
      <w:r w:rsidRPr="003367D8">
        <w:rPr>
          <w:rFonts w:ascii="Söhne" w:eastAsia="Times New Roman" w:hAnsi="Söhne" w:cs="Arial"/>
          <w:bCs/>
          <w:strike/>
          <w:sz w:val="18"/>
          <w:highlight w:val="yellow"/>
          <w:lang w:val="en-IE"/>
        </w:rPr>
        <w:t xml:space="preserve">), </w:t>
      </w:r>
      <w:proofErr w:type="spellStart"/>
      <w:r w:rsidRPr="003367D8">
        <w:rPr>
          <w:rFonts w:ascii="Söhne" w:eastAsia="Times New Roman" w:hAnsi="Söhne" w:cs="Arial"/>
          <w:bCs/>
          <w:strike/>
          <w:sz w:val="18"/>
          <w:highlight w:val="yellow"/>
          <w:lang w:val="en-IE"/>
        </w:rPr>
        <w:t>jinga</w:t>
      </w:r>
      <w:proofErr w:type="spellEnd"/>
      <w:r w:rsidRPr="003367D8">
        <w:rPr>
          <w:rFonts w:ascii="Söhne" w:eastAsia="Times New Roman" w:hAnsi="Söhne" w:cs="Arial"/>
          <w:bCs/>
          <w:strike/>
          <w:sz w:val="18"/>
          <w:highlight w:val="yellow"/>
          <w:lang w:val="en-IE"/>
        </w:rPr>
        <w:t xml:space="preserve"> shrimp (</w:t>
      </w:r>
      <w:proofErr w:type="spellStart"/>
      <w:r w:rsidRPr="003367D8">
        <w:rPr>
          <w:rFonts w:ascii="Söhne" w:eastAsia="Times New Roman" w:hAnsi="Söhne" w:cs="Arial"/>
          <w:bCs/>
          <w:i/>
          <w:iCs/>
          <w:strike/>
          <w:sz w:val="18"/>
          <w:highlight w:val="yellow"/>
          <w:lang w:val="en-IE"/>
        </w:rPr>
        <w:t>Metapenaeus</w:t>
      </w:r>
      <w:proofErr w:type="spellEnd"/>
      <w:r w:rsidRPr="003367D8">
        <w:rPr>
          <w:rFonts w:ascii="Söhne" w:eastAsia="Times New Roman" w:hAnsi="Söhne" w:cs="Arial"/>
          <w:bCs/>
          <w:i/>
          <w:iCs/>
          <w:strike/>
          <w:sz w:val="18"/>
          <w:highlight w:val="yellow"/>
          <w:lang w:val="en-IE"/>
        </w:rPr>
        <w:t xml:space="preserve"> </w:t>
      </w:r>
      <w:proofErr w:type="spellStart"/>
      <w:r w:rsidRPr="003367D8">
        <w:rPr>
          <w:rFonts w:ascii="Söhne" w:eastAsia="Times New Roman" w:hAnsi="Söhne" w:cs="Arial"/>
          <w:bCs/>
          <w:i/>
          <w:iCs/>
          <w:strike/>
          <w:sz w:val="18"/>
          <w:highlight w:val="yellow"/>
          <w:lang w:val="en-IE"/>
        </w:rPr>
        <w:t>affinis</w:t>
      </w:r>
      <w:proofErr w:type="spellEnd"/>
      <w:r w:rsidRPr="003367D8">
        <w:rPr>
          <w:rFonts w:ascii="Söhne" w:eastAsia="Times New Roman" w:hAnsi="Söhne" w:cs="Arial"/>
          <w:bCs/>
          <w:strike/>
          <w:sz w:val="18"/>
          <w:highlight w:val="yellow"/>
          <w:lang w:val="en-IE"/>
        </w:rPr>
        <w:t xml:space="preserve">) and </w:t>
      </w:r>
      <w:proofErr w:type="spellStart"/>
      <w:r w:rsidRPr="003367D8">
        <w:rPr>
          <w:rFonts w:ascii="Söhne" w:eastAsia="Times New Roman" w:hAnsi="Söhne" w:cs="Arial"/>
          <w:bCs/>
          <w:strike/>
          <w:sz w:val="18"/>
          <w:highlight w:val="yellow"/>
          <w:lang w:val="en-IE"/>
        </w:rPr>
        <w:t>whiteleg</w:t>
      </w:r>
      <w:proofErr w:type="spellEnd"/>
      <w:r w:rsidRPr="003367D8">
        <w:rPr>
          <w:rFonts w:ascii="Söhne" w:eastAsia="Times New Roman" w:hAnsi="Söhne" w:cs="Arial"/>
          <w:bCs/>
          <w:strike/>
          <w:sz w:val="18"/>
          <w:highlight w:val="yellow"/>
          <w:lang w:val="en-IE"/>
        </w:rPr>
        <w:t xml:space="preserve"> shrimp (</w:t>
      </w:r>
      <w:r w:rsidRPr="003367D8">
        <w:rPr>
          <w:rFonts w:ascii="Söhne" w:eastAsia="Times New Roman" w:hAnsi="Söhne" w:cs="Arial"/>
          <w:bCs/>
          <w:i/>
          <w:iCs/>
          <w:strike/>
          <w:sz w:val="18"/>
          <w:highlight w:val="yellow"/>
          <w:lang w:val="en-IE"/>
        </w:rPr>
        <w:t xml:space="preserve">Penaeus </w:t>
      </w:r>
      <w:proofErr w:type="spellStart"/>
      <w:r w:rsidRPr="003367D8">
        <w:rPr>
          <w:rFonts w:ascii="Söhne" w:eastAsia="Times New Roman" w:hAnsi="Söhne" w:cs="Arial"/>
          <w:bCs/>
          <w:i/>
          <w:iCs/>
          <w:strike/>
          <w:sz w:val="18"/>
          <w:highlight w:val="yellow"/>
          <w:lang w:val="en-IE"/>
        </w:rPr>
        <w:t>vannamei</w:t>
      </w:r>
      <w:proofErr w:type="spellEnd"/>
      <w:r w:rsidRPr="003367D8">
        <w:rPr>
          <w:rFonts w:ascii="Söhne" w:eastAsia="Times New Roman" w:hAnsi="Söhne" w:cs="Arial"/>
          <w:bCs/>
          <w:strike/>
          <w:sz w:val="18"/>
          <w:highlight w:val="yellow"/>
          <w:lang w:val="en-IE"/>
        </w:rPr>
        <w: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6"/>
        <w:gridCol w:w="2976"/>
        <w:gridCol w:w="2694"/>
      </w:tblGrid>
      <w:tr w:rsidR="003367D8" w:rsidRPr="00C45948" w14:paraId="6032C2B0" w14:textId="77777777" w:rsidTr="000217D9">
        <w:trPr>
          <w:tblHeader/>
          <w:jc w:val="center"/>
        </w:trPr>
        <w:tc>
          <w:tcPr>
            <w:tcW w:w="3256" w:type="dxa"/>
            <w:tcBorders>
              <w:top w:val="single" w:sz="4" w:space="0" w:color="auto"/>
              <w:bottom w:val="single" w:sz="4" w:space="0" w:color="auto"/>
            </w:tcBorders>
            <w:vAlign w:val="center"/>
          </w:tcPr>
          <w:p w14:paraId="2412D944" w14:textId="77777777" w:rsidR="003367D8" w:rsidRPr="00C45948" w:rsidRDefault="003367D8" w:rsidP="000217D9">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highlight w:val="yellow"/>
                <w:bdr w:val="nil"/>
                <w:lang w:val="en-GB" w:bidi="en-US"/>
              </w:rPr>
            </w:pPr>
            <w:r w:rsidRPr="00C45948">
              <w:rPr>
                <w:rFonts w:ascii="Söhne" w:eastAsia="Helvetica Neue" w:hAnsi="Söhne" w:cs="Arial"/>
                <w:b/>
                <w:bCs/>
                <w:color w:val="000000"/>
                <w:sz w:val="18"/>
                <w:szCs w:val="18"/>
                <w:highlight w:val="yellow"/>
                <w:bdr w:val="nil"/>
                <w:lang w:val="en-GB" w:bidi="en-US"/>
              </w:rPr>
              <w:t>Family</w:t>
            </w:r>
          </w:p>
        </w:tc>
        <w:tc>
          <w:tcPr>
            <w:tcW w:w="2976" w:type="dxa"/>
            <w:tcBorders>
              <w:top w:val="single" w:sz="4" w:space="0" w:color="auto"/>
              <w:bottom w:val="single" w:sz="4" w:space="0" w:color="auto"/>
            </w:tcBorders>
            <w:shd w:val="clear" w:color="auto" w:fill="auto"/>
            <w:vAlign w:val="center"/>
          </w:tcPr>
          <w:p w14:paraId="0225CD44" w14:textId="77777777" w:rsidR="003367D8" w:rsidRPr="00C45948" w:rsidRDefault="003367D8" w:rsidP="000217D9">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highlight w:val="yellow"/>
                <w:bdr w:val="nil"/>
                <w:lang w:val="en-GB" w:bidi="en-US"/>
              </w:rPr>
            </w:pPr>
            <w:r w:rsidRPr="00C45948">
              <w:rPr>
                <w:rFonts w:ascii="Söhne" w:eastAsia="Helvetica Neue" w:hAnsi="Söhne" w:cs="Arial"/>
                <w:b/>
                <w:bCs/>
                <w:color w:val="000000"/>
                <w:sz w:val="18"/>
                <w:szCs w:val="18"/>
                <w:highlight w:val="yellow"/>
                <w:bdr w:val="nil"/>
                <w:lang w:val="en-GB" w:bidi="en-US"/>
              </w:rPr>
              <w:t>Scientific name</w:t>
            </w:r>
          </w:p>
        </w:tc>
        <w:tc>
          <w:tcPr>
            <w:tcW w:w="2694" w:type="dxa"/>
            <w:tcBorders>
              <w:top w:val="single" w:sz="4" w:space="0" w:color="auto"/>
              <w:bottom w:val="single" w:sz="4" w:space="0" w:color="auto"/>
            </w:tcBorders>
            <w:vAlign w:val="center"/>
          </w:tcPr>
          <w:p w14:paraId="7F4048B8" w14:textId="77777777" w:rsidR="003367D8" w:rsidRPr="00C45948" w:rsidRDefault="003367D8" w:rsidP="000217D9">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highlight w:val="yellow"/>
                <w:bdr w:val="nil"/>
                <w:lang w:val="en-GB" w:bidi="en-US"/>
              </w:rPr>
            </w:pPr>
            <w:r w:rsidRPr="00C45948">
              <w:rPr>
                <w:rFonts w:ascii="Söhne" w:eastAsia="Helvetica Neue" w:hAnsi="Söhne" w:cs="Arial"/>
                <w:b/>
                <w:bCs/>
                <w:color w:val="000000"/>
                <w:sz w:val="18"/>
                <w:szCs w:val="18"/>
                <w:highlight w:val="yellow"/>
                <w:bdr w:val="nil"/>
                <w:lang w:val="en-GB" w:bidi="en-US"/>
              </w:rPr>
              <w:t>Common name</w:t>
            </w:r>
          </w:p>
        </w:tc>
      </w:tr>
      <w:tr w:rsidR="000C72EA" w:rsidRPr="00C45948" w14:paraId="59F38EF7" w14:textId="77777777" w:rsidTr="000217D9">
        <w:trPr>
          <w:tblHeader/>
          <w:jc w:val="center"/>
        </w:trPr>
        <w:tc>
          <w:tcPr>
            <w:tcW w:w="3256" w:type="dxa"/>
            <w:tcBorders>
              <w:top w:val="single" w:sz="4" w:space="0" w:color="auto"/>
              <w:bottom w:val="single" w:sz="4" w:space="0" w:color="auto"/>
            </w:tcBorders>
          </w:tcPr>
          <w:p w14:paraId="331AD562" w14:textId="6BCEE261" w:rsidR="000C72EA" w:rsidRPr="00C45948" w:rsidRDefault="000C72EA" w:rsidP="000C72EA">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proofErr w:type="spellStart"/>
            <w:r w:rsidRPr="00C45948">
              <w:rPr>
                <w:rFonts w:ascii="Söhne" w:hAnsi="Söhne"/>
                <w:sz w:val="18"/>
                <w:szCs w:val="18"/>
                <w:highlight w:val="yellow"/>
              </w:rPr>
              <w:t>Palaemonidae</w:t>
            </w:r>
            <w:proofErr w:type="spellEnd"/>
          </w:p>
        </w:tc>
        <w:tc>
          <w:tcPr>
            <w:tcW w:w="2976" w:type="dxa"/>
            <w:tcBorders>
              <w:top w:val="single" w:sz="4" w:space="0" w:color="auto"/>
              <w:bottom w:val="single" w:sz="4" w:space="0" w:color="auto"/>
            </w:tcBorders>
            <w:shd w:val="clear" w:color="auto" w:fill="auto"/>
          </w:tcPr>
          <w:p w14:paraId="2778DDDB" w14:textId="7ACF962D" w:rsidR="000C72EA" w:rsidRPr="00C45948" w:rsidRDefault="000C72EA" w:rsidP="000C72EA">
            <w:pPr>
              <w:pBdr>
                <w:top w:val="nil"/>
                <w:left w:val="nil"/>
                <w:bottom w:val="nil"/>
                <w:right w:val="nil"/>
                <w:between w:val="nil"/>
                <w:bar w:val="nil"/>
              </w:pBdr>
              <w:spacing w:after="0" w:line="240" w:lineRule="auto"/>
              <w:jc w:val="center"/>
              <w:rPr>
                <w:rFonts w:ascii="Söhne" w:eastAsia="Helvetica Neue" w:hAnsi="Söhne" w:cs="Arial"/>
                <w:i/>
                <w:iCs/>
                <w:color w:val="000000"/>
                <w:sz w:val="18"/>
                <w:szCs w:val="18"/>
                <w:highlight w:val="yellow"/>
                <w:bdr w:val="nil"/>
                <w:lang w:val="en-GB" w:bidi="en-US"/>
              </w:rPr>
            </w:pPr>
            <w:proofErr w:type="spellStart"/>
            <w:r w:rsidRPr="00C45948">
              <w:rPr>
                <w:rFonts w:ascii="Söhne" w:hAnsi="Söhne"/>
                <w:i/>
                <w:iCs/>
                <w:sz w:val="18"/>
                <w:szCs w:val="18"/>
                <w:highlight w:val="yellow"/>
              </w:rPr>
              <w:t>Palaemonetes</w:t>
            </w:r>
            <w:proofErr w:type="spellEnd"/>
            <w:r w:rsidRPr="00C45948">
              <w:rPr>
                <w:rFonts w:ascii="Söhne" w:hAnsi="Söhne"/>
                <w:i/>
                <w:iCs/>
                <w:sz w:val="18"/>
                <w:szCs w:val="18"/>
                <w:highlight w:val="yellow"/>
              </w:rPr>
              <w:t xml:space="preserve"> pugio</w:t>
            </w:r>
          </w:p>
        </w:tc>
        <w:tc>
          <w:tcPr>
            <w:tcW w:w="2694" w:type="dxa"/>
            <w:tcBorders>
              <w:top w:val="single" w:sz="4" w:space="0" w:color="auto"/>
              <w:bottom w:val="single" w:sz="4" w:space="0" w:color="auto"/>
            </w:tcBorders>
          </w:tcPr>
          <w:p w14:paraId="62E3D873" w14:textId="08C12EC4" w:rsidR="000C72EA" w:rsidRPr="00C45948" w:rsidRDefault="000C72EA" w:rsidP="000C72EA">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r w:rsidRPr="00C45948">
              <w:rPr>
                <w:rFonts w:ascii="Söhne" w:hAnsi="Söhne"/>
                <w:sz w:val="18"/>
                <w:szCs w:val="18"/>
                <w:highlight w:val="yellow"/>
              </w:rPr>
              <w:t>dagger blade grass shrimp</w:t>
            </w:r>
          </w:p>
        </w:tc>
      </w:tr>
      <w:tr w:rsidR="003A07C7" w:rsidRPr="00C45948" w14:paraId="4E598D5A" w14:textId="77777777" w:rsidTr="000217D9">
        <w:trPr>
          <w:tblHeader/>
          <w:jc w:val="center"/>
        </w:trPr>
        <w:tc>
          <w:tcPr>
            <w:tcW w:w="3256" w:type="dxa"/>
            <w:vMerge w:val="restart"/>
            <w:tcBorders>
              <w:top w:val="single" w:sz="4" w:space="0" w:color="auto"/>
            </w:tcBorders>
            <w:vAlign w:val="center"/>
          </w:tcPr>
          <w:p w14:paraId="58378334" w14:textId="78382775" w:rsidR="003A07C7" w:rsidRPr="002730B5" w:rsidRDefault="002730B5"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proofErr w:type="spellStart"/>
            <w:r w:rsidRPr="002730B5">
              <w:rPr>
                <w:rFonts w:ascii="Söhne" w:hAnsi="Söhne"/>
                <w:sz w:val="18"/>
                <w:szCs w:val="18"/>
                <w:highlight w:val="yellow"/>
                <w:u w:val="double"/>
                <w:lang w:val="en-GB"/>
              </w:rPr>
              <w:t>Penaeidae</w:t>
            </w:r>
            <w:proofErr w:type="spellEnd"/>
          </w:p>
        </w:tc>
        <w:tc>
          <w:tcPr>
            <w:tcW w:w="2976" w:type="dxa"/>
            <w:tcBorders>
              <w:top w:val="single" w:sz="4" w:space="0" w:color="auto"/>
              <w:bottom w:val="single" w:sz="4" w:space="0" w:color="auto"/>
            </w:tcBorders>
            <w:shd w:val="clear" w:color="auto" w:fill="auto"/>
            <w:vAlign w:val="center"/>
          </w:tcPr>
          <w:p w14:paraId="64B1367C" w14:textId="13865468" w:rsidR="003A07C7" w:rsidRPr="00C45948" w:rsidRDefault="003A07C7"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proofErr w:type="spellStart"/>
            <w:r w:rsidRPr="00C45948">
              <w:rPr>
                <w:rFonts w:ascii="Söhne" w:hAnsi="Söhne"/>
                <w:i/>
                <w:iCs/>
                <w:sz w:val="18"/>
                <w:szCs w:val="18"/>
                <w:highlight w:val="yellow"/>
                <w:u w:val="double"/>
              </w:rPr>
              <w:t>Metapenaeus</w:t>
            </w:r>
            <w:proofErr w:type="spellEnd"/>
            <w:r w:rsidRPr="00C45948">
              <w:rPr>
                <w:rFonts w:ascii="Söhne" w:hAnsi="Söhne"/>
                <w:i/>
                <w:iCs/>
                <w:sz w:val="18"/>
                <w:szCs w:val="18"/>
                <w:highlight w:val="yellow"/>
                <w:u w:val="double"/>
              </w:rPr>
              <w:t xml:space="preserve"> </w:t>
            </w:r>
            <w:proofErr w:type="spellStart"/>
            <w:r w:rsidRPr="00C45948">
              <w:rPr>
                <w:rFonts w:ascii="Söhne" w:hAnsi="Söhne"/>
                <w:i/>
                <w:iCs/>
                <w:sz w:val="18"/>
                <w:szCs w:val="18"/>
                <w:highlight w:val="yellow"/>
                <w:u w:val="double"/>
              </w:rPr>
              <w:t>affinis</w:t>
            </w:r>
            <w:proofErr w:type="spellEnd"/>
          </w:p>
        </w:tc>
        <w:tc>
          <w:tcPr>
            <w:tcW w:w="2694" w:type="dxa"/>
            <w:tcBorders>
              <w:top w:val="single" w:sz="4" w:space="0" w:color="auto"/>
              <w:bottom w:val="single" w:sz="4" w:space="0" w:color="auto"/>
            </w:tcBorders>
          </w:tcPr>
          <w:p w14:paraId="7D840FA8" w14:textId="2360D3DA" w:rsidR="003A07C7" w:rsidRPr="00C45948" w:rsidRDefault="003A07C7"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proofErr w:type="spellStart"/>
            <w:r w:rsidRPr="00C45948">
              <w:rPr>
                <w:rFonts w:ascii="Söhne" w:eastAsia="Times New Roman" w:hAnsi="Söhne"/>
                <w:bCs/>
                <w:sz w:val="18"/>
                <w:szCs w:val="18"/>
                <w:highlight w:val="yellow"/>
                <w:u w:val="double"/>
                <w:lang w:val="en-IE"/>
              </w:rPr>
              <w:t>jinga</w:t>
            </w:r>
            <w:proofErr w:type="spellEnd"/>
            <w:r w:rsidRPr="00C45948">
              <w:rPr>
                <w:rFonts w:ascii="Söhne" w:eastAsia="Times New Roman" w:hAnsi="Söhne"/>
                <w:bCs/>
                <w:sz w:val="18"/>
                <w:szCs w:val="18"/>
                <w:highlight w:val="yellow"/>
                <w:u w:val="double"/>
                <w:lang w:val="en-IE"/>
              </w:rPr>
              <w:t xml:space="preserve"> shrimp</w:t>
            </w:r>
          </w:p>
        </w:tc>
      </w:tr>
      <w:tr w:rsidR="003A07C7" w:rsidRPr="00C45948" w14:paraId="411A1DC7" w14:textId="77777777" w:rsidTr="000217D9">
        <w:trPr>
          <w:tblHeader/>
          <w:jc w:val="center"/>
        </w:trPr>
        <w:tc>
          <w:tcPr>
            <w:tcW w:w="3256" w:type="dxa"/>
            <w:vMerge/>
            <w:vAlign w:val="center"/>
          </w:tcPr>
          <w:p w14:paraId="133A976A" w14:textId="77777777" w:rsidR="003A07C7" w:rsidRPr="00C45948" w:rsidRDefault="003A07C7"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p>
        </w:tc>
        <w:tc>
          <w:tcPr>
            <w:tcW w:w="2976" w:type="dxa"/>
            <w:tcBorders>
              <w:top w:val="single" w:sz="4" w:space="0" w:color="auto"/>
              <w:bottom w:val="single" w:sz="4" w:space="0" w:color="auto"/>
            </w:tcBorders>
            <w:shd w:val="clear" w:color="auto" w:fill="auto"/>
            <w:vAlign w:val="center"/>
          </w:tcPr>
          <w:p w14:paraId="49CF8A4F" w14:textId="54AC2344" w:rsidR="003A07C7" w:rsidRPr="00C45948" w:rsidRDefault="003A07C7"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r w:rsidRPr="00C45948">
              <w:rPr>
                <w:rFonts w:ascii="Söhne" w:hAnsi="Söhne"/>
                <w:i/>
                <w:iCs/>
                <w:sz w:val="18"/>
                <w:szCs w:val="18"/>
                <w:highlight w:val="yellow"/>
                <w:u w:val="double"/>
              </w:rPr>
              <w:t>Penaeus monodon</w:t>
            </w:r>
          </w:p>
        </w:tc>
        <w:tc>
          <w:tcPr>
            <w:tcW w:w="2694" w:type="dxa"/>
            <w:tcBorders>
              <w:top w:val="single" w:sz="4" w:space="0" w:color="auto"/>
              <w:bottom w:val="single" w:sz="4" w:space="0" w:color="auto"/>
            </w:tcBorders>
          </w:tcPr>
          <w:p w14:paraId="39F9D982" w14:textId="6AD1D612" w:rsidR="003A07C7" w:rsidRPr="00C45948" w:rsidRDefault="003A07C7"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r w:rsidRPr="00C45948">
              <w:rPr>
                <w:rFonts w:ascii="Söhne" w:eastAsia="Times New Roman" w:hAnsi="Söhne"/>
                <w:bCs/>
                <w:sz w:val="18"/>
                <w:szCs w:val="18"/>
                <w:highlight w:val="yellow"/>
                <w:u w:val="double"/>
                <w:lang w:val="en-IE"/>
              </w:rPr>
              <w:t>giant tiger prawn</w:t>
            </w:r>
          </w:p>
        </w:tc>
      </w:tr>
      <w:tr w:rsidR="003A07C7" w:rsidRPr="00C45948" w14:paraId="15C06446" w14:textId="77777777" w:rsidTr="000217D9">
        <w:trPr>
          <w:tblHeader/>
          <w:jc w:val="center"/>
        </w:trPr>
        <w:tc>
          <w:tcPr>
            <w:tcW w:w="3256" w:type="dxa"/>
            <w:vMerge/>
            <w:vAlign w:val="center"/>
          </w:tcPr>
          <w:p w14:paraId="6E1FFD13" w14:textId="77777777" w:rsidR="003A07C7" w:rsidRPr="00C45948" w:rsidRDefault="003A07C7"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p>
        </w:tc>
        <w:tc>
          <w:tcPr>
            <w:tcW w:w="2976" w:type="dxa"/>
            <w:tcBorders>
              <w:top w:val="single" w:sz="4" w:space="0" w:color="auto"/>
              <w:bottom w:val="single" w:sz="4" w:space="0" w:color="auto"/>
            </w:tcBorders>
            <w:shd w:val="clear" w:color="auto" w:fill="auto"/>
            <w:vAlign w:val="center"/>
          </w:tcPr>
          <w:p w14:paraId="5C3CB7B0" w14:textId="0F0E5FBC" w:rsidR="003A07C7" w:rsidRPr="00C45948" w:rsidRDefault="003A07C7"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r w:rsidRPr="00C45948">
              <w:rPr>
                <w:rFonts w:ascii="Söhne" w:hAnsi="Söhne"/>
                <w:i/>
                <w:iCs/>
                <w:sz w:val="18"/>
                <w:szCs w:val="18"/>
                <w:highlight w:val="yellow"/>
                <w:u w:val="double"/>
              </w:rPr>
              <w:t xml:space="preserve">Penaeus </w:t>
            </w:r>
            <w:proofErr w:type="spellStart"/>
            <w:r w:rsidRPr="00C45948">
              <w:rPr>
                <w:rFonts w:ascii="Söhne" w:hAnsi="Söhne"/>
                <w:i/>
                <w:iCs/>
                <w:sz w:val="18"/>
                <w:szCs w:val="18"/>
                <w:highlight w:val="yellow"/>
                <w:u w:val="double"/>
              </w:rPr>
              <w:t>stylirostris</w:t>
            </w:r>
            <w:proofErr w:type="spellEnd"/>
          </w:p>
        </w:tc>
        <w:tc>
          <w:tcPr>
            <w:tcW w:w="2694" w:type="dxa"/>
            <w:tcBorders>
              <w:top w:val="single" w:sz="4" w:space="0" w:color="auto"/>
              <w:bottom w:val="single" w:sz="4" w:space="0" w:color="auto"/>
            </w:tcBorders>
          </w:tcPr>
          <w:p w14:paraId="205FC976" w14:textId="357B780E" w:rsidR="003A07C7" w:rsidRPr="00C45948" w:rsidRDefault="003A07C7"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r w:rsidRPr="00C45948">
              <w:rPr>
                <w:rFonts w:ascii="Söhne" w:eastAsia="Times New Roman" w:hAnsi="Söhne"/>
                <w:bCs/>
                <w:sz w:val="18"/>
                <w:szCs w:val="18"/>
                <w:highlight w:val="yellow"/>
                <w:u w:val="double"/>
                <w:lang w:val="en-IE"/>
              </w:rPr>
              <w:t>blue shrimp</w:t>
            </w:r>
          </w:p>
        </w:tc>
      </w:tr>
      <w:tr w:rsidR="003A07C7" w:rsidRPr="00382FC8" w14:paraId="41635DDC" w14:textId="77777777" w:rsidTr="000217D9">
        <w:trPr>
          <w:tblHeader/>
          <w:jc w:val="center"/>
        </w:trPr>
        <w:tc>
          <w:tcPr>
            <w:tcW w:w="3256" w:type="dxa"/>
            <w:vMerge/>
            <w:tcBorders>
              <w:bottom w:val="single" w:sz="4" w:space="0" w:color="auto"/>
            </w:tcBorders>
            <w:vAlign w:val="center"/>
          </w:tcPr>
          <w:p w14:paraId="697092E5" w14:textId="77777777" w:rsidR="003A07C7" w:rsidRPr="00C45948" w:rsidRDefault="003A07C7"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p>
        </w:tc>
        <w:tc>
          <w:tcPr>
            <w:tcW w:w="2976" w:type="dxa"/>
            <w:tcBorders>
              <w:top w:val="single" w:sz="4" w:space="0" w:color="auto"/>
              <w:bottom w:val="single" w:sz="4" w:space="0" w:color="auto"/>
            </w:tcBorders>
            <w:shd w:val="clear" w:color="auto" w:fill="auto"/>
            <w:vAlign w:val="center"/>
          </w:tcPr>
          <w:p w14:paraId="1EC05780" w14:textId="5CB972DF" w:rsidR="003A07C7" w:rsidRPr="00C45948" w:rsidRDefault="003A07C7"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highlight w:val="yellow"/>
                <w:bdr w:val="nil"/>
                <w:lang w:val="en-GB" w:bidi="en-US"/>
              </w:rPr>
            </w:pPr>
            <w:r w:rsidRPr="00C45948">
              <w:rPr>
                <w:rFonts w:ascii="Söhne" w:hAnsi="Söhne"/>
                <w:i/>
                <w:iCs/>
                <w:sz w:val="18"/>
                <w:szCs w:val="18"/>
                <w:highlight w:val="yellow"/>
                <w:u w:val="double"/>
              </w:rPr>
              <w:t xml:space="preserve">Penaeus </w:t>
            </w:r>
            <w:proofErr w:type="spellStart"/>
            <w:r w:rsidRPr="00C45948">
              <w:rPr>
                <w:rFonts w:ascii="Söhne" w:hAnsi="Söhne"/>
                <w:i/>
                <w:iCs/>
                <w:sz w:val="18"/>
                <w:szCs w:val="18"/>
                <w:highlight w:val="yellow"/>
                <w:u w:val="double"/>
              </w:rPr>
              <w:t>vannamei</w:t>
            </w:r>
            <w:proofErr w:type="spellEnd"/>
          </w:p>
        </w:tc>
        <w:tc>
          <w:tcPr>
            <w:tcW w:w="2694" w:type="dxa"/>
            <w:tcBorders>
              <w:top w:val="single" w:sz="4" w:space="0" w:color="auto"/>
              <w:bottom w:val="single" w:sz="4" w:space="0" w:color="auto"/>
            </w:tcBorders>
          </w:tcPr>
          <w:p w14:paraId="53E98A16" w14:textId="5178C148" w:rsidR="003A07C7" w:rsidRPr="00C45948" w:rsidRDefault="003A07C7" w:rsidP="00C45948">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proofErr w:type="spellStart"/>
            <w:r w:rsidRPr="00C45948">
              <w:rPr>
                <w:rFonts w:ascii="Söhne" w:eastAsia="Times New Roman" w:hAnsi="Söhne"/>
                <w:bCs/>
                <w:sz w:val="18"/>
                <w:szCs w:val="18"/>
                <w:highlight w:val="yellow"/>
                <w:u w:val="double"/>
                <w:lang w:val="en-IE"/>
              </w:rPr>
              <w:t>whiteleg</w:t>
            </w:r>
            <w:proofErr w:type="spellEnd"/>
            <w:r w:rsidRPr="00C45948">
              <w:rPr>
                <w:rFonts w:ascii="Söhne" w:eastAsia="Times New Roman" w:hAnsi="Söhne"/>
                <w:bCs/>
                <w:sz w:val="18"/>
                <w:szCs w:val="18"/>
                <w:highlight w:val="yellow"/>
                <w:u w:val="double"/>
                <w:lang w:val="en-IE"/>
              </w:rPr>
              <w:t xml:space="preserve"> shrimp</w:t>
            </w:r>
          </w:p>
        </w:tc>
      </w:tr>
    </w:tbl>
    <w:p w14:paraId="16E61FB9" w14:textId="77777777" w:rsidR="004F36BB" w:rsidRDefault="004F36BB" w:rsidP="00C45948">
      <w:pPr>
        <w:spacing w:before="240"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2.2.2.</w:t>
      </w:r>
      <w:r w:rsidRPr="00553051">
        <w:rPr>
          <w:rFonts w:ascii="Söhne Kräftig" w:eastAsia="Times New Roman" w:hAnsi="Söhne Kräftig" w:cs="Times New Roman"/>
          <w:bCs/>
          <w:sz w:val="20"/>
          <w:lang w:val="en-IE" w:eastAsia="fr-FR"/>
        </w:rPr>
        <w:tab/>
        <w:t>Species with incomplete evidence for susceptibility</w:t>
      </w:r>
    </w:p>
    <w:p w14:paraId="155BBD79" w14:textId="6FC575F7" w:rsidR="004F36BB" w:rsidRPr="00553051" w:rsidRDefault="004F36BB" w:rsidP="197C4203">
      <w:pPr>
        <w:spacing w:after="240" w:line="240" w:lineRule="auto"/>
        <w:ind w:left="851"/>
        <w:jc w:val="both"/>
        <w:rPr>
          <w:rFonts w:ascii="Söhne" w:eastAsia="Times New Roman" w:hAnsi="Söhne" w:cs="Arial"/>
          <w:sz w:val="18"/>
          <w:szCs w:val="18"/>
          <w:lang w:val="en-IE"/>
        </w:rPr>
      </w:pPr>
      <w:r w:rsidRPr="197C4203">
        <w:rPr>
          <w:rFonts w:ascii="Söhne" w:eastAsia="Times New Roman" w:hAnsi="Söhne" w:cs="Arial"/>
          <w:sz w:val="18"/>
          <w:szCs w:val="18"/>
          <w:lang w:val="en-IE"/>
        </w:rPr>
        <w:t xml:space="preserve">Species for which there is incomplete evidence to fulfil the criteria for listing as susceptible to infection with YHV1 according to Chapter 1.5 of the </w:t>
      </w:r>
      <w:r w:rsidRPr="197C4203">
        <w:rPr>
          <w:rFonts w:ascii="Söhne" w:eastAsia="Times New Roman" w:hAnsi="Söhne" w:cs="Arial"/>
          <w:i/>
          <w:iCs/>
          <w:sz w:val="18"/>
          <w:szCs w:val="18"/>
          <w:lang w:val="en-IE"/>
        </w:rPr>
        <w:t>Aquatic Code</w:t>
      </w:r>
      <w:r w:rsidRPr="197C4203">
        <w:rPr>
          <w:rFonts w:ascii="Söhne" w:eastAsia="Times New Roman" w:hAnsi="Söhne" w:cs="Arial"/>
          <w:sz w:val="18"/>
          <w:szCs w:val="18"/>
          <w:lang w:val="en-IE"/>
        </w:rPr>
        <w:t xml:space="preserve"> are: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6"/>
        <w:gridCol w:w="2976"/>
        <w:gridCol w:w="2694"/>
      </w:tblGrid>
      <w:tr w:rsidR="00E95BC4" w:rsidRPr="00382FC8" w14:paraId="6ED42E61" w14:textId="77777777">
        <w:trPr>
          <w:tblHeader/>
          <w:jc w:val="center"/>
        </w:trPr>
        <w:tc>
          <w:tcPr>
            <w:tcW w:w="3256" w:type="dxa"/>
            <w:tcBorders>
              <w:top w:val="single" w:sz="4" w:space="0" w:color="auto"/>
              <w:bottom w:val="single" w:sz="4" w:space="0" w:color="auto"/>
            </w:tcBorders>
            <w:vAlign w:val="center"/>
          </w:tcPr>
          <w:p w14:paraId="780768DF" w14:textId="77777777" w:rsidR="00E95BC4" w:rsidRPr="00382FC8" w:rsidRDefault="00E95BC4">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bdr w:val="nil"/>
                <w:lang w:val="en-GB" w:bidi="en-US"/>
              </w:rPr>
            </w:pPr>
            <w:r w:rsidRPr="00382FC8">
              <w:rPr>
                <w:rFonts w:ascii="Söhne" w:eastAsia="Helvetica Neue" w:hAnsi="Söhne" w:cs="Arial"/>
                <w:b/>
                <w:bCs/>
                <w:color w:val="000000"/>
                <w:sz w:val="18"/>
                <w:szCs w:val="18"/>
                <w:bdr w:val="nil"/>
                <w:lang w:val="en-GB" w:bidi="en-US"/>
              </w:rPr>
              <w:t>Family</w:t>
            </w:r>
          </w:p>
        </w:tc>
        <w:tc>
          <w:tcPr>
            <w:tcW w:w="2976" w:type="dxa"/>
            <w:tcBorders>
              <w:top w:val="single" w:sz="4" w:space="0" w:color="auto"/>
              <w:bottom w:val="single" w:sz="4" w:space="0" w:color="auto"/>
            </w:tcBorders>
            <w:shd w:val="clear" w:color="auto" w:fill="auto"/>
            <w:vAlign w:val="center"/>
          </w:tcPr>
          <w:p w14:paraId="4F4F2966" w14:textId="77777777" w:rsidR="00E95BC4" w:rsidRPr="00382FC8" w:rsidRDefault="00E95BC4">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bdr w:val="nil"/>
                <w:lang w:val="en-GB" w:bidi="en-US"/>
              </w:rPr>
            </w:pPr>
            <w:r w:rsidRPr="00382FC8">
              <w:rPr>
                <w:rFonts w:ascii="Söhne" w:eastAsia="Helvetica Neue" w:hAnsi="Söhne" w:cs="Arial"/>
                <w:b/>
                <w:bCs/>
                <w:color w:val="000000"/>
                <w:sz w:val="18"/>
                <w:szCs w:val="18"/>
                <w:bdr w:val="nil"/>
                <w:lang w:val="en-GB" w:bidi="en-US"/>
              </w:rPr>
              <w:t>Scientific name</w:t>
            </w:r>
          </w:p>
        </w:tc>
        <w:tc>
          <w:tcPr>
            <w:tcW w:w="2694" w:type="dxa"/>
            <w:tcBorders>
              <w:top w:val="single" w:sz="4" w:space="0" w:color="auto"/>
              <w:bottom w:val="single" w:sz="4" w:space="0" w:color="auto"/>
            </w:tcBorders>
            <w:vAlign w:val="center"/>
          </w:tcPr>
          <w:p w14:paraId="2AF40798" w14:textId="77777777" w:rsidR="00E95BC4" w:rsidRPr="00382FC8" w:rsidRDefault="00E95BC4">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bdr w:val="nil"/>
                <w:lang w:val="en-GB" w:bidi="en-US"/>
              </w:rPr>
            </w:pPr>
            <w:r w:rsidRPr="00382FC8">
              <w:rPr>
                <w:rFonts w:ascii="Söhne" w:eastAsia="Helvetica Neue" w:hAnsi="Söhne" w:cs="Arial"/>
                <w:b/>
                <w:bCs/>
                <w:color w:val="000000"/>
                <w:sz w:val="18"/>
                <w:szCs w:val="18"/>
                <w:bdr w:val="nil"/>
                <w:lang w:val="en-GB" w:bidi="en-US"/>
              </w:rPr>
              <w:t>Common name</w:t>
            </w:r>
          </w:p>
        </w:tc>
      </w:tr>
      <w:tr w:rsidR="00B42718" w:rsidRPr="00382FC8" w14:paraId="2578D6E1" w14:textId="77777777">
        <w:trPr>
          <w:jc w:val="center"/>
        </w:trPr>
        <w:tc>
          <w:tcPr>
            <w:tcW w:w="3256" w:type="dxa"/>
            <w:vMerge w:val="restart"/>
            <w:vAlign w:val="center"/>
          </w:tcPr>
          <w:p w14:paraId="6D66CCE2" w14:textId="77777777" w:rsidR="00B42718" w:rsidRPr="005F6EF8" w:rsidRDefault="00B42718">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roofErr w:type="spellStart"/>
            <w:r w:rsidRPr="005F6EF8">
              <w:rPr>
                <w:rFonts w:ascii="Söhne" w:hAnsi="Söhne" w:cs="Arial"/>
                <w:sz w:val="18"/>
                <w:szCs w:val="18"/>
                <w:shd w:val="clear" w:color="auto" w:fill="FFFFFF"/>
              </w:rPr>
              <w:t>Palaemonidae</w:t>
            </w:r>
            <w:proofErr w:type="spellEnd"/>
          </w:p>
        </w:tc>
        <w:tc>
          <w:tcPr>
            <w:tcW w:w="2976" w:type="dxa"/>
            <w:shd w:val="clear" w:color="auto" w:fill="auto"/>
            <w:vAlign w:val="center"/>
          </w:tcPr>
          <w:p w14:paraId="1BCEDE49" w14:textId="77777777" w:rsidR="00B42718" w:rsidRPr="00382FC8" w:rsidRDefault="00B42718">
            <w:pPr>
              <w:pBdr>
                <w:top w:val="nil"/>
                <w:left w:val="nil"/>
                <w:bottom w:val="nil"/>
                <w:right w:val="nil"/>
                <w:between w:val="nil"/>
                <w:bar w:val="nil"/>
              </w:pBdr>
              <w:spacing w:after="0" w:line="240" w:lineRule="auto"/>
              <w:jc w:val="center"/>
              <w:rPr>
                <w:rFonts w:ascii="Söhne" w:eastAsia="Times New Roman" w:hAnsi="Söhne" w:cs="Times New Roman"/>
                <w:i/>
                <w:sz w:val="18"/>
                <w:szCs w:val="18"/>
              </w:rPr>
            </w:pPr>
            <w:r w:rsidRPr="197C4203">
              <w:rPr>
                <w:rFonts w:ascii="Söhne" w:eastAsia="Times New Roman" w:hAnsi="Söhne" w:cs="Arial"/>
                <w:i/>
                <w:iCs/>
                <w:sz w:val="18"/>
                <w:szCs w:val="18"/>
                <w:lang w:val="en-IE"/>
              </w:rPr>
              <w:t xml:space="preserve">Palaemon </w:t>
            </w:r>
            <w:proofErr w:type="spellStart"/>
            <w:r w:rsidRPr="197C4203">
              <w:rPr>
                <w:rFonts w:ascii="Söhne" w:eastAsia="Times New Roman" w:hAnsi="Söhne" w:cs="Arial"/>
                <w:i/>
                <w:iCs/>
                <w:sz w:val="18"/>
                <w:szCs w:val="18"/>
                <w:lang w:val="en-IE"/>
              </w:rPr>
              <w:t>serrifer</w:t>
            </w:r>
            <w:proofErr w:type="spellEnd"/>
          </w:p>
        </w:tc>
        <w:tc>
          <w:tcPr>
            <w:tcW w:w="2694" w:type="dxa"/>
            <w:vAlign w:val="center"/>
          </w:tcPr>
          <w:p w14:paraId="6A324473" w14:textId="77777777" w:rsidR="00B42718" w:rsidRPr="00382FC8" w:rsidRDefault="00B42718">
            <w:pPr>
              <w:pBdr>
                <w:top w:val="nil"/>
                <w:left w:val="nil"/>
                <w:bottom w:val="nil"/>
                <w:right w:val="nil"/>
                <w:between w:val="nil"/>
                <w:bar w:val="nil"/>
              </w:pBdr>
              <w:spacing w:after="0" w:line="240" w:lineRule="auto"/>
              <w:jc w:val="center"/>
              <w:rPr>
                <w:rFonts w:ascii="Söhne" w:eastAsia="Times New Roman" w:hAnsi="Söhne" w:cs="Times New Roman"/>
                <w:sz w:val="18"/>
                <w:szCs w:val="18"/>
              </w:rPr>
            </w:pPr>
            <w:r w:rsidRPr="197C4203">
              <w:rPr>
                <w:rFonts w:ascii="Söhne" w:eastAsia="Times New Roman" w:hAnsi="Söhne" w:cs="Arial"/>
                <w:sz w:val="18"/>
                <w:szCs w:val="18"/>
                <w:lang w:val="en-IE"/>
              </w:rPr>
              <w:t>carpenter prawn</w:t>
            </w:r>
          </w:p>
        </w:tc>
      </w:tr>
      <w:tr w:rsidR="00B42718" w:rsidRPr="00382FC8" w14:paraId="39046301" w14:textId="77777777">
        <w:trPr>
          <w:jc w:val="center"/>
        </w:trPr>
        <w:tc>
          <w:tcPr>
            <w:tcW w:w="3256" w:type="dxa"/>
            <w:vMerge/>
            <w:vAlign w:val="center"/>
          </w:tcPr>
          <w:p w14:paraId="27D84D2E" w14:textId="0A60A97E" w:rsidR="00B42718" w:rsidRPr="00382FC8" w:rsidRDefault="00B42718">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it-IT" w:bidi="en-US"/>
              </w:rPr>
            </w:pPr>
          </w:p>
        </w:tc>
        <w:tc>
          <w:tcPr>
            <w:tcW w:w="2976" w:type="dxa"/>
            <w:shd w:val="clear" w:color="auto" w:fill="auto"/>
          </w:tcPr>
          <w:p w14:paraId="3015B694" w14:textId="77777777" w:rsidR="00B42718" w:rsidRPr="004867A1" w:rsidRDefault="00B42718">
            <w:pPr>
              <w:pBdr>
                <w:top w:val="nil"/>
                <w:left w:val="nil"/>
                <w:bottom w:val="nil"/>
                <w:right w:val="nil"/>
                <w:between w:val="nil"/>
                <w:bar w:val="nil"/>
              </w:pBdr>
              <w:spacing w:after="0" w:line="240" w:lineRule="auto"/>
              <w:jc w:val="center"/>
              <w:rPr>
                <w:rFonts w:ascii="Söhne" w:eastAsia="Times New Roman" w:hAnsi="Söhne" w:cs="Arial"/>
                <w:i/>
                <w:iCs/>
                <w:sz w:val="18"/>
                <w:szCs w:val="18"/>
                <w:lang w:val="en-IE"/>
              </w:rPr>
            </w:pPr>
            <w:r w:rsidRPr="00A657F2">
              <w:rPr>
                <w:rFonts w:ascii="Söhne" w:eastAsia="Times New Roman" w:hAnsi="Söhne" w:cs="Arial"/>
                <w:i/>
                <w:iCs/>
                <w:sz w:val="18"/>
                <w:szCs w:val="18"/>
                <w:lang w:val="en-IE"/>
              </w:rPr>
              <w:t xml:space="preserve">Palaemon </w:t>
            </w:r>
            <w:proofErr w:type="spellStart"/>
            <w:r w:rsidRPr="00A657F2">
              <w:rPr>
                <w:rFonts w:ascii="Söhne" w:eastAsia="Times New Roman" w:hAnsi="Söhne" w:cs="Arial"/>
                <w:i/>
                <w:iCs/>
                <w:sz w:val="18"/>
                <w:szCs w:val="18"/>
                <w:lang w:val="en-IE"/>
              </w:rPr>
              <w:t>styliferus</w:t>
            </w:r>
            <w:proofErr w:type="spellEnd"/>
          </w:p>
        </w:tc>
        <w:tc>
          <w:tcPr>
            <w:tcW w:w="2694" w:type="dxa"/>
          </w:tcPr>
          <w:p w14:paraId="4C0A0F93" w14:textId="77777777" w:rsidR="00B42718" w:rsidRPr="004867A1" w:rsidRDefault="00B42718">
            <w:pPr>
              <w:pBdr>
                <w:top w:val="nil"/>
                <w:left w:val="nil"/>
                <w:bottom w:val="nil"/>
                <w:right w:val="nil"/>
                <w:between w:val="nil"/>
                <w:bar w:val="nil"/>
              </w:pBdr>
              <w:spacing w:after="0" w:line="240" w:lineRule="auto"/>
              <w:jc w:val="center"/>
              <w:rPr>
                <w:rFonts w:ascii="Söhne" w:eastAsia="Times New Roman" w:hAnsi="Söhne" w:cs="Arial"/>
                <w:sz w:val="18"/>
                <w:szCs w:val="18"/>
                <w:lang w:val="en-IE"/>
              </w:rPr>
            </w:pPr>
            <w:r w:rsidRPr="00A657F2">
              <w:rPr>
                <w:rFonts w:ascii="Söhne" w:eastAsia="Times New Roman" w:hAnsi="Söhne" w:cs="Arial"/>
                <w:sz w:val="18"/>
                <w:szCs w:val="18"/>
                <w:lang w:val="en-IE"/>
              </w:rPr>
              <w:t xml:space="preserve">Pacific blue prawn </w:t>
            </w:r>
          </w:p>
        </w:tc>
      </w:tr>
      <w:tr w:rsidR="00B42718" w:rsidRPr="00382FC8" w14:paraId="2B129DEE" w14:textId="77777777">
        <w:trPr>
          <w:jc w:val="center"/>
        </w:trPr>
        <w:tc>
          <w:tcPr>
            <w:tcW w:w="3256" w:type="dxa"/>
            <w:vMerge/>
            <w:vAlign w:val="center"/>
          </w:tcPr>
          <w:p w14:paraId="4B8FA53C" w14:textId="39530F3B" w:rsidR="00B42718" w:rsidRPr="00382FC8" w:rsidRDefault="00B42718">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it-IT" w:bidi="en-US"/>
              </w:rPr>
            </w:pPr>
          </w:p>
        </w:tc>
        <w:tc>
          <w:tcPr>
            <w:tcW w:w="2976" w:type="dxa"/>
            <w:shd w:val="clear" w:color="auto" w:fill="auto"/>
          </w:tcPr>
          <w:p w14:paraId="60C2BD9F" w14:textId="77777777" w:rsidR="00B42718" w:rsidRPr="004D75D6" w:rsidRDefault="00B42718">
            <w:pPr>
              <w:pBdr>
                <w:top w:val="nil"/>
                <w:left w:val="nil"/>
                <w:bottom w:val="nil"/>
                <w:right w:val="nil"/>
                <w:between w:val="nil"/>
                <w:bar w:val="nil"/>
              </w:pBdr>
              <w:spacing w:after="0" w:line="240" w:lineRule="auto"/>
              <w:jc w:val="center"/>
              <w:rPr>
                <w:rFonts w:ascii="Söhne" w:eastAsia="Times New Roman" w:hAnsi="Söhne" w:cs="Arial"/>
                <w:i/>
                <w:iCs/>
                <w:sz w:val="18"/>
                <w:szCs w:val="18"/>
                <w:lang w:val="en-IE"/>
              </w:rPr>
            </w:pPr>
            <w:proofErr w:type="spellStart"/>
            <w:r w:rsidRPr="002B5EFF">
              <w:rPr>
                <w:rFonts w:ascii="Söhne" w:eastAsia="Times New Roman" w:hAnsi="Söhne" w:cs="Arial"/>
                <w:i/>
                <w:iCs/>
                <w:sz w:val="18"/>
                <w:szCs w:val="18"/>
                <w:lang w:val="en-IE"/>
              </w:rPr>
              <w:t>Macrobrachium</w:t>
            </w:r>
            <w:proofErr w:type="spellEnd"/>
            <w:r w:rsidRPr="002B5EFF">
              <w:rPr>
                <w:rFonts w:ascii="Söhne" w:eastAsia="Times New Roman" w:hAnsi="Söhne" w:cs="Arial"/>
                <w:i/>
                <w:iCs/>
                <w:sz w:val="18"/>
                <w:szCs w:val="18"/>
                <w:lang w:val="en-IE"/>
              </w:rPr>
              <w:t xml:space="preserve"> </w:t>
            </w:r>
            <w:proofErr w:type="spellStart"/>
            <w:r w:rsidRPr="002B5EFF">
              <w:rPr>
                <w:rFonts w:ascii="Söhne" w:eastAsia="Times New Roman" w:hAnsi="Söhne" w:cs="Arial"/>
                <w:i/>
                <w:iCs/>
                <w:sz w:val="18"/>
                <w:szCs w:val="18"/>
                <w:lang w:val="en-IE"/>
              </w:rPr>
              <w:t>sintangense</w:t>
            </w:r>
            <w:proofErr w:type="spellEnd"/>
          </w:p>
        </w:tc>
        <w:tc>
          <w:tcPr>
            <w:tcW w:w="2694" w:type="dxa"/>
          </w:tcPr>
          <w:p w14:paraId="29F159E6" w14:textId="77777777" w:rsidR="00B42718" w:rsidRPr="004D75D6" w:rsidRDefault="00B42718">
            <w:pPr>
              <w:pBdr>
                <w:top w:val="nil"/>
                <w:left w:val="nil"/>
                <w:bottom w:val="nil"/>
                <w:right w:val="nil"/>
                <w:between w:val="nil"/>
                <w:bar w:val="nil"/>
              </w:pBdr>
              <w:spacing w:after="0" w:line="240" w:lineRule="auto"/>
              <w:jc w:val="center"/>
              <w:rPr>
                <w:rFonts w:ascii="Söhne" w:eastAsia="Times New Roman" w:hAnsi="Söhne" w:cs="Arial"/>
                <w:sz w:val="18"/>
                <w:szCs w:val="18"/>
                <w:lang w:val="en-IE"/>
              </w:rPr>
            </w:pPr>
            <w:r w:rsidRPr="002B5EFF">
              <w:rPr>
                <w:rFonts w:ascii="Söhne" w:eastAsia="Times New Roman" w:hAnsi="Söhne" w:cs="Arial"/>
                <w:sz w:val="18"/>
                <w:szCs w:val="18"/>
                <w:lang w:val="en-IE"/>
              </w:rPr>
              <w:t xml:space="preserve">Sunda river prawn </w:t>
            </w:r>
          </w:p>
        </w:tc>
      </w:tr>
      <w:tr w:rsidR="00BB3DD5" w:rsidRPr="00382FC8" w14:paraId="55896C1F" w14:textId="77777777">
        <w:trPr>
          <w:jc w:val="center"/>
        </w:trPr>
        <w:tc>
          <w:tcPr>
            <w:tcW w:w="3256" w:type="dxa"/>
            <w:vAlign w:val="center"/>
          </w:tcPr>
          <w:p w14:paraId="42CC37D1" w14:textId="77777777" w:rsidR="00BB3DD5" w:rsidRPr="00382FC8" w:rsidRDefault="00BB3DD5">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it-IT" w:bidi="en-US"/>
              </w:rPr>
            </w:pPr>
            <w:r>
              <w:rPr>
                <w:rFonts w:ascii="Söhne" w:eastAsia="Helvetica Neue" w:hAnsi="Söhne" w:cs="Arial"/>
                <w:bCs/>
                <w:color w:val="000000"/>
                <w:sz w:val="18"/>
                <w:szCs w:val="18"/>
                <w:bdr w:val="nil"/>
                <w:lang w:val="it-IT" w:bidi="en-US"/>
              </w:rPr>
              <w:t>Parastacidae</w:t>
            </w:r>
          </w:p>
        </w:tc>
        <w:tc>
          <w:tcPr>
            <w:tcW w:w="2976" w:type="dxa"/>
            <w:shd w:val="clear" w:color="auto" w:fill="auto"/>
          </w:tcPr>
          <w:p w14:paraId="2F862318" w14:textId="77777777" w:rsidR="00BB3DD5" w:rsidRPr="00A657F2" w:rsidRDefault="00BB3DD5">
            <w:pPr>
              <w:pBdr>
                <w:top w:val="nil"/>
                <w:left w:val="nil"/>
                <w:bottom w:val="nil"/>
                <w:right w:val="nil"/>
                <w:between w:val="nil"/>
                <w:bar w:val="nil"/>
              </w:pBdr>
              <w:spacing w:after="0" w:line="240" w:lineRule="auto"/>
              <w:jc w:val="center"/>
              <w:rPr>
                <w:rFonts w:ascii="Söhne" w:eastAsia="Times New Roman" w:hAnsi="Söhne" w:cs="Arial"/>
                <w:i/>
                <w:iCs/>
                <w:sz w:val="18"/>
                <w:szCs w:val="18"/>
                <w:lang w:val="en-IE"/>
              </w:rPr>
            </w:pPr>
            <w:proofErr w:type="spellStart"/>
            <w:r w:rsidRPr="004D75D6">
              <w:rPr>
                <w:rFonts w:ascii="Söhne" w:eastAsia="Times New Roman" w:hAnsi="Söhne" w:cs="Arial"/>
                <w:i/>
                <w:iCs/>
                <w:sz w:val="18"/>
                <w:szCs w:val="18"/>
                <w:lang w:val="en-IE"/>
              </w:rPr>
              <w:t>Cherax</w:t>
            </w:r>
            <w:proofErr w:type="spellEnd"/>
            <w:r w:rsidRPr="004D75D6">
              <w:rPr>
                <w:rFonts w:ascii="Söhne" w:eastAsia="Times New Roman" w:hAnsi="Söhne" w:cs="Arial"/>
                <w:i/>
                <w:iCs/>
                <w:sz w:val="18"/>
                <w:szCs w:val="18"/>
                <w:lang w:val="en-IE"/>
              </w:rPr>
              <w:t xml:space="preserve"> </w:t>
            </w:r>
            <w:proofErr w:type="spellStart"/>
            <w:r w:rsidRPr="004D75D6">
              <w:rPr>
                <w:rFonts w:ascii="Söhne" w:eastAsia="Times New Roman" w:hAnsi="Söhne" w:cs="Arial"/>
                <w:i/>
                <w:iCs/>
                <w:sz w:val="18"/>
                <w:szCs w:val="18"/>
                <w:lang w:val="en-IE"/>
              </w:rPr>
              <w:t>quadricarinatus</w:t>
            </w:r>
            <w:proofErr w:type="spellEnd"/>
          </w:p>
        </w:tc>
        <w:tc>
          <w:tcPr>
            <w:tcW w:w="2694" w:type="dxa"/>
          </w:tcPr>
          <w:p w14:paraId="47FD2536" w14:textId="77777777" w:rsidR="00BB3DD5" w:rsidRPr="00A657F2" w:rsidRDefault="00BB3DD5">
            <w:pPr>
              <w:pBdr>
                <w:top w:val="nil"/>
                <w:left w:val="nil"/>
                <w:bottom w:val="nil"/>
                <w:right w:val="nil"/>
                <w:between w:val="nil"/>
                <w:bar w:val="nil"/>
              </w:pBdr>
              <w:spacing w:after="0" w:line="240" w:lineRule="auto"/>
              <w:jc w:val="center"/>
              <w:rPr>
                <w:rFonts w:ascii="Söhne" w:eastAsia="Times New Roman" w:hAnsi="Söhne" w:cs="Arial"/>
                <w:sz w:val="18"/>
                <w:szCs w:val="18"/>
                <w:lang w:val="en-IE"/>
              </w:rPr>
            </w:pPr>
            <w:r w:rsidRPr="004D75D6">
              <w:rPr>
                <w:rFonts w:ascii="Söhne" w:eastAsia="Times New Roman" w:hAnsi="Söhne" w:cs="Arial"/>
                <w:sz w:val="18"/>
                <w:szCs w:val="18"/>
                <w:lang w:val="en-IE"/>
              </w:rPr>
              <w:t>red claw crayfish</w:t>
            </w:r>
          </w:p>
        </w:tc>
      </w:tr>
      <w:tr w:rsidR="00B42718" w:rsidRPr="00382FC8" w14:paraId="2BD139BE" w14:textId="77777777">
        <w:trPr>
          <w:jc w:val="center"/>
        </w:trPr>
        <w:tc>
          <w:tcPr>
            <w:tcW w:w="3256" w:type="dxa"/>
            <w:vMerge w:val="restart"/>
            <w:vAlign w:val="center"/>
          </w:tcPr>
          <w:p w14:paraId="1D8AF560" w14:textId="77777777" w:rsidR="00B42718" w:rsidRPr="00382FC8" w:rsidRDefault="00B42718">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it-IT" w:bidi="en-US"/>
              </w:rPr>
            </w:pPr>
            <w:proofErr w:type="spellStart"/>
            <w:r w:rsidRPr="00560449">
              <w:rPr>
                <w:rFonts w:ascii="Söhne" w:hAnsi="Söhne" w:cs="Arial"/>
                <w:sz w:val="18"/>
                <w:szCs w:val="18"/>
                <w:shd w:val="clear" w:color="auto" w:fill="FFFFFF"/>
              </w:rPr>
              <w:t>Penaeidae</w:t>
            </w:r>
            <w:proofErr w:type="spellEnd"/>
          </w:p>
        </w:tc>
        <w:tc>
          <w:tcPr>
            <w:tcW w:w="2976" w:type="dxa"/>
            <w:shd w:val="clear" w:color="auto" w:fill="auto"/>
          </w:tcPr>
          <w:p w14:paraId="76F438D7" w14:textId="77777777" w:rsidR="00B42718" w:rsidRPr="002B5EFF" w:rsidRDefault="00B42718">
            <w:pPr>
              <w:pBdr>
                <w:top w:val="nil"/>
                <w:left w:val="nil"/>
                <w:bottom w:val="nil"/>
                <w:right w:val="nil"/>
                <w:between w:val="nil"/>
                <w:bar w:val="nil"/>
              </w:pBdr>
              <w:spacing w:after="0" w:line="240" w:lineRule="auto"/>
              <w:jc w:val="center"/>
              <w:rPr>
                <w:rFonts w:ascii="Söhne" w:eastAsia="Times New Roman" w:hAnsi="Söhne" w:cs="Arial"/>
                <w:i/>
                <w:iCs/>
                <w:sz w:val="18"/>
                <w:szCs w:val="18"/>
                <w:lang w:val="en-IE"/>
              </w:rPr>
            </w:pPr>
            <w:proofErr w:type="spellStart"/>
            <w:r w:rsidRPr="00205A57">
              <w:rPr>
                <w:rFonts w:ascii="Söhne" w:eastAsia="Times New Roman" w:hAnsi="Söhne" w:cs="Arial"/>
                <w:i/>
                <w:iCs/>
                <w:sz w:val="18"/>
                <w:szCs w:val="18"/>
                <w:lang w:val="en-IE"/>
              </w:rPr>
              <w:t>Metapenaeus</w:t>
            </w:r>
            <w:proofErr w:type="spellEnd"/>
            <w:r w:rsidRPr="00205A57">
              <w:rPr>
                <w:rFonts w:ascii="Söhne" w:eastAsia="Times New Roman" w:hAnsi="Söhne" w:cs="Arial"/>
                <w:i/>
                <w:iCs/>
                <w:sz w:val="18"/>
                <w:szCs w:val="18"/>
                <w:lang w:val="en-IE"/>
              </w:rPr>
              <w:t xml:space="preserve"> </w:t>
            </w:r>
            <w:proofErr w:type="spellStart"/>
            <w:r w:rsidRPr="00205A57">
              <w:rPr>
                <w:rFonts w:ascii="Söhne" w:eastAsia="Times New Roman" w:hAnsi="Söhne" w:cs="Arial"/>
                <w:i/>
                <w:iCs/>
                <w:sz w:val="18"/>
                <w:szCs w:val="18"/>
                <w:lang w:val="en-IE"/>
              </w:rPr>
              <w:t>brevicornis</w:t>
            </w:r>
            <w:proofErr w:type="spellEnd"/>
          </w:p>
        </w:tc>
        <w:tc>
          <w:tcPr>
            <w:tcW w:w="2694" w:type="dxa"/>
          </w:tcPr>
          <w:p w14:paraId="12358F90" w14:textId="77777777" w:rsidR="00B42718" w:rsidRPr="002B5EFF" w:rsidRDefault="00B42718">
            <w:pPr>
              <w:pBdr>
                <w:top w:val="nil"/>
                <w:left w:val="nil"/>
                <w:bottom w:val="nil"/>
                <w:right w:val="nil"/>
                <w:between w:val="nil"/>
                <w:bar w:val="nil"/>
              </w:pBdr>
              <w:spacing w:after="0" w:line="240" w:lineRule="auto"/>
              <w:jc w:val="center"/>
              <w:rPr>
                <w:rFonts w:ascii="Söhne" w:eastAsia="Times New Roman" w:hAnsi="Söhne" w:cs="Arial"/>
                <w:sz w:val="18"/>
                <w:szCs w:val="18"/>
                <w:lang w:val="en-IE"/>
              </w:rPr>
            </w:pPr>
            <w:r w:rsidRPr="00205A57">
              <w:rPr>
                <w:rFonts w:ascii="Söhne" w:eastAsia="Times New Roman" w:hAnsi="Söhne" w:cs="Arial"/>
                <w:sz w:val="18"/>
                <w:szCs w:val="18"/>
                <w:lang w:val="en-IE"/>
              </w:rPr>
              <w:t>yellow shrimp</w:t>
            </w:r>
          </w:p>
        </w:tc>
      </w:tr>
      <w:tr w:rsidR="00B42718" w:rsidRPr="00382FC8" w14:paraId="56F7A2F5" w14:textId="77777777">
        <w:trPr>
          <w:jc w:val="center"/>
        </w:trPr>
        <w:tc>
          <w:tcPr>
            <w:tcW w:w="3256" w:type="dxa"/>
            <w:vMerge/>
            <w:vAlign w:val="center"/>
          </w:tcPr>
          <w:p w14:paraId="50B4F64B" w14:textId="650B353F" w:rsidR="00B42718" w:rsidRPr="00382FC8" w:rsidRDefault="00B42718">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it-IT" w:bidi="en-US"/>
              </w:rPr>
            </w:pPr>
          </w:p>
        </w:tc>
        <w:tc>
          <w:tcPr>
            <w:tcW w:w="2976" w:type="dxa"/>
            <w:shd w:val="clear" w:color="auto" w:fill="auto"/>
            <w:vAlign w:val="center"/>
          </w:tcPr>
          <w:p w14:paraId="49598DE3" w14:textId="77777777" w:rsidR="00B42718" w:rsidRPr="197C4203" w:rsidRDefault="00B42718">
            <w:pPr>
              <w:pBdr>
                <w:top w:val="nil"/>
                <w:left w:val="nil"/>
                <w:bottom w:val="nil"/>
                <w:right w:val="nil"/>
                <w:between w:val="nil"/>
                <w:bar w:val="nil"/>
              </w:pBdr>
              <w:spacing w:after="0" w:line="240" w:lineRule="auto"/>
              <w:jc w:val="center"/>
              <w:rPr>
                <w:rFonts w:ascii="Söhne" w:eastAsia="Times New Roman" w:hAnsi="Söhne" w:cs="Arial"/>
                <w:i/>
                <w:iCs/>
                <w:sz w:val="18"/>
                <w:szCs w:val="18"/>
                <w:lang w:val="en-IE"/>
              </w:rPr>
            </w:pPr>
            <w:r w:rsidRPr="197C4203">
              <w:rPr>
                <w:rFonts w:ascii="Söhne" w:eastAsia="Times New Roman" w:hAnsi="Söhne" w:cs="Arial"/>
                <w:i/>
                <w:iCs/>
                <w:sz w:val="18"/>
                <w:szCs w:val="18"/>
                <w:lang w:val="en-IE"/>
              </w:rPr>
              <w:t xml:space="preserve">Penaeus </w:t>
            </w:r>
            <w:proofErr w:type="spellStart"/>
            <w:r w:rsidRPr="197C4203">
              <w:rPr>
                <w:rFonts w:ascii="Söhne" w:eastAsia="Times New Roman" w:hAnsi="Söhne" w:cs="Arial"/>
                <w:i/>
                <w:iCs/>
                <w:sz w:val="18"/>
                <w:szCs w:val="18"/>
                <w:lang w:val="en-IE"/>
              </w:rPr>
              <w:t>aztecus</w:t>
            </w:r>
            <w:proofErr w:type="spellEnd"/>
          </w:p>
        </w:tc>
        <w:tc>
          <w:tcPr>
            <w:tcW w:w="2694" w:type="dxa"/>
            <w:vAlign w:val="center"/>
          </w:tcPr>
          <w:p w14:paraId="0BA513DC" w14:textId="77777777" w:rsidR="00B42718" w:rsidRPr="197C4203" w:rsidRDefault="00B42718">
            <w:pPr>
              <w:pBdr>
                <w:top w:val="nil"/>
                <w:left w:val="nil"/>
                <w:bottom w:val="nil"/>
                <w:right w:val="nil"/>
                <w:between w:val="nil"/>
                <w:bar w:val="nil"/>
              </w:pBdr>
              <w:spacing w:after="0" w:line="240" w:lineRule="auto"/>
              <w:jc w:val="center"/>
              <w:rPr>
                <w:rFonts w:ascii="Söhne" w:eastAsia="Times New Roman" w:hAnsi="Söhne" w:cs="Arial"/>
                <w:sz w:val="18"/>
                <w:szCs w:val="18"/>
                <w:lang w:val="en-IE"/>
              </w:rPr>
            </w:pPr>
            <w:r w:rsidRPr="197C4203">
              <w:rPr>
                <w:rFonts w:ascii="Söhne" w:eastAsia="Times New Roman" w:hAnsi="Söhne" w:cs="Arial"/>
                <w:sz w:val="18"/>
                <w:szCs w:val="18"/>
                <w:lang w:val="en-IE"/>
              </w:rPr>
              <w:t>northern brown shrimp</w:t>
            </w:r>
          </w:p>
        </w:tc>
      </w:tr>
      <w:tr w:rsidR="00B42718" w:rsidRPr="00382FC8" w14:paraId="3778D85A" w14:textId="77777777">
        <w:trPr>
          <w:jc w:val="center"/>
        </w:trPr>
        <w:tc>
          <w:tcPr>
            <w:tcW w:w="3256" w:type="dxa"/>
            <w:vMerge/>
            <w:vAlign w:val="center"/>
          </w:tcPr>
          <w:p w14:paraId="3A03AAD2" w14:textId="7A06A559" w:rsidR="00B42718" w:rsidRPr="00382FC8" w:rsidRDefault="00B42718">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it-IT" w:bidi="en-US"/>
              </w:rPr>
            </w:pPr>
          </w:p>
        </w:tc>
        <w:tc>
          <w:tcPr>
            <w:tcW w:w="2976" w:type="dxa"/>
            <w:shd w:val="clear" w:color="auto" w:fill="auto"/>
          </w:tcPr>
          <w:p w14:paraId="39BD1939" w14:textId="77777777" w:rsidR="00B42718" w:rsidRPr="197C4203" w:rsidRDefault="00B42718">
            <w:pPr>
              <w:pBdr>
                <w:top w:val="nil"/>
                <w:left w:val="nil"/>
                <w:bottom w:val="nil"/>
                <w:right w:val="nil"/>
                <w:between w:val="nil"/>
                <w:bar w:val="nil"/>
              </w:pBdr>
              <w:spacing w:after="0" w:line="240" w:lineRule="auto"/>
              <w:jc w:val="center"/>
              <w:rPr>
                <w:rFonts w:ascii="Söhne" w:eastAsia="Times New Roman" w:hAnsi="Söhne" w:cs="Arial"/>
                <w:i/>
                <w:iCs/>
                <w:sz w:val="18"/>
                <w:szCs w:val="18"/>
                <w:lang w:val="en-IE"/>
              </w:rPr>
            </w:pPr>
            <w:r w:rsidRPr="00F624C9">
              <w:rPr>
                <w:rFonts w:ascii="Söhne" w:eastAsia="Times New Roman" w:hAnsi="Söhne" w:cs="Arial"/>
                <w:i/>
                <w:iCs/>
                <w:sz w:val="18"/>
                <w:szCs w:val="18"/>
                <w:lang w:val="en-IE"/>
              </w:rPr>
              <w:t xml:space="preserve">Penaeus </w:t>
            </w:r>
            <w:proofErr w:type="spellStart"/>
            <w:r w:rsidRPr="00F624C9">
              <w:rPr>
                <w:rFonts w:ascii="Söhne" w:eastAsia="Times New Roman" w:hAnsi="Söhne" w:cs="Arial"/>
                <w:i/>
                <w:iCs/>
                <w:sz w:val="18"/>
                <w:szCs w:val="18"/>
                <w:lang w:val="en-IE"/>
              </w:rPr>
              <w:t>duorarum</w:t>
            </w:r>
            <w:proofErr w:type="spellEnd"/>
          </w:p>
        </w:tc>
        <w:tc>
          <w:tcPr>
            <w:tcW w:w="2694" w:type="dxa"/>
          </w:tcPr>
          <w:p w14:paraId="267D7EDE" w14:textId="77777777" w:rsidR="00B42718" w:rsidRPr="197C4203" w:rsidRDefault="00B42718">
            <w:pPr>
              <w:pBdr>
                <w:top w:val="nil"/>
                <w:left w:val="nil"/>
                <w:bottom w:val="nil"/>
                <w:right w:val="nil"/>
                <w:between w:val="nil"/>
                <w:bar w:val="nil"/>
              </w:pBdr>
              <w:spacing w:after="0" w:line="240" w:lineRule="auto"/>
              <w:jc w:val="center"/>
              <w:rPr>
                <w:rFonts w:ascii="Söhne" w:eastAsia="Times New Roman" w:hAnsi="Söhne" w:cs="Arial"/>
                <w:sz w:val="18"/>
                <w:szCs w:val="18"/>
                <w:lang w:val="en-IE"/>
              </w:rPr>
            </w:pPr>
            <w:r w:rsidRPr="00F624C9">
              <w:rPr>
                <w:rFonts w:ascii="Söhne" w:eastAsia="Times New Roman" w:hAnsi="Söhne" w:cs="Arial"/>
                <w:sz w:val="18"/>
                <w:szCs w:val="18"/>
                <w:lang w:val="en-IE"/>
              </w:rPr>
              <w:t>northern pink shrimp</w:t>
            </w:r>
          </w:p>
        </w:tc>
      </w:tr>
      <w:tr w:rsidR="00B42718" w:rsidRPr="00382FC8" w14:paraId="08773492" w14:textId="77777777">
        <w:trPr>
          <w:jc w:val="center"/>
        </w:trPr>
        <w:tc>
          <w:tcPr>
            <w:tcW w:w="3256" w:type="dxa"/>
            <w:vMerge/>
            <w:vAlign w:val="center"/>
          </w:tcPr>
          <w:p w14:paraId="688BB612" w14:textId="6C024403" w:rsidR="00B42718" w:rsidRPr="00382FC8" w:rsidRDefault="00B42718">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
        </w:tc>
        <w:tc>
          <w:tcPr>
            <w:tcW w:w="2976" w:type="dxa"/>
            <w:shd w:val="clear" w:color="auto" w:fill="auto"/>
            <w:vAlign w:val="center"/>
          </w:tcPr>
          <w:p w14:paraId="52D4CF04" w14:textId="77777777" w:rsidR="00B42718" w:rsidRPr="00382FC8" w:rsidRDefault="00B42718">
            <w:pPr>
              <w:pBdr>
                <w:top w:val="nil"/>
                <w:left w:val="nil"/>
                <w:bottom w:val="nil"/>
                <w:right w:val="nil"/>
                <w:between w:val="nil"/>
                <w:bar w:val="nil"/>
              </w:pBdr>
              <w:spacing w:after="0" w:line="240" w:lineRule="auto"/>
              <w:jc w:val="center"/>
              <w:rPr>
                <w:rFonts w:ascii="Söhne" w:eastAsia="Times New Roman" w:hAnsi="Söhne" w:cs="Times New Roman"/>
                <w:i/>
                <w:sz w:val="18"/>
                <w:szCs w:val="18"/>
              </w:rPr>
            </w:pPr>
            <w:r w:rsidRPr="197C4203">
              <w:rPr>
                <w:rFonts w:ascii="Söhne" w:eastAsia="Times New Roman" w:hAnsi="Söhne" w:cs="Arial"/>
                <w:i/>
                <w:iCs/>
                <w:sz w:val="18"/>
                <w:szCs w:val="18"/>
                <w:lang w:val="en-IE"/>
              </w:rPr>
              <w:t>Penaeus japonicus</w:t>
            </w:r>
          </w:p>
        </w:tc>
        <w:tc>
          <w:tcPr>
            <w:tcW w:w="2694" w:type="dxa"/>
            <w:vAlign w:val="center"/>
          </w:tcPr>
          <w:p w14:paraId="4916BDAB" w14:textId="77777777" w:rsidR="00B42718" w:rsidRPr="00382FC8" w:rsidRDefault="00B42718">
            <w:pPr>
              <w:pBdr>
                <w:top w:val="nil"/>
                <w:left w:val="nil"/>
                <w:bottom w:val="nil"/>
                <w:right w:val="nil"/>
                <w:between w:val="nil"/>
                <w:bar w:val="nil"/>
              </w:pBdr>
              <w:spacing w:after="0" w:line="240" w:lineRule="auto"/>
              <w:jc w:val="center"/>
              <w:rPr>
                <w:rFonts w:ascii="Söhne" w:eastAsia="Times New Roman" w:hAnsi="Söhne" w:cs="Times New Roman"/>
                <w:sz w:val="18"/>
                <w:szCs w:val="18"/>
              </w:rPr>
            </w:pPr>
            <w:proofErr w:type="spellStart"/>
            <w:r w:rsidRPr="197C4203">
              <w:rPr>
                <w:rFonts w:ascii="Söhne" w:eastAsia="Times New Roman" w:hAnsi="Söhne" w:cs="Arial"/>
                <w:sz w:val="18"/>
                <w:szCs w:val="18"/>
                <w:lang w:val="en-IE"/>
              </w:rPr>
              <w:t>kuruma</w:t>
            </w:r>
            <w:proofErr w:type="spellEnd"/>
            <w:r w:rsidRPr="197C4203">
              <w:rPr>
                <w:rFonts w:ascii="Söhne" w:eastAsia="Times New Roman" w:hAnsi="Söhne" w:cs="Arial"/>
                <w:sz w:val="18"/>
                <w:szCs w:val="18"/>
                <w:lang w:val="en-IE"/>
              </w:rPr>
              <w:t xml:space="preserve"> prawn</w:t>
            </w:r>
          </w:p>
        </w:tc>
      </w:tr>
      <w:tr w:rsidR="00B42718" w:rsidRPr="00382FC8" w14:paraId="2666CE46" w14:textId="77777777">
        <w:trPr>
          <w:jc w:val="center"/>
        </w:trPr>
        <w:tc>
          <w:tcPr>
            <w:tcW w:w="3256" w:type="dxa"/>
            <w:vMerge/>
            <w:vAlign w:val="center"/>
          </w:tcPr>
          <w:p w14:paraId="5D04291C" w14:textId="2DF80A85" w:rsidR="00B42718" w:rsidRPr="00560449" w:rsidRDefault="00B42718">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en-GB" w:bidi="en-US"/>
              </w:rPr>
            </w:pPr>
          </w:p>
        </w:tc>
        <w:tc>
          <w:tcPr>
            <w:tcW w:w="2976" w:type="dxa"/>
            <w:shd w:val="clear" w:color="auto" w:fill="auto"/>
            <w:vAlign w:val="center"/>
          </w:tcPr>
          <w:p w14:paraId="03AA0A57" w14:textId="5CBFF96E" w:rsidR="00B42718" w:rsidRPr="00382FC8" w:rsidRDefault="00B42718">
            <w:pPr>
              <w:pBdr>
                <w:top w:val="nil"/>
                <w:left w:val="nil"/>
                <w:bottom w:val="nil"/>
                <w:right w:val="nil"/>
                <w:between w:val="nil"/>
                <w:bar w:val="nil"/>
              </w:pBdr>
              <w:spacing w:after="0" w:line="240" w:lineRule="auto"/>
              <w:jc w:val="center"/>
              <w:rPr>
                <w:rFonts w:ascii="Söhne" w:eastAsia="Times New Roman" w:hAnsi="Söhne" w:cs="Times New Roman"/>
                <w:i/>
                <w:sz w:val="18"/>
                <w:szCs w:val="18"/>
              </w:rPr>
            </w:pPr>
            <w:r w:rsidRPr="197C4203">
              <w:rPr>
                <w:rFonts w:ascii="Söhne" w:eastAsia="Times New Roman" w:hAnsi="Söhne" w:cs="Arial"/>
                <w:i/>
                <w:iCs/>
                <w:sz w:val="18"/>
                <w:szCs w:val="18"/>
                <w:lang w:val="en-IE"/>
              </w:rPr>
              <w:t xml:space="preserve">Penaeus </w:t>
            </w:r>
            <w:proofErr w:type="spellStart"/>
            <w:r w:rsidRPr="197C4203">
              <w:rPr>
                <w:rFonts w:ascii="Söhne" w:eastAsia="Times New Roman" w:hAnsi="Söhne" w:cs="Arial"/>
                <w:i/>
                <w:iCs/>
                <w:sz w:val="18"/>
                <w:szCs w:val="18"/>
                <w:lang w:val="en-IE"/>
              </w:rPr>
              <w:t>merguiensis</w:t>
            </w:r>
            <w:proofErr w:type="spellEnd"/>
          </w:p>
        </w:tc>
        <w:tc>
          <w:tcPr>
            <w:tcW w:w="2694" w:type="dxa"/>
            <w:vAlign w:val="center"/>
          </w:tcPr>
          <w:p w14:paraId="2D5B660D" w14:textId="2528165F" w:rsidR="00B42718" w:rsidRPr="00382FC8" w:rsidRDefault="00B42718">
            <w:pPr>
              <w:pBdr>
                <w:top w:val="nil"/>
                <w:left w:val="nil"/>
                <w:bottom w:val="nil"/>
                <w:right w:val="nil"/>
                <w:between w:val="nil"/>
                <w:bar w:val="nil"/>
              </w:pBdr>
              <w:spacing w:after="0" w:line="240" w:lineRule="auto"/>
              <w:jc w:val="center"/>
              <w:rPr>
                <w:rFonts w:ascii="Söhne" w:eastAsia="Times New Roman" w:hAnsi="Söhne" w:cs="Times New Roman"/>
                <w:sz w:val="18"/>
                <w:szCs w:val="18"/>
              </w:rPr>
            </w:pPr>
            <w:r w:rsidRPr="197C4203">
              <w:rPr>
                <w:rFonts w:ascii="Söhne" w:eastAsia="Times New Roman" w:hAnsi="Söhne" w:cs="Arial"/>
                <w:sz w:val="18"/>
                <w:szCs w:val="18"/>
                <w:lang w:val="en-IE"/>
              </w:rPr>
              <w:t>banana prawn</w:t>
            </w:r>
          </w:p>
        </w:tc>
      </w:tr>
      <w:tr w:rsidR="00B42718" w:rsidRPr="00382FC8" w14:paraId="526182DE" w14:textId="77777777">
        <w:trPr>
          <w:jc w:val="center"/>
        </w:trPr>
        <w:tc>
          <w:tcPr>
            <w:tcW w:w="3256" w:type="dxa"/>
            <w:vMerge/>
            <w:vAlign w:val="center"/>
          </w:tcPr>
          <w:p w14:paraId="54C20CA0" w14:textId="1FB86BA8" w:rsidR="00B42718" w:rsidRPr="00382FC8" w:rsidRDefault="00B42718">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bdr w:val="nil"/>
                <w:lang w:val="it-IT" w:bidi="en-US"/>
              </w:rPr>
            </w:pPr>
          </w:p>
        </w:tc>
        <w:tc>
          <w:tcPr>
            <w:tcW w:w="2976" w:type="dxa"/>
            <w:shd w:val="clear" w:color="auto" w:fill="auto"/>
          </w:tcPr>
          <w:p w14:paraId="336B2912" w14:textId="77777777" w:rsidR="00B42718" w:rsidRPr="00F624C9" w:rsidRDefault="00B42718">
            <w:pPr>
              <w:pBdr>
                <w:top w:val="nil"/>
                <w:left w:val="nil"/>
                <w:bottom w:val="nil"/>
                <w:right w:val="nil"/>
                <w:between w:val="nil"/>
                <w:bar w:val="nil"/>
              </w:pBdr>
              <w:spacing w:after="0" w:line="240" w:lineRule="auto"/>
              <w:jc w:val="center"/>
              <w:rPr>
                <w:rFonts w:ascii="Söhne" w:eastAsia="Times New Roman" w:hAnsi="Söhne" w:cs="Arial"/>
                <w:i/>
                <w:iCs/>
                <w:sz w:val="18"/>
                <w:szCs w:val="18"/>
                <w:lang w:val="en-IE"/>
              </w:rPr>
            </w:pPr>
            <w:r w:rsidRPr="004867A1">
              <w:rPr>
                <w:rFonts w:ascii="Söhne" w:eastAsia="Times New Roman" w:hAnsi="Söhne" w:cs="Arial"/>
                <w:i/>
                <w:iCs/>
                <w:sz w:val="18"/>
                <w:szCs w:val="18"/>
                <w:lang w:val="en-IE"/>
              </w:rPr>
              <w:t xml:space="preserve">Penaeus </w:t>
            </w:r>
            <w:proofErr w:type="spellStart"/>
            <w:r w:rsidRPr="004867A1">
              <w:rPr>
                <w:rFonts w:ascii="Söhne" w:eastAsia="Times New Roman" w:hAnsi="Söhne" w:cs="Arial"/>
                <w:i/>
                <w:iCs/>
                <w:sz w:val="18"/>
                <w:szCs w:val="18"/>
                <w:lang w:val="en-IE"/>
              </w:rPr>
              <w:t>setiferus</w:t>
            </w:r>
            <w:proofErr w:type="spellEnd"/>
          </w:p>
        </w:tc>
        <w:tc>
          <w:tcPr>
            <w:tcW w:w="2694" w:type="dxa"/>
          </w:tcPr>
          <w:p w14:paraId="3113744D" w14:textId="77777777" w:rsidR="00B42718" w:rsidRPr="00F624C9" w:rsidRDefault="00B42718">
            <w:pPr>
              <w:pBdr>
                <w:top w:val="nil"/>
                <w:left w:val="nil"/>
                <w:bottom w:val="nil"/>
                <w:right w:val="nil"/>
                <w:between w:val="nil"/>
                <w:bar w:val="nil"/>
              </w:pBdr>
              <w:spacing w:after="0" w:line="240" w:lineRule="auto"/>
              <w:jc w:val="center"/>
              <w:rPr>
                <w:rFonts w:ascii="Söhne" w:eastAsia="Times New Roman" w:hAnsi="Söhne" w:cs="Arial"/>
                <w:sz w:val="18"/>
                <w:szCs w:val="18"/>
                <w:lang w:val="en-IE"/>
              </w:rPr>
            </w:pPr>
            <w:r w:rsidRPr="004867A1">
              <w:rPr>
                <w:rFonts w:ascii="Söhne" w:eastAsia="Times New Roman" w:hAnsi="Söhne" w:cs="Arial"/>
                <w:sz w:val="18"/>
                <w:szCs w:val="18"/>
                <w:lang w:val="en-IE"/>
              </w:rPr>
              <w:t>northern white shrimp</w:t>
            </w:r>
          </w:p>
        </w:tc>
      </w:tr>
    </w:tbl>
    <w:p w14:paraId="290E5806" w14:textId="77777777" w:rsidR="00E95BC4" w:rsidRDefault="004F36BB" w:rsidP="00E95BC4">
      <w:pPr>
        <w:spacing w:before="240" w:after="240" w:line="240" w:lineRule="auto"/>
        <w:ind w:left="851"/>
        <w:jc w:val="both"/>
        <w:rPr>
          <w:rFonts w:ascii="Söhne" w:eastAsia="Times New Roman" w:hAnsi="Söhne" w:cs="Arial"/>
          <w:bCs/>
          <w:sz w:val="18"/>
          <w:szCs w:val="18"/>
          <w:lang w:val="en-IE"/>
        </w:rPr>
      </w:pPr>
      <w:r w:rsidRPr="00553051">
        <w:rPr>
          <w:rFonts w:ascii="Söhne" w:eastAsia="Times New Roman" w:hAnsi="Söhne" w:cs="Arial"/>
          <w:bCs/>
          <w:sz w:val="18"/>
          <w:szCs w:val="18"/>
          <w:lang w:val="en-IE"/>
        </w:rPr>
        <w:t xml:space="preserve">In addition, pathogen-specific positive polymerase chain reaction (PCR) results have been reported in the </w:t>
      </w:r>
    </w:p>
    <w:p w14:paraId="7B808672" w14:textId="579277E4" w:rsidR="004F36BB" w:rsidRDefault="004F36BB" w:rsidP="00E95BC4">
      <w:pPr>
        <w:spacing w:before="240" w:after="240" w:line="240" w:lineRule="auto"/>
        <w:ind w:left="851"/>
        <w:jc w:val="both"/>
        <w:rPr>
          <w:rFonts w:ascii="Söhne" w:eastAsia="Times New Roman" w:hAnsi="Söhne" w:cs="Arial"/>
          <w:bCs/>
          <w:i/>
          <w:iCs/>
          <w:strike/>
          <w:sz w:val="18"/>
          <w:szCs w:val="18"/>
          <w:lang w:val="en-IE" w:eastAsia="en-CA"/>
        </w:rPr>
      </w:pPr>
      <w:r w:rsidRPr="00553051">
        <w:rPr>
          <w:rFonts w:ascii="Söhne" w:eastAsia="Times New Roman" w:hAnsi="Söhne" w:cs="Arial"/>
          <w:bCs/>
          <w:sz w:val="18"/>
          <w:szCs w:val="18"/>
          <w:lang w:val="en-IE"/>
        </w:rPr>
        <w:t xml:space="preserve">following species, but an active infection has not been demonstrated: </w:t>
      </w:r>
      <w:r w:rsidRPr="009259F0">
        <w:rPr>
          <w:rFonts w:ascii="Söhne" w:eastAsia="Times New Roman" w:hAnsi="Söhne" w:cs="Times New Roman"/>
          <w:bCs/>
          <w:strike/>
          <w:sz w:val="18"/>
          <w:highlight w:val="yellow"/>
          <w:lang w:val="en-IE"/>
        </w:rPr>
        <w:t>acorn barnacle</w:t>
      </w:r>
      <w:r w:rsidRPr="009259F0">
        <w:rPr>
          <w:rFonts w:ascii="Söhne" w:eastAsia="Times New Roman" w:hAnsi="Söhne" w:cs="Arial"/>
          <w:bCs/>
          <w:i/>
          <w:iCs/>
          <w:strike/>
          <w:sz w:val="18"/>
          <w:szCs w:val="18"/>
          <w:highlight w:val="yellow"/>
          <w:lang w:val="en-IE" w:eastAsia="en-CA"/>
        </w:rPr>
        <w:t xml:space="preserve"> </w:t>
      </w:r>
      <w:r w:rsidRPr="009259F0">
        <w:rPr>
          <w:rFonts w:ascii="Söhne" w:eastAsia="Times New Roman" w:hAnsi="Söhne" w:cs="Arial"/>
          <w:bCs/>
          <w:iCs/>
          <w:strike/>
          <w:sz w:val="18"/>
          <w:szCs w:val="18"/>
          <w:highlight w:val="yellow"/>
          <w:lang w:val="en-IE" w:eastAsia="en-CA"/>
        </w:rPr>
        <w:t>(</w:t>
      </w:r>
      <w:proofErr w:type="spellStart"/>
      <w:r w:rsidRPr="009259F0">
        <w:rPr>
          <w:rFonts w:ascii="Söhne" w:eastAsia="Times New Roman" w:hAnsi="Söhne" w:cs="Arial"/>
          <w:bCs/>
          <w:i/>
          <w:iCs/>
          <w:strike/>
          <w:sz w:val="18"/>
          <w:szCs w:val="18"/>
          <w:highlight w:val="yellow"/>
          <w:lang w:val="en-IE" w:eastAsia="en-CA"/>
        </w:rPr>
        <w:t>Chelonibia</w:t>
      </w:r>
      <w:proofErr w:type="spellEnd"/>
      <w:r w:rsidRPr="009259F0">
        <w:rPr>
          <w:rFonts w:ascii="Söhne" w:eastAsia="Times New Roman" w:hAnsi="Söhne" w:cs="Arial"/>
          <w:bCs/>
          <w:i/>
          <w:iCs/>
          <w:strike/>
          <w:sz w:val="18"/>
          <w:szCs w:val="18"/>
          <w:highlight w:val="yellow"/>
          <w:lang w:val="en-IE" w:eastAsia="en-CA"/>
        </w:rPr>
        <w:t xml:space="preserve"> </w:t>
      </w:r>
      <w:proofErr w:type="spellStart"/>
      <w:r w:rsidRPr="009259F0">
        <w:rPr>
          <w:rFonts w:ascii="Söhne" w:eastAsia="Times New Roman" w:hAnsi="Söhne" w:cs="Arial"/>
          <w:bCs/>
          <w:i/>
          <w:iCs/>
          <w:strike/>
          <w:sz w:val="18"/>
          <w:szCs w:val="18"/>
          <w:highlight w:val="yellow"/>
          <w:lang w:val="en-IE" w:eastAsia="en-CA"/>
        </w:rPr>
        <w:t>patula</w:t>
      </w:r>
      <w:proofErr w:type="spellEnd"/>
      <w:r w:rsidRPr="009259F0">
        <w:rPr>
          <w:rFonts w:ascii="Söhne" w:eastAsia="Times New Roman" w:hAnsi="Söhne" w:cs="Arial"/>
          <w:bCs/>
          <w:iCs/>
          <w:strike/>
          <w:sz w:val="18"/>
          <w:szCs w:val="18"/>
          <w:highlight w:val="yellow"/>
          <w:lang w:val="en-IE" w:eastAsia="en-CA"/>
        </w:rPr>
        <w:t>),</w:t>
      </w:r>
      <w:r w:rsidRPr="009259F0">
        <w:rPr>
          <w:rFonts w:ascii="Söhne" w:eastAsia="Times New Roman" w:hAnsi="Söhne" w:cs="Arial"/>
          <w:bCs/>
          <w:i/>
          <w:iCs/>
          <w:strike/>
          <w:sz w:val="18"/>
          <w:szCs w:val="18"/>
          <w:highlight w:val="yellow"/>
          <w:lang w:val="en-IE" w:eastAsia="en-CA"/>
        </w:rPr>
        <w:t xml:space="preserve"> </w:t>
      </w:r>
      <w:r w:rsidRPr="009259F0">
        <w:rPr>
          <w:rFonts w:ascii="Söhne" w:eastAsia="Times New Roman" w:hAnsi="Söhne" w:cs="Arial"/>
          <w:bCs/>
          <w:iCs/>
          <w:strike/>
          <w:sz w:val="18"/>
          <w:szCs w:val="18"/>
          <w:highlight w:val="yellow"/>
          <w:lang w:val="en-IE" w:eastAsia="en-CA"/>
        </w:rPr>
        <w:t>blue crab (</w:t>
      </w:r>
      <w:r w:rsidRPr="009259F0">
        <w:rPr>
          <w:rFonts w:ascii="Söhne" w:eastAsia="Times New Roman" w:hAnsi="Söhne" w:cs="Arial"/>
          <w:bCs/>
          <w:i/>
          <w:iCs/>
          <w:strike/>
          <w:sz w:val="18"/>
          <w:szCs w:val="18"/>
          <w:highlight w:val="yellow"/>
          <w:lang w:val="en-IE" w:eastAsia="en-CA"/>
        </w:rPr>
        <w:t>Callinectes sapidus</w:t>
      </w:r>
      <w:r w:rsidRPr="009259F0">
        <w:rPr>
          <w:rFonts w:ascii="Söhne" w:eastAsia="Times New Roman" w:hAnsi="Söhne" w:cs="Arial"/>
          <w:bCs/>
          <w:iCs/>
          <w:strike/>
          <w:sz w:val="18"/>
          <w:szCs w:val="18"/>
          <w:highlight w:val="yellow"/>
          <w:lang w:val="en-IE" w:eastAsia="en-CA"/>
        </w:rPr>
        <w:t>),</w:t>
      </w:r>
      <w:r w:rsidRPr="009259F0">
        <w:rPr>
          <w:rFonts w:ascii="Söhne" w:eastAsia="Times New Roman" w:hAnsi="Söhne" w:cs="Arial"/>
          <w:bCs/>
          <w:i/>
          <w:iCs/>
          <w:strike/>
          <w:sz w:val="18"/>
          <w:szCs w:val="18"/>
          <w:highlight w:val="yellow"/>
          <w:lang w:val="en-IE" w:eastAsia="en-CA"/>
        </w:rPr>
        <w:t xml:space="preserve"> </w:t>
      </w:r>
      <w:r w:rsidRPr="009259F0">
        <w:rPr>
          <w:rFonts w:ascii="Söhne" w:eastAsia="Times New Roman" w:hAnsi="Söhne" w:cs="Times New Roman"/>
          <w:bCs/>
          <w:strike/>
          <w:sz w:val="18"/>
          <w:highlight w:val="yellow"/>
          <w:lang w:val="en-IE"/>
        </w:rPr>
        <w:t>cyclopoid copepod (</w:t>
      </w:r>
      <w:r w:rsidRPr="009259F0">
        <w:rPr>
          <w:rFonts w:ascii="Söhne" w:eastAsia="Times New Roman" w:hAnsi="Söhne" w:cs="Arial"/>
          <w:bCs/>
          <w:i/>
          <w:iCs/>
          <w:strike/>
          <w:sz w:val="18"/>
          <w:szCs w:val="18"/>
          <w:highlight w:val="yellow"/>
          <w:lang w:val="en-IE" w:eastAsia="en-CA"/>
        </w:rPr>
        <w:t xml:space="preserve">Ergasilus </w:t>
      </w:r>
      <w:proofErr w:type="spellStart"/>
      <w:r w:rsidRPr="009259F0">
        <w:rPr>
          <w:rFonts w:ascii="Söhne" w:eastAsia="Times New Roman" w:hAnsi="Söhne" w:cs="Arial"/>
          <w:bCs/>
          <w:i/>
          <w:iCs/>
          <w:strike/>
          <w:sz w:val="18"/>
          <w:szCs w:val="18"/>
          <w:highlight w:val="yellow"/>
          <w:lang w:val="en-IE" w:eastAsia="en-CA"/>
        </w:rPr>
        <w:t>manicatus</w:t>
      </w:r>
      <w:proofErr w:type="spellEnd"/>
      <w:r w:rsidRPr="009259F0">
        <w:rPr>
          <w:rFonts w:ascii="Söhne" w:eastAsia="Times New Roman" w:hAnsi="Söhne" w:cs="Arial"/>
          <w:bCs/>
          <w:iCs/>
          <w:strike/>
          <w:sz w:val="18"/>
          <w:szCs w:val="18"/>
          <w:highlight w:val="yellow"/>
          <w:lang w:val="en-IE" w:eastAsia="en-CA"/>
        </w:rPr>
        <w:t>)</w:t>
      </w:r>
      <w:r w:rsidRPr="009259F0">
        <w:rPr>
          <w:rFonts w:ascii="Söhne" w:eastAsia="Times New Roman" w:hAnsi="Söhne" w:cs="Arial"/>
          <w:bCs/>
          <w:i/>
          <w:iCs/>
          <w:strike/>
          <w:sz w:val="18"/>
          <w:szCs w:val="18"/>
          <w:highlight w:val="yellow"/>
          <w:lang w:val="en-IE" w:eastAsia="en-CA"/>
        </w:rPr>
        <w:t>,</w:t>
      </w:r>
      <w:r w:rsidRPr="009259F0">
        <w:rPr>
          <w:rFonts w:ascii="Söhne" w:eastAsia="Times New Roman" w:hAnsi="Söhne" w:cs="Times New Roman"/>
          <w:bCs/>
          <w:strike/>
          <w:sz w:val="18"/>
          <w:highlight w:val="yellow"/>
          <w:lang w:val="en-IE"/>
        </w:rPr>
        <w:t xml:space="preserve"> gooseneck barnacle (</w:t>
      </w:r>
      <w:proofErr w:type="spellStart"/>
      <w:r w:rsidRPr="009259F0">
        <w:rPr>
          <w:rFonts w:ascii="Söhne" w:eastAsia="Times New Roman" w:hAnsi="Söhne" w:cs="Arial"/>
          <w:bCs/>
          <w:i/>
          <w:iCs/>
          <w:strike/>
          <w:sz w:val="18"/>
          <w:szCs w:val="18"/>
          <w:highlight w:val="yellow"/>
          <w:lang w:val="en-IE" w:eastAsia="en-CA"/>
        </w:rPr>
        <w:t>Octolasmis</w:t>
      </w:r>
      <w:proofErr w:type="spellEnd"/>
      <w:r w:rsidRPr="009259F0">
        <w:rPr>
          <w:rFonts w:ascii="Söhne" w:eastAsia="Times New Roman" w:hAnsi="Söhne" w:cs="Arial"/>
          <w:bCs/>
          <w:i/>
          <w:iCs/>
          <w:strike/>
          <w:sz w:val="18"/>
          <w:szCs w:val="18"/>
          <w:highlight w:val="yellow"/>
          <w:lang w:val="en-IE" w:eastAsia="en-CA"/>
        </w:rPr>
        <w:t xml:space="preserve"> </w:t>
      </w:r>
      <w:proofErr w:type="spellStart"/>
      <w:r w:rsidRPr="009259F0">
        <w:rPr>
          <w:rFonts w:ascii="Söhne" w:eastAsia="Times New Roman" w:hAnsi="Söhne" w:cs="Arial"/>
          <w:bCs/>
          <w:i/>
          <w:iCs/>
          <w:strike/>
          <w:sz w:val="18"/>
          <w:szCs w:val="18"/>
          <w:highlight w:val="yellow"/>
          <w:lang w:val="en-IE" w:eastAsia="en-CA"/>
        </w:rPr>
        <w:t>muelleri</w:t>
      </w:r>
      <w:proofErr w:type="spellEnd"/>
      <w:r w:rsidRPr="009259F0">
        <w:rPr>
          <w:rFonts w:ascii="Söhne" w:eastAsia="Times New Roman" w:hAnsi="Söhne" w:cs="Arial"/>
          <w:bCs/>
          <w:iCs/>
          <w:strike/>
          <w:sz w:val="18"/>
          <w:szCs w:val="18"/>
          <w:highlight w:val="yellow"/>
          <w:lang w:val="en-IE" w:eastAsia="en-CA"/>
        </w:rPr>
        <w:t>),</w:t>
      </w:r>
      <w:r w:rsidRPr="009259F0">
        <w:rPr>
          <w:rFonts w:ascii="Söhne" w:eastAsia="Times New Roman" w:hAnsi="Söhne" w:cs="Arial"/>
          <w:bCs/>
          <w:i/>
          <w:iCs/>
          <w:strike/>
          <w:sz w:val="18"/>
          <w:szCs w:val="18"/>
          <w:highlight w:val="yellow"/>
          <w:lang w:val="en-IE" w:eastAsia="en-CA"/>
        </w:rPr>
        <w:t xml:space="preserve"> </w:t>
      </w:r>
      <w:r w:rsidRPr="009259F0">
        <w:rPr>
          <w:rFonts w:ascii="Söhne" w:eastAsia="Times New Roman" w:hAnsi="Söhne" w:cs="Arial"/>
          <w:bCs/>
          <w:iCs/>
          <w:strike/>
          <w:sz w:val="18"/>
          <w:szCs w:val="18"/>
          <w:highlight w:val="yellow"/>
          <w:lang w:val="en-IE" w:eastAsia="en-CA"/>
        </w:rPr>
        <w:t>Gulf killifish</w:t>
      </w:r>
      <w:r w:rsidRPr="009259F0">
        <w:rPr>
          <w:rFonts w:ascii="Söhne" w:eastAsia="Times New Roman" w:hAnsi="Söhne" w:cs="Arial"/>
          <w:bCs/>
          <w:i/>
          <w:iCs/>
          <w:strike/>
          <w:sz w:val="18"/>
          <w:szCs w:val="18"/>
          <w:highlight w:val="yellow"/>
          <w:lang w:val="en-IE" w:eastAsia="en-CA"/>
        </w:rPr>
        <w:t xml:space="preserve"> </w:t>
      </w:r>
      <w:r w:rsidRPr="009259F0">
        <w:rPr>
          <w:rFonts w:ascii="Söhne" w:eastAsia="Times New Roman" w:hAnsi="Söhne" w:cs="Arial"/>
          <w:bCs/>
          <w:iCs/>
          <w:strike/>
          <w:sz w:val="18"/>
          <w:szCs w:val="18"/>
          <w:highlight w:val="yellow"/>
          <w:lang w:val="en-IE" w:eastAsia="en-CA"/>
        </w:rPr>
        <w:t>(</w:t>
      </w:r>
      <w:proofErr w:type="spellStart"/>
      <w:r w:rsidRPr="009259F0">
        <w:rPr>
          <w:rFonts w:ascii="Söhne" w:eastAsia="Times New Roman" w:hAnsi="Söhne" w:cs="Arial"/>
          <w:bCs/>
          <w:i/>
          <w:iCs/>
          <w:strike/>
          <w:sz w:val="18"/>
          <w:szCs w:val="18"/>
          <w:highlight w:val="yellow"/>
          <w:lang w:val="en-IE" w:eastAsia="en-CA"/>
        </w:rPr>
        <w:t>Fundulus</w:t>
      </w:r>
      <w:proofErr w:type="spellEnd"/>
      <w:r w:rsidRPr="009259F0">
        <w:rPr>
          <w:rFonts w:ascii="Söhne" w:eastAsia="Times New Roman" w:hAnsi="Söhne" w:cs="Arial"/>
          <w:bCs/>
          <w:i/>
          <w:iCs/>
          <w:strike/>
          <w:sz w:val="18"/>
          <w:szCs w:val="18"/>
          <w:highlight w:val="yellow"/>
          <w:lang w:val="en-IE" w:eastAsia="en-CA"/>
        </w:rPr>
        <w:t xml:space="preserve"> grandis</w:t>
      </w:r>
      <w:r w:rsidRPr="009259F0">
        <w:rPr>
          <w:rFonts w:ascii="Söhne" w:eastAsia="Times New Roman" w:hAnsi="Söhne" w:cs="Arial"/>
          <w:bCs/>
          <w:iCs/>
          <w:strike/>
          <w:sz w:val="18"/>
          <w:szCs w:val="18"/>
          <w:highlight w:val="yellow"/>
          <w:lang w:val="en-IE" w:eastAsia="en-CA"/>
        </w:rPr>
        <w:t>)</w:t>
      </w:r>
      <w:r w:rsidRPr="009259F0">
        <w:rPr>
          <w:rFonts w:ascii="Söhne" w:eastAsia="Times New Roman" w:hAnsi="Söhne" w:cs="Arial"/>
          <w:bCs/>
          <w:i/>
          <w:iCs/>
          <w:strike/>
          <w:sz w:val="18"/>
          <w:szCs w:val="18"/>
          <w:highlight w:val="yellow"/>
          <w:lang w:val="en-IE" w:eastAsia="en-CA"/>
        </w:rPr>
        <w:t xml:space="preserve"> </w:t>
      </w:r>
      <w:r w:rsidRPr="009259F0">
        <w:rPr>
          <w:rFonts w:ascii="Söhne" w:eastAsia="Times New Roman" w:hAnsi="Söhne" w:cs="Arial"/>
          <w:bCs/>
          <w:iCs/>
          <w:strike/>
          <w:sz w:val="18"/>
          <w:szCs w:val="18"/>
          <w:highlight w:val="yellow"/>
          <w:lang w:val="en-IE" w:eastAsia="en-CA"/>
        </w:rPr>
        <w:t>and</w:t>
      </w:r>
      <w:r w:rsidRPr="009259F0">
        <w:rPr>
          <w:rFonts w:ascii="Söhne" w:eastAsia="Times New Roman" w:hAnsi="Söhne" w:cs="Times New Roman"/>
          <w:bCs/>
          <w:strike/>
          <w:sz w:val="18"/>
          <w:highlight w:val="yellow"/>
          <w:lang w:val="en-IE"/>
        </w:rPr>
        <w:t xml:space="preserve"> paste shrimp (</w:t>
      </w:r>
      <w:proofErr w:type="spellStart"/>
      <w:r w:rsidRPr="009259F0">
        <w:rPr>
          <w:rFonts w:ascii="Söhne" w:eastAsia="Times New Roman" w:hAnsi="Söhne" w:cs="Arial"/>
          <w:bCs/>
          <w:i/>
          <w:iCs/>
          <w:strike/>
          <w:sz w:val="18"/>
          <w:szCs w:val="18"/>
          <w:highlight w:val="yellow"/>
          <w:lang w:val="en-IE" w:eastAsia="en-CA"/>
        </w:rPr>
        <w:t>Acetes</w:t>
      </w:r>
      <w:proofErr w:type="spellEnd"/>
      <w:r w:rsidRPr="009259F0">
        <w:rPr>
          <w:rFonts w:ascii="Söhne" w:eastAsia="Times New Roman" w:hAnsi="Söhne" w:cs="Arial"/>
          <w:bCs/>
          <w:i/>
          <w:iCs/>
          <w:strike/>
          <w:sz w:val="18"/>
          <w:szCs w:val="18"/>
          <w:highlight w:val="yellow"/>
          <w:lang w:val="en-IE" w:eastAsia="en-CA"/>
        </w:rPr>
        <w:t xml:space="preserve"> </w:t>
      </w:r>
      <w:r w:rsidRPr="009259F0">
        <w:rPr>
          <w:rFonts w:ascii="Söhne" w:eastAsia="Times New Roman" w:hAnsi="Söhne" w:cs="Arial"/>
          <w:bCs/>
          <w:iCs/>
          <w:strike/>
          <w:sz w:val="18"/>
          <w:szCs w:val="18"/>
          <w:highlight w:val="yellow"/>
          <w:lang w:val="en-IE" w:eastAsia="en-CA"/>
        </w:rPr>
        <w:t>sp.)</w:t>
      </w:r>
      <w:r w:rsidRPr="009259F0">
        <w:rPr>
          <w:rFonts w:ascii="Söhne" w:eastAsia="Times New Roman" w:hAnsi="Söhne" w:cs="Arial"/>
          <w:bCs/>
          <w:i/>
          <w:iCs/>
          <w:strike/>
          <w:sz w:val="18"/>
          <w:szCs w:val="18"/>
          <w:highlight w:val="yellow"/>
          <w:lang w:val="en-IE" w:eastAsia="en-CA"/>
        </w:rPr>
        <w: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6"/>
        <w:gridCol w:w="2976"/>
        <w:gridCol w:w="2694"/>
      </w:tblGrid>
      <w:tr w:rsidR="009259F0" w:rsidRPr="00B92F50" w14:paraId="5F192BE1" w14:textId="77777777" w:rsidTr="000217D9">
        <w:trPr>
          <w:tblHeader/>
          <w:jc w:val="center"/>
        </w:trPr>
        <w:tc>
          <w:tcPr>
            <w:tcW w:w="3256" w:type="dxa"/>
            <w:tcBorders>
              <w:top w:val="single" w:sz="4" w:space="0" w:color="auto"/>
              <w:bottom w:val="single" w:sz="4" w:space="0" w:color="auto"/>
            </w:tcBorders>
            <w:vAlign w:val="center"/>
          </w:tcPr>
          <w:p w14:paraId="330854D9" w14:textId="77777777" w:rsidR="009259F0" w:rsidRPr="00B92F50" w:rsidRDefault="009259F0" w:rsidP="000217D9">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highlight w:val="yellow"/>
                <w:u w:val="double"/>
                <w:bdr w:val="nil"/>
                <w:lang w:val="en-GB" w:bidi="en-US"/>
              </w:rPr>
            </w:pPr>
            <w:r w:rsidRPr="00B92F50">
              <w:rPr>
                <w:rFonts w:ascii="Söhne" w:eastAsia="Helvetica Neue" w:hAnsi="Söhne" w:cs="Arial"/>
                <w:b/>
                <w:bCs/>
                <w:color w:val="000000"/>
                <w:sz w:val="18"/>
                <w:szCs w:val="18"/>
                <w:highlight w:val="yellow"/>
                <w:u w:val="double"/>
                <w:bdr w:val="nil"/>
                <w:lang w:val="en-GB" w:bidi="en-US"/>
              </w:rPr>
              <w:t>Family</w:t>
            </w:r>
          </w:p>
        </w:tc>
        <w:tc>
          <w:tcPr>
            <w:tcW w:w="2976" w:type="dxa"/>
            <w:tcBorders>
              <w:top w:val="single" w:sz="4" w:space="0" w:color="auto"/>
              <w:bottom w:val="single" w:sz="4" w:space="0" w:color="auto"/>
            </w:tcBorders>
            <w:shd w:val="clear" w:color="auto" w:fill="auto"/>
            <w:vAlign w:val="center"/>
          </w:tcPr>
          <w:p w14:paraId="61ABCE24" w14:textId="77777777" w:rsidR="009259F0" w:rsidRPr="00B92F50" w:rsidRDefault="009259F0" w:rsidP="000217D9">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highlight w:val="yellow"/>
                <w:u w:val="double"/>
                <w:bdr w:val="nil"/>
                <w:lang w:val="en-GB" w:bidi="en-US"/>
              </w:rPr>
            </w:pPr>
            <w:r w:rsidRPr="00B92F50">
              <w:rPr>
                <w:rFonts w:ascii="Söhne" w:eastAsia="Helvetica Neue" w:hAnsi="Söhne" w:cs="Arial"/>
                <w:b/>
                <w:bCs/>
                <w:color w:val="000000"/>
                <w:sz w:val="18"/>
                <w:szCs w:val="18"/>
                <w:highlight w:val="yellow"/>
                <w:u w:val="double"/>
                <w:bdr w:val="nil"/>
                <w:lang w:val="en-GB" w:bidi="en-US"/>
              </w:rPr>
              <w:t>Scientific name</w:t>
            </w:r>
          </w:p>
        </w:tc>
        <w:tc>
          <w:tcPr>
            <w:tcW w:w="2694" w:type="dxa"/>
            <w:tcBorders>
              <w:top w:val="single" w:sz="4" w:space="0" w:color="auto"/>
              <w:bottom w:val="single" w:sz="4" w:space="0" w:color="auto"/>
            </w:tcBorders>
            <w:vAlign w:val="center"/>
          </w:tcPr>
          <w:p w14:paraId="17101598" w14:textId="77777777" w:rsidR="009259F0" w:rsidRPr="00B92F50" w:rsidRDefault="009259F0" w:rsidP="000217D9">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u w:val="double"/>
                <w:bdr w:val="nil"/>
                <w:lang w:val="en-GB" w:bidi="en-US"/>
              </w:rPr>
            </w:pPr>
            <w:r w:rsidRPr="00B92F50">
              <w:rPr>
                <w:rFonts w:ascii="Söhne" w:eastAsia="Helvetica Neue" w:hAnsi="Söhne" w:cs="Arial"/>
                <w:b/>
                <w:bCs/>
                <w:color w:val="000000"/>
                <w:sz w:val="18"/>
                <w:szCs w:val="18"/>
                <w:highlight w:val="yellow"/>
                <w:u w:val="double"/>
                <w:bdr w:val="nil"/>
                <w:lang w:val="en-GB" w:bidi="en-US"/>
              </w:rPr>
              <w:t>Common name</w:t>
            </w:r>
          </w:p>
        </w:tc>
      </w:tr>
      <w:tr w:rsidR="00B92F50" w:rsidRPr="00382FC8" w14:paraId="16CB0838" w14:textId="77777777" w:rsidTr="000217D9">
        <w:trPr>
          <w:tblHeader/>
          <w:jc w:val="center"/>
        </w:trPr>
        <w:tc>
          <w:tcPr>
            <w:tcW w:w="3256" w:type="dxa"/>
            <w:tcBorders>
              <w:top w:val="single" w:sz="4" w:space="0" w:color="auto"/>
              <w:bottom w:val="single" w:sz="4" w:space="0" w:color="auto"/>
            </w:tcBorders>
          </w:tcPr>
          <w:p w14:paraId="74EE40B8" w14:textId="641B2352"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proofErr w:type="spellStart"/>
            <w:r w:rsidRPr="00B92F50">
              <w:rPr>
                <w:rFonts w:ascii="Söhne" w:hAnsi="Söhne"/>
                <w:sz w:val="18"/>
                <w:szCs w:val="18"/>
                <w:highlight w:val="yellow"/>
                <w:u w:val="double"/>
                <w:lang w:val="en-GB"/>
              </w:rPr>
              <w:t>Chelonibiidae</w:t>
            </w:r>
            <w:proofErr w:type="spellEnd"/>
          </w:p>
        </w:tc>
        <w:tc>
          <w:tcPr>
            <w:tcW w:w="2976" w:type="dxa"/>
            <w:tcBorders>
              <w:top w:val="single" w:sz="4" w:space="0" w:color="auto"/>
              <w:bottom w:val="single" w:sz="4" w:space="0" w:color="auto"/>
            </w:tcBorders>
            <w:shd w:val="clear" w:color="auto" w:fill="auto"/>
          </w:tcPr>
          <w:p w14:paraId="7335C495" w14:textId="0026FA54"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proofErr w:type="spellStart"/>
            <w:r w:rsidRPr="00B92F50">
              <w:rPr>
                <w:rFonts w:ascii="Söhne" w:hAnsi="Söhne"/>
                <w:i/>
                <w:iCs/>
                <w:sz w:val="18"/>
                <w:szCs w:val="18"/>
                <w:highlight w:val="yellow"/>
                <w:u w:val="double"/>
              </w:rPr>
              <w:t>Chelonibia</w:t>
            </w:r>
            <w:proofErr w:type="spellEnd"/>
            <w:r w:rsidRPr="00B92F50">
              <w:rPr>
                <w:rFonts w:ascii="Söhne" w:hAnsi="Söhne"/>
                <w:i/>
                <w:iCs/>
                <w:sz w:val="18"/>
                <w:szCs w:val="18"/>
                <w:highlight w:val="yellow"/>
                <w:u w:val="double"/>
              </w:rPr>
              <w:t xml:space="preserve"> </w:t>
            </w:r>
            <w:proofErr w:type="spellStart"/>
            <w:r w:rsidRPr="00B92F50">
              <w:rPr>
                <w:rFonts w:ascii="Söhne" w:hAnsi="Söhne"/>
                <w:i/>
                <w:iCs/>
                <w:sz w:val="18"/>
                <w:szCs w:val="18"/>
                <w:highlight w:val="yellow"/>
                <w:u w:val="double"/>
              </w:rPr>
              <w:t>patula</w:t>
            </w:r>
            <w:proofErr w:type="spellEnd"/>
          </w:p>
        </w:tc>
        <w:tc>
          <w:tcPr>
            <w:tcW w:w="2694" w:type="dxa"/>
            <w:tcBorders>
              <w:top w:val="single" w:sz="4" w:space="0" w:color="auto"/>
              <w:bottom w:val="single" w:sz="4" w:space="0" w:color="auto"/>
            </w:tcBorders>
          </w:tcPr>
          <w:p w14:paraId="70C37E23" w14:textId="725E0D74"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r w:rsidRPr="00B92F50">
              <w:rPr>
                <w:rFonts w:ascii="Söhne" w:hAnsi="Söhne"/>
                <w:sz w:val="18"/>
                <w:szCs w:val="18"/>
                <w:highlight w:val="yellow"/>
                <w:u w:val="double"/>
              </w:rPr>
              <w:t>acorn barnacle</w:t>
            </w:r>
          </w:p>
        </w:tc>
      </w:tr>
      <w:tr w:rsidR="00B92F50" w:rsidRPr="00382FC8" w14:paraId="3F2E050B" w14:textId="77777777" w:rsidTr="000217D9">
        <w:trPr>
          <w:tblHeader/>
          <w:jc w:val="center"/>
        </w:trPr>
        <w:tc>
          <w:tcPr>
            <w:tcW w:w="3256" w:type="dxa"/>
            <w:tcBorders>
              <w:top w:val="single" w:sz="4" w:space="0" w:color="auto"/>
              <w:bottom w:val="single" w:sz="4" w:space="0" w:color="auto"/>
            </w:tcBorders>
          </w:tcPr>
          <w:p w14:paraId="385A26B1" w14:textId="1D370A0A"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proofErr w:type="spellStart"/>
            <w:r w:rsidRPr="00B92F50">
              <w:rPr>
                <w:rFonts w:ascii="Söhne" w:hAnsi="Söhne"/>
                <w:sz w:val="18"/>
                <w:szCs w:val="18"/>
                <w:highlight w:val="yellow"/>
                <w:u w:val="double"/>
                <w:lang w:val="en-GB"/>
              </w:rPr>
              <w:t>Ergasilidae</w:t>
            </w:r>
            <w:proofErr w:type="spellEnd"/>
          </w:p>
        </w:tc>
        <w:tc>
          <w:tcPr>
            <w:tcW w:w="2976" w:type="dxa"/>
            <w:tcBorders>
              <w:top w:val="single" w:sz="4" w:space="0" w:color="auto"/>
              <w:bottom w:val="single" w:sz="4" w:space="0" w:color="auto"/>
            </w:tcBorders>
            <w:shd w:val="clear" w:color="auto" w:fill="auto"/>
          </w:tcPr>
          <w:p w14:paraId="758B2A17" w14:textId="6388DCE6"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r w:rsidRPr="00B92F50">
              <w:rPr>
                <w:rFonts w:ascii="Söhne" w:hAnsi="Söhne"/>
                <w:i/>
                <w:iCs/>
                <w:sz w:val="18"/>
                <w:szCs w:val="18"/>
                <w:highlight w:val="yellow"/>
                <w:u w:val="double"/>
              </w:rPr>
              <w:t xml:space="preserve">Ergasilus </w:t>
            </w:r>
            <w:proofErr w:type="spellStart"/>
            <w:r w:rsidRPr="00B92F50">
              <w:rPr>
                <w:rFonts w:ascii="Söhne" w:hAnsi="Söhne"/>
                <w:i/>
                <w:iCs/>
                <w:sz w:val="18"/>
                <w:szCs w:val="18"/>
                <w:highlight w:val="yellow"/>
                <w:u w:val="double"/>
              </w:rPr>
              <w:t>manicatus</w:t>
            </w:r>
            <w:proofErr w:type="spellEnd"/>
          </w:p>
        </w:tc>
        <w:tc>
          <w:tcPr>
            <w:tcW w:w="2694" w:type="dxa"/>
            <w:tcBorders>
              <w:top w:val="single" w:sz="4" w:space="0" w:color="auto"/>
              <w:bottom w:val="single" w:sz="4" w:space="0" w:color="auto"/>
            </w:tcBorders>
          </w:tcPr>
          <w:p w14:paraId="76DAB3BB" w14:textId="148F5766"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r w:rsidRPr="00B92F50">
              <w:rPr>
                <w:rFonts w:ascii="Söhne" w:hAnsi="Söhne"/>
                <w:sz w:val="18"/>
                <w:szCs w:val="18"/>
                <w:highlight w:val="yellow"/>
                <w:u w:val="double"/>
              </w:rPr>
              <w:t>cyclopoid copepod</w:t>
            </w:r>
          </w:p>
        </w:tc>
      </w:tr>
      <w:tr w:rsidR="00B92F50" w:rsidRPr="00382FC8" w14:paraId="6E879C4C" w14:textId="77777777" w:rsidTr="000217D9">
        <w:trPr>
          <w:tblHeader/>
          <w:jc w:val="center"/>
        </w:trPr>
        <w:tc>
          <w:tcPr>
            <w:tcW w:w="3256" w:type="dxa"/>
            <w:tcBorders>
              <w:top w:val="single" w:sz="4" w:space="0" w:color="auto"/>
              <w:bottom w:val="single" w:sz="4" w:space="0" w:color="auto"/>
            </w:tcBorders>
          </w:tcPr>
          <w:p w14:paraId="2DAE0C3C" w14:textId="5A18907C"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proofErr w:type="spellStart"/>
            <w:r w:rsidRPr="00B92F50">
              <w:rPr>
                <w:rFonts w:ascii="Söhne" w:hAnsi="Söhne"/>
                <w:sz w:val="18"/>
                <w:szCs w:val="18"/>
                <w:highlight w:val="yellow"/>
                <w:u w:val="double"/>
                <w:lang w:val="en-GB"/>
              </w:rPr>
              <w:t>Fundulidae</w:t>
            </w:r>
            <w:proofErr w:type="spellEnd"/>
          </w:p>
        </w:tc>
        <w:tc>
          <w:tcPr>
            <w:tcW w:w="2976" w:type="dxa"/>
            <w:tcBorders>
              <w:top w:val="single" w:sz="4" w:space="0" w:color="auto"/>
              <w:bottom w:val="single" w:sz="4" w:space="0" w:color="auto"/>
            </w:tcBorders>
            <w:shd w:val="clear" w:color="auto" w:fill="auto"/>
            <w:vAlign w:val="center"/>
          </w:tcPr>
          <w:p w14:paraId="091820D5" w14:textId="7B6BDA3B"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proofErr w:type="spellStart"/>
            <w:r w:rsidRPr="00B92F50">
              <w:rPr>
                <w:rFonts w:ascii="Söhne" w:hAnsi="Söhne"/>
                <w:i/>
                <w:iCs/>
                <w:sz w:val="18"/>
                <w:szCs w:val="18"/>
                <w:highlight w:val="yellow"/>
                <w:u w:val="double"/>
              </w:rPr>
              <w:t>Fundulus</w:t>
            </w:r>
            <w:proofErr w:type="spellEnd"/>
            <w:r w:rsidRPr="00B92F50">
              <w:rPr>
                <w:rFonts w:ascii="Söhne" w:hAnsi="Söhne"/>
                <w:i/>
                <w:iCs/>
                <w:sz w:val="18"/>
                <w:szCs w:val="18"/>
                <w:highlight w:val="yellow"/>
                <w:u w:val="double"/>
              </w:rPr>
              <w:t xml:space="preserve"> grandis</w:t>
            </w:r>
          </w:p>
        </w:tc>
        <w:tc>
          <w:tcPr>
            <w:tcW w:w="2694" w:type="dxa"/>
            <w:tcBorders>
              <w:top w:val="single" w:sz="4" w:space="0" w:color="auto"/>
              <w:bottom w:val="single" w:sz="4" w:space="0" w:color="auto"/>
            </w:tcBorders>
            <w:vAlign w:val="center"/>
          </w:tcPr>
          <w:p w14:paraId="7DB04658" w14:textId="73A00CEE"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r w:rsidRPr="00B92F50">
              <w:rPr>
                <w:rFonts w:ascii="Söhne" w:hAnsi="Söhne"/>
                <w:sz w:val="18"/>
                <w:szCs w:val="18"/>
                <w:highlight w:val="yellow"/>
                <w:u w:val="double"/>
              </w:rPr>
              <w:t>gulf killifish</w:t>
            </w:r>
          </w:p>
        </w:tc>
      </w:tr>
      <w:tr w:rsidR="00B92F50" w:rsidRPr="00382FC8" w14:paraId="3B9F32C2" w14:textId="77777777" w:rsidTr="000217D9">
        <w:trPr>
          <w:tblHeader/>
          <w:jc w:val="center"/>
        </w:trPr>
        <w:tc>
          <w:tcPr>
            <w:tcW w:w="3256" w:type="dxa"/>
            <w:tcBorders>
              <w:top w:val="single" w:sz="4" w:space="0" w:color="auto"/>
              <w:bottom w:val="single" w:sz="4" w:space="0" w:color="auto"/>
            </w:tcBorders>
          </w:tcPr>
          <w:p w14:paraId="4A70E1A0" w14:textId="5E1CFE45"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proofErr w:type="spellStart"/>
            <w:r w:rsidRPr="00B92F50">
              <w:rPr>
                <w:rFonts w:ascii="Söhne" w:hAnsi="Söhne"/>
                <w:sz w:val="18"/>
                <w:szCs w:val="18"/>
                <w:highlight w:val="yellow"/>
                <w:u w:val="double"/>
                <w:lang w:val="en-GB"/>
              </w:rPr>
              <w:t>Poecilasmatidae</w:t>
            </w:r>
            <w:proofErr w:type="spellEnd"/>
          </w:p>
        </w:tc>
        <w:tc>
          <w:tcPr>
            <w:tcW w:w="2976" w:type="dxa"/>
            <w:tcBorders>
              <w:top w:val="single" w:sz="4" w:space="0" w:color="auto"/>
              <w:bottom w:val="single" w:sz="4" w:space="0" w:color="auto"/>
            </w:tcBorders>
            <w:shd w:val="clear" w:color="auto" w:fill="auto"/>
            <w:vAlign w:val="center"/>
          </w:tcPr>
          <w:p w14:paraId="678CA63E" w14:textId="195387FE"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proofErr w:type="spellStart"/>
            <w:r w:rsidRPr="00B92F50">
              <w:rPr>
                <w:rFonts w:ascii="Söhne" w:hAnsi="Söhne"/>
                <w:i/>
                <w:iCs/>
                <w:sz w:val="18"/>
                <w:szCs w:val="18"/>
                <w:highlight w:val="yellow"/>
                <w:u w:val="double"/>
              </w:rPr>
              <w:t>Octolasmis</w:t>
            </w:r>
            <w:proofErr w:type="spellEnd"/>
            <w:r w:rsidRPr="00B92F50">
              <w:rPr>
                <w:rFonts w:ascii="Söhne" w:hAnsi="Söhne"/>
                <w:i/>
                <w:iCs/>
                <w:sz w:val="18"/>
                <w:szCs w:val="18"/>
                <w:highlight w:val="yellow"/>
                <w:u w:val="double"/>
              </w:rPr>
              <w:t xml:space="preserve"> </w:t>
            </w:r>
            <w:proofErr w:type="spellStart"/>
            <w:r w:rsidRPr="00B92F50">
              <w:rPr>
                <w:rFonts w:ascii="Söhne" w:hAnsi="Söhne"/>
                <w:i/>
                <w:iCs/>
                <w:sz w:val="18"/>
                <w:szCs w:val="18"/>
                <w:highlight w:val="yellow"/>
                <w:u w:val="double"/>
              </w:rPr>
              <w:t>muelleri</w:t>
            </w:r>
            <w:proofErr w:type="spellEnd"/>
          </w:p>
        </w:tc>
        <w:tc>
          <w:tcPr>
            <w:tcW w:w="2694" w:type="dxa"/>
            <w:tcBorders>
              <w:top w:val="single" w:sz="4" w:space="0" w:color="auto"/>
              <w:bottom w:val="single" w:sz="4" w:space="0" w:color="auto"/>
            </w:tcBorders>
            <w:vAlign w:val="center"/>
          </w:tcPr>
          <w:p w14:paraId="19D280AD" w14:textId="3494D678"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r w:rsidRPr="00B92F50">
              <w:rPr>
                <w:rFonts w:ascii="Söhne" w:hAnsi="Söhne"/>
                <w:sz w:val="18"/>
                <w:szCs w:val="18"/>
                <w:highlight w:val="yellow"/>
                <w:u w:val="double"/>
              </w:rPr>
              <w:t>gooseneck barnacle</w:t>
            </w:r>
          </w:p>
        </w:tc>
      </w:tr>
      <w:tr w:rsidR="00B92F50" w:rsidRPr="00382FC8" w14:paraId="2E28A2EB" w14:textId="77777777" w:rsidTr="000217D9">
        <w:trPr>
          <w:tblHeader/>
          <w:jc w:val="center"/>
        </w:trPr>
        <w:tc>
          <w:tcPr>
            <w:tcW w:w="3256" w:type="dxa"/>
            <w:tcBorders>
              <w:top w:val="single" w:sz="4" w:space="0" w:color="auto"/>
              <w:bottom w:val="single" w:sz="4" w:space="0" w:color="auto"/>
            </w:tcBorders>
          </w:tcPr>
          <w:p w14:paraId="568F9D48" w14:textId="4CF4801A"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r w:rsidRPr="00B92F50">
              <w:rPr>
                <w:rFonts w:ascii="Söhne" w:hAnsi="Söhne"/>
                <w:sz w:val="18"/>
                <w:szCs w:val="18"/>
                <w:highlight w:val="yellow"/>
                <w:u w:val="double"/>
                <w:lang w:val="en-GB"/>
              </w:rPr>
              <w:t>Portunidae</w:t>
            </w:r>
          </w:p>
        </w:tc>
        <w:tc>
          <w:tcPr>
            <w:tcW w:w="2976" w:type="dxa"/>
            <w:tcBorders>
              <w:top w:val="single" w:sz="4" w:space="0" w:color="auto"/>
              <w:bottom w:val="single" w:sz="4" w:space="0" w:color="auto"/>
            </w:tcBorders>
            <w:shd w:val="clear" w:color="auto" w:fill="auto"/>
          </w:tcPr>
          <w:p w14:paraId="5E91AF2B" w14:textId="5AE33C5C"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r w:rsidRPr="00B92F50">
              <w:rPr>
                <w:rFonts w:ascii="Söhne" w:hAnsi="Söhne"/>
                <w:i/>
                <w:iCs/>
                <w:sz w:val="18"/>
                <w:szCs w:val="18"/>
                <w:highlight w:val="yellow"/>
                <w:u w:val="double"/>
              </w:rPr>
              <w:t>Callinectes sapidus</w:t>
            </w:r>
          </w:p>
        </w:tc>
        <w:tc>
          <w:tcPr>
            <w:tcW w:w="2694" w:type="dxa"/>
            <w:tcBorders>
              <w:top w:val="single" w:sz="4" w:space="0" w:color="auto"/>
              <w:bottom w:val="single" w:sz="4" w:space="0" w:color="auto"/>
            </w:tcBorders>
          </w:tcPr>
          <w:p w14:paraId="15F9E090" w14:textId="5A8F8A3C"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r w:rsidRPr="00B92F50">
              <w:rPr>
                <w:rFonts w:ascii="Söhne" w:hAnsi="Söhne"/>
                <w:sz w:val="18"/>
                <w:szCs w:val="18"/>
                <w:highlight w:val="yellow"/>
                <w:u w:val="double"/>
              </w:rPr>
              <w:t>blue crab</w:t>
            </w:r>
          </w:p>
        </w:tc>
      </w:tr>
      <w:tr w:rsidR="00B92F50" w:rsidRPr="00382FC8" w14:paraId="59629274" w14:textId="77777777" w:rsidTr="000217D9">
        <w:trPr>
          <w:tblHeader/>
          <w:jc w:val="center"/>
        </w:trPr>
        <w:tc>
          <w:tcPr>
            <w:tcW w:w="3256" w:type="dxa"/>
            <w:tcBorders>
              <w:top w:val="single" w:sz="4" w:space="0" w:color="auto"/>
              <w:bottom w:val="single" w:sz="4" w:space="0" w:color="auto"/>
            </w:tcBorders>
          </w:tcPr>
          <w:p w14:paraId="2CDF33FE" w14:textId="4FB70074"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proofErr w:type="spellStart"/>
            <w:r w:rsidRPr="00B92F50">
              <w:rPr>
                <w:rFonts w:ascii="Söhne" w:hAnsi="Söhne"/>
                <w:sz w:val="18"/>
                <w:szCs w:val="18"/>
                <w:highlight w:val="yellow"/>
                <w:u w:val="double"/>
                <w:lang w:val="en-GB"/>
              </w:rPr>
              <w:t>Sergestidae</w:t>
            </w:r>
            <w:proofErr w:type="spellEnd"/>
          </w:p>
        </w:tc>
        <w:tc>
          <w:tcPr>
            <w:tcW w:w="2976" w:type="dxa"/>
            <w:tcBorders>
              <w:top w:val="single" w:sz="4" w:space="0" w:color="auto"/>
              <w:bottom w:val="single" w:sz="4" w:space="0" w:color="auto"/>
            </w:tcBorders>
            <w:shd w:val="clear" w:color="auto" w:fill="auto"/>
            <w:vAlign w:val="center"/>
          </w:tcPr>
          <w:p w14:paraId="09DA6DD2" w14:textId="3A99481E"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proofErr w:type="spellStart"/>
            <w:r w:rsidRPr="00B92F50">
              <w:rPr>
                <w:rFonts w:ascii="Söhne" w:hAnsi="Söhne"/>
                <w:i/>
                <w:iCs/>
                <w:sz w:val="18"/>
                <w:szCs w:val="18"/>
                <w:highlight w:val="yellow"/>
                <w:u w:val="double"/>
              </w:rPr>
              <w:t>Acetes</w:t>
            </w:r>
            <w:proofErr w:type="spellEnd"/>
            <w:r w:rsidRPr="00B92F50">
              <w:rPr>
                <w:rFonts w:ascii="Söhne" w:hAnsi="Söhne"/>
                <w:i/>
                <w:iCs/>
                <w:sz w:val="18"/>
                <w:szCs w:val="18"/>
                <w:highlight w:val="yellow"/>
                <w:u w:val="double"/>
              </w:rPr>
              <w:t xml:space="preserve"> sp.</w:t>
            </w:r>
          </w:p>
        </w:tc>
        <w:tc>
          <w:tcPr>
            <w:tcW w:w="2694" w:type="dxa"/>
            <w:tcBorders>
              <w:top w:val="single" w:sz="4" w:space="0" w:color="auto"/>
              <w:bottom w:val="single" w:sz="4" w:space="0" w:color="auto"/>
            </w:tcBorders>
            <w:vAlign w:val="center"/>
          </w:tcPr>
          <w:p w14:paraId="1BB3BCE6" w14:textId="257088E8" w:rsidR="00B92F50" w:rsidRPr="00B92F50" w:rsidRDefault="00B92F50" w:rsidP="00B92F50">
            <w:pPr>
              <w:pBdr>
                <w:top w:val="nil"/>
                <w:left w:val="nil"/>
                <w:bottom w:val="nil"/>
                <w:right w:val="nil"/>
                <w:between w:val="nil"/>
                <w:bar w:val="nil"/>
              </w:pBdr>
              <w:spacing w:after="0" w:line="240" w:lineRule="auto"/>
              <w:jc w:val="center"/>
              <w:rPr>
                <w:rFonts w:ascii="Söhne" w:eastAsia="Helvetica Neue" w:hAnsi="Söhne" w:cs="Arial"/>
                <w:color w:val="000000"/>
                <w:sz w:val="18"/>
                <w:szCs w:val="18"/>
                <w:bdr w:val="nil"/>
                <w:lang w:val="en-GB" w:bidi="en-US"/>
              </w:rPr>
            </w:pPr>
            <w:r w:rsidRPr="00B92F50">
              <w:rPr>
                <w:rFonts w:ascii="Söhne" w:hAnsi="Söhne"/>
                <w:sz w:val="18"/>
                <w:szCs w:val="18"/>
                <w:highlight w:val="yellow"/>
                <w:u w:val="double"/>
              </w:rPr>
              <w:t>paste shrimp</w:t>
            </w:r>
          </w:p>
        </w:tc>
      </w:tr>
    </w:tbl>
    <w:p w14:paraId="0CB2CC29" w14:textId="77777777" w:rsidR="004F36BB" w:rsidRPr="00553051" w:rsidRDefault="004F36BB" w:rsidP="009259F0">
      <w:pPr>
        <w:spacing w:before="240"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2.2.3.</w:t>
      </w:r>
      <w:r w:rsidRPr="00553051">
        <w:rPr>
          <w:rFonts w:ascii="Söhne Kräftig" w:eastAsia="Times New Roman" w:hAnsi="Söhne Kräftig" w:cs="Times New Roman"/>
          <w:bCs/>
          <w:sz w:val="20"/>
          <w:lang w:val="en-IE" w:eastAsia="fr-FR"/>
        </w:rPr>
        <w:tab/>
        <w:t xml:space="preserve">Likelihood of infection by species, host life stage, </w:t>
      </w:r>
      <w:proofErr w:type="gramStart"/>
      <w:r w:rsidRPr="00553051">
        <w:rPr>
          <w:rFonts w:ascii="Söhne Kräftig" w:eastAsia="Times New Roman" w:hAnsi="Söhne Kräftig" w:cs="Times New Roman"/>
          <w:bCs/>
          <w:sz w:val="20"/>
          <w:lang w:val="en-IE" w:eastAsia="fr-FR"/>
        </w:rPr>
        <w:t>population</w:t>
      </w:r>
      <w:proofErr w:type="gramEnd"/>
      <w:r w:rsidRPr="00553051">
        <w:rPr>
          <w:rFonts w:ascii="Söhne Kräftig" w:eastAsia="Times New Roman" w:hAnsi="Söhne Kräftig" w:cs="Times New Roman"/>
          <w:bCs/>
          <w:sz w:val="20"/>
          <w:lang w:val="en-IE" w:eastAsia="fr-FR"/>
        </w:rPr>
        <w:t xml:space="preserve"> or sub-populations</w:t>
      </w:r>
    </w:p>
    <w:p w14:paraId="424F0767" w14:textId="7E3F5352" w:rsidR="004F36BB" w:rsidRPr="00553051" w:rsidRDefault="004F36BB" w:rsidP="004F36BB">
      <w:pPr>
        <w:spacing w:after="26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i/>
          <w:iCs/>
          <w:sz w:val="18"/>
          <w:lang w:val="en-IE"/>
        </w:rPr>
        <w:t xml:space="preserve">Penaeus </w:t>
      </w:r>
      <w:proofErr w:type="gramStart"/>
      <w:r w:rsidRPr="00553051">
        <w:rPr>
          <w:rFonts w:ascii="Söhne" w:eastAsia="Times New Roman" w:hAnsi="Söhne" w:cs="Times New Roman"/>
          <w:bCs/>
          <w:i/>
          <w:iCs/>
          <w:sz w:val="18"/>
          <w:lang w:val="en-IE"/>
        </w:rPr>
        <w:t>monodon</w:t>
      </w:r>
      <w:proofErr w:type="gramEnd"/>
      <w:r w:rsidRPr="00553051">
        <w:rPr>
          <w:rFonts w:ascii="Söhne" w:eastAsia="Times New Roman" w:hAnsi="Söhne" w:cs="Times New Roman"/>
          <w:bCs/>
          <w:sz w:val="18"/>
          <w:lang w:val="en-IE"/>
        </w:rPr>
        <w:t xml:space="preserve"> are susceptible to YHV1 infection beyond PL15 (</w:t>
      </w:r>
      <w:proofErr w:type="spellStart"/>
      <w:r w:rsidRPr="00553051">
        <w:rPr>
          <w:rFonts w:ascii="Söhne" w:eastAsia="Times New Roman" w:hAnsi="Söhne" w:cs="Times New Roman"/>
          <w:bCs/>
          <w:sz w:val="18"/>
          <w:lang w:val="en-IE"/>
        </w:rPr>
        <w:t>Khongpradit</w:t>
      </w:r>
      <w:proofErr w:type="spellEnd"/>
      <w:r w:rsidRPr="00553051">
        <w:rPr>
          <w:rFonts w:ascii="Söhne" w:eastAsia="Times New Roman" w:hAnsi="Söhne" w:cs="Times New Roman"/>
          <w:bCs/>
          <w:sz w:val="18"/>
          <w:lang w:val="en-IE"/>
        </w:rPr>
        <w:t xml:space="preserve">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1995). </w:t>
      </w:r>
      <w:r w:rsidRPr="00553051" w:rsidDel="00086305">
        <w:rPr>
          <w:rFonts w:ascii="Söhne" w:eastAsia="Times New Roman" w:hAnsi="Söhne" w:cs="Times New Roman"/>
          <w:bCs/>
          <w:sz w:val="18"/>
          <w:lang w:val="en-IE"/>
        </w:rPr>
        <w:t xml:space="preserve">Lightner </w:t>
      </w:r>
      <w:r w:rsidRPr="00553051" w:rsidDel="00086305">
        <w:rPr>
          <w:rFonts w:ascii="Söhne" w:eastAsia="Times New Roman" w:hAnsi="Söhne" w:cs="Times New Roman"/>
          <w:bCs/>
          <w:i/>
          <w:iCs/>
          <w:sz w:val="18"/>
          <w:lang w:val="en-IE"/>
        </w:rPr>
        <w:t>et al</w:t>
      </w:r>
      <w:r w:rsidRPr="00553051" w:rsidDel="00086305">
        <w:rPr>
          <w:rFonts w:ascii="Söhne" w:eastAsia="Times New Roman" w:hAnsi="Söhne" w:cs="Times New Roman"/>
          <w:bCs/>
          <w:sz w:val="18"/>
          <w:lang w:val="en-IE"/>
        </w:rPr>
        <w:t xml:space="preserve">. (1998) </w:t>
      </w:r>
      <w:r w:rsidRPr="00553051">
        <w:rPr>
          <w:rFonts w:ascii="Söhne" w:eastAsia="Times New Roman" w:hAnsi="Söhne" w:cs="Times New Roman"/>
          <w:bCs/>
          <w:sz w:val="18"/>
          <w:lang w:val="en-IE"/>
        </w:rPr>
        <w:t xml:space="preserve">YHV1 challenge caused disease in juveniles of </w:t>
      </w:r>
      <w:r w:rsidRPr="00553051">
        <w:rPr>
          <w:rFonts w:ascii="Söhne" w:eastAsia="Times New Roman" w:hAnsi="Söhne" w:cs="Times New Roman"/>
          <w:bCs/>
          <w:i/>
          <w:iCs/>
          <w:sz w:val="18"/>
          <w:lang w:val="en-IE"/>
        </w:rPr>
        <w:t xml:space="preserve">Penaeus </w:t>
      </w:r>
      <w:proofErr w:type="spellStart"/>
      <w:r w:rsidRPr="00553051">
        <w:rPr>
          <w:rFonts w:ascii="Söhne" w:eastAsia="Times New Roman" w:hAnsi="Söhne" w:cs="Times New Roman"/>
          <w:bCs/>
          <w:i/>
          <w:iCs/>
          <w:sz w:val="18"/>
          <w:lang w:val="en-IE"/>
        </w:rPr>
        <w:t>aztecus</w:t>
      </w:r>
      <w:proofErr w:type="spellEnd"/>
      <w:r w:rsidRPr="00553051">
        <w:rPr>
          <w:rFonts w:ascii="Söhne" w:eastAsia="Times New Roman" w:hAnsi="Söhne" w:cs="Times New Roman"/>
          <w:bCs/>
          <w:i/>
          <w:iCs/>
          <w:sz w:val="18"/>
          <w:lang w:val="en-IE"/>
        </w:rPr>
        <w:t xml:space="preserve">, P. </w:t>
      </w:r>
      <w:proofErr w:type="spellStart"/>
      <w:r w:rsidRPr="00553051">
        <w:rPr>
          <w:rFonts w:ascii="Söhne" w:eastAsia="Times New Roman" w:hAnsi="Söhne" w:cs="Times New Roman"/>
          <w:bCs/>
          <w:i/>
          <w:iCs/>
          <w:sz w:val="18"/>
          <w:lang w:val="en-IE"/>
        </w:rPr>
        <w:t>duorarum</w:t>
      </w:r>
      <w:proofErr w:type="spellEnd"/>
      <w:r w:rsidRPr="00553051">
        <w:rPr>
          <w:rFonts w:ascii="Söhne" w:eastAsia="Times New Roman" w:hAnsi="Söhne" w:cs="Times New Roman"/>
          <w:bCs/>
          <w:i/>
          <w:iCs/>
          <w:sz w:val="18"/>
          <w:lang w:val="en-IE"/>
        </w:rPr>
        <w:t xml:space="preserve">, P. </w:t>
      </w:r>
      <w:proofErr w:type="spellStart"/>
      <w:r w:rsidRPr="00553051">
        <w:rPr>
          <w:rFonts w:ascii="Söhne" w:eastAsia="Times New Roman" w:hAnsi="Söhne" w:cs="Times New Roman"/>
          <w:bCs/>
          <w:i/>
          <w:iCs/>
          <w:sz w:val="18"/>
          <w:lang w:val="en-IE"/>
        </w:rPr>
        <w:t>setiferus</w:t>
      </w:r>
      <w:proofErr w:type="spellEnd"/>
      <w:r w:rsidRPr="00553051">
        <w:rPr>
          <w:rFonts w:ascii="Söhne" w:eastAsia="Times New Roman" w:hAnsi="Söhne" w:cs="Times New Roman"/>
          <w:bCs/>
          <w:i/>
          <w:iCs/>
          <w:sz w:val="18"/>
          <w:lang w:val="en-IE"/>
        </w:rPr>
        <w:t xml:space="preserve">, </w:t>
      </w:r>
      <w:r w:rsidRPr="00553051">
        <w:rPr>
          <w:rFonts w:ascii="Söhne" w:eastAsia="Times New Roman" w:hAnsi="Söhne" w:cs="Times New Roman"/>
          <w:bCs/>
          <w:sz w:val="18"/>
          <w:lang w:val="en-IE"/>
        </w:rPr>
        <w:t xml:space="preserve">and </w:t>
      </w:r>
      <w:r w:rsidRPr="00553051">
        <w:rPr>
          <w:rFonts w:ascii="Söhne" w:eastAsia="Times New Roman" w:hAnsi="Söhne" w:cs="Times New Roman"/>
          <w:bCs/>
          <w:i/>
          <w:iCs/>
          <w:sz w:val="18"/>
          <w:lang w:val="en-IE"/>
        </w:rPr>
        <w:t>P.</w:t>
      </w:r>
      <w:r w:rsidR="000B0672">
        <w:rPr>
          <w:rFonts w:ascii="Söhne" w:eastAsia="Times New Roman" w:hAnsi="Söhne" w:cs="Times New Roman"/>
          <w:bCs/>
          <w:i/>
          <w:iCs/>
          <w:sz w:val="18"/>
          <w:lang w:val="en-IE"/>
        </w:rPr>
        <w:t> </w:t>
      </w:r>
      <w:proofErr w:type="spellStart"/>
      <w:r w:rsidRPr="00553051">
        <w:rPr>
          <w:rFonts w:ascii="Söhne" w:eastAsia="Times New Roman" w:hAnsi="Söhne" w:cs="Times New Roman"/>
          <w:bCs/>
          <w:i/>
          <w:iCs/>
          <w:sz w:val="18"/>
          <w:lang w:val="en-IE"/>
        </w:rPr>
        <w:t>vannamei</w:t>
      </w:r>
      <w:proofErr w:type="spellEnd"/>
      <w:r w:rsidRPr="00553051">
        <w:rPr>
          <w:rFonts w:ascii="Söhne" w:eastAsia="Times New Roman" w:hAnsi="Söhne" w:cs="Times New Roman"/>
          <w:bCs/>
          <w:i/>
          <w:iCs/>
          <w:sz w:val="18"/>
          <w:lang w:val="en-IE"/>
        </w:rPr>
        <w:t xml:space="preserve"> </w:t>
      </w:r>
      <w:r w:rsidRPr="00553051">
        <w:rPr>
          <w:rFonts w:ascii="Söhne" w:eastAsia="Times New Roman" w:hAnsi="Söhne" w:cs="Times New Roman"/>
          <w:bCs/>
          <w:sz w:val="18"/>
          <w:lang w:val="en-IE"/>
        </w:rPr>
        <w:t xml:space="preserve">but </w:t>
      </w:r>
      <w:proofErr w:type="spellStart"/>
      <w:r w:rsidRPr="00553051">
        <w:rPr>
          <w:rFonts w:ascii="Söhne" w:eastAsia="Times New Roman" w:hAnsi="Söhne" w:cs="Times New Roman"/>
          <w:bCs/>
          <w:sz w:val="18"/>
          <w:lang w:val="en-IE"/>
        </w:rPr>
        <w:t>postlarvae</w:t>
      </w:r>
      <w:proofErr w:type="spellEnd"/>
      <w:r w:rsidRPr="00553051">
        <w:rPr>
          <w:rFonts w:ascii="Söhne" w:eastAsia="Times New Roman" w:hAnsi="Söhne" w:cs="Times New Roman"/>
          <w:bCs/>
          <w:sz w:val="18"/>
          <w:lang w:val="en-IE"/>
        </w:rPr>
        <w:t xml:space="preserve"> appeared resistant (Lightner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1998). YHV1 infections are usually detected only when disease is evident, however infections have been detected in healthy </w:t>
      </w:r>
      <w:bookmarkStart w:id="0" w:name="_Hlk110528188"/>
      <w:r w:rsidRPr="00553051">
        <w:rPr>
          <w:rFonts w:ascii="Söhne" w:eastAsia="Times New Roman" w:hAnsi="Söhne" w:cs="Times New Roman"/>
          <w:bCs/>
          <w:sz w:val="18"/>
          <w:lang w:val="en-IE"/>
        </w:rPr>
        <w:t xml:space="preserve">wild populations of </w:t>
      </w:r>
      <w:r w:rsidRPr="00553051">
        <w:rPr>
          <w:rFonts w:ascii="Söhne" w:eastAsia="Times New Roman" w:hAnsi="Söhne" w:cs="Times New Roman"/>
          <w:bCs/>
          <w:i/>
          <w:iCs/>
          <w:sz w:val="18"/>
          <w:lang w:val="en-IE"/>
        </w:rPr>
        <w:t xml:space="preserve">P. </w:t>
      </w:r>
      <w:proofErr w:type="spellStart"/>
      <w:r w:rsidRPr="00553051">
        <w:rPr>
          <w:rFonts w:ascii="Söhne" w:eastAsia="Times New Roman" w:hAnsi="Söhne" w:cs="Times New Roman"/>
          <w:bCs/>
          <w:i/>
          <w:iCs/>
          <w:sz w:val="18"/>
          <w:lang w:val="en-IE"/>
        </w:rPr>
        <w:t>stylirostris</w:t>
      </w:r>
      <w:proofErr w:type="spellEnd"/>
      <w:r w:rsidRPr="00553051">
        <w:rPr>
          <w:rFonts w:ascii="Söhne" w:eastAsia="Times New Roman" w:hAnsi="Söhne" w:cs="Times New Roman"/>
          <w:bCs/>
          <w:sz w:val="18"/>
          <w:lang w:val="en-IE"/>
        </w:rPr>
        <w:t xml:space="preserve"> (Castro-Longoria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2008).</w:t>
      </w:r>
      <w:bookmarkEnd w:id="0"/>
      <w:r w:rsidRPr="00553051">
        <w:rPr>
          <w:rFonts w:ascii="Söhne" w:eastAsia="Times New Roman" w:hAnsi="Söhne" w:cs="Times New Roman"/>
          <w:bCs/>
          <w:sz w:val="18"/>
          <w:lang w:val="en-IE"/>
        </w:rPr>
        <w:t xml:space="preserve"> Natural YHV1 infections have been detected in </w:t>
      </w:r>
      <w:r w:rsidRPr="00553051">
        <w:rPr>
          <w:rFonts w:ascii="Söhne" w:eastAsia="Times New Roman" w:hAnsi="Söhne" w:cs="Times New Roman"/>
          <w:bCs/>
          <w:i/>
          <w:iCs/>
          <w:sz w:val="18"/>
          <w:lang w:val="en-IE"/>
        </w:rPr>
        <w:t>P. japonicus</w:t>
      </w:r>
      <w:r w:rsidRPr="00553051">
        <w:rPr>
          <w:rFonts w:ascii="Söhne" w:eastAsia="Times New Roman" w:hAnsi="Söhne" w:cs="Times New Roman"/>
          <w:bCs/>
          <w:sz w:val="18"/>
          <w:lang w:val="en-IE"/>
        </w:rPr>
        <w:t xml:space="preserve">, </w:t>
      </w:r>
      <w:r w:rsidRPr="00553051">
        <w:rPr>
          <w:rFonts w:ascii="Söhne" w:eastAsia="Times New Roman" w:hAnsi="Söhne" w:cs="Times New Roman"/>
          <w:bCs/>
          <w:i/>
          <w:iCs/>
          <w:sz w:val="18"/>
          <w:lang w:val="en-IE"/>
        </w:rPr>
        <w:t xml:space="preserve">P. </w:t>
      </w:r>
      <w:proofErr w:type="spellStart"/>
      <w:r w:rsidRPr="00553051">
        <w:rPr>
          <w:rFonts w:ascii="Söhne" w:eastAsia="Times New Roman" w:hAnsi="Söhne" w:cs="Times New Roman"/>
          <w:bCs/>
          <w:i/>
          <w:iCs/>
          <w:sz w:val="18"/>
          <w:lang w:val="en-IE"/>
        </w:rPr>
        <w:t>merguiensis</w:t>
      </w:r>
      <w:proofErr w:type="spellEnd"/>
      <w:r w:rsidRPr="00553051">
        <w:rPr>
          <w:rFonts w:ascii="Söhne" w:eastAsia="Times New Roman" w:hAnsi="Söhne" w:cs="Times New Roman"/>
          <w:bCs/>
          <w:sz w:val="18"/>
          <w:lang w:val="en-IE"/>
        </w:rPr>
        <w:t xml:space="preserve">, </w:t>
      </w:r>
      <w:r w:rsidRPr="00553051">
        <w:rPr>
          <w:rFonts w:ascii="Söhne" w:eastAsia="Times New Roman" w:hAnsi="Söhne" w:cs="Times New Roman"/>
          <w:bCs/>
          <w:i/>
          <w:iCs/>
          <w:sz w:val="18"/>
          <w:lang w:val="en-IE"/>
        </w:rPr>
        <w:t>P.</w:t>
      </w:r>
      <w:r w:rsidR="000B0672">
        <w:rPr>
          <w:rFonts w:ascii="Söhne" w:eastAsia="Times New Roman" w:hAnsi="Söhne" w:cs="Times New Roman"/>
          <w:bCs/>
          <w:i/>
          <w:iCs/>
          <w:sz w:val="18"/>
          <w:lang w:val="en-IE"/>
        </w:rPr>
        <w:t> </w:t>
      </w:r>
      <w:proofErr w:type="spellStart"/>
      <w:r w:rsidRPr="00553051">
        <w:rPr>
          <w:rFonts w:ascii="Söhne" w:eastAsia="Times New Roman" w:hAnsi="Söhne" w:cs="Times New Roman"/>
          <w:bCs/>
          <w:i/>
          <w:iCs/>
          <w:sz w:val="18"/>
          <w:lang w:val="en-IE"/>
        </w:rPr>
        <w:t>setiferus</w:t>
      </w:r>
      <w:proofErr w:type="spellEnd"/>
      <w:r w:rsidRPr="00553051">
        <w:rPr>
          <w:rFonts w:ascii="Söhne" w:eastAsia="Times New Roman" w:hAnsi="Söhne" w:cs="Times New Roman"/>
          <w:bCs/>
          <w:sz w:val="18"/>
          <w:lang w:val="en-IE"/>
        </w:rPr>
        <w:t xml:space="preserve">, </w:t>
      </w:r>
      <w:r w:rsidRPr="00553051">
        <w:rPr>
          <w:rFonts w:ascii="Söhne" w:eastAsia="Times New Roman" w:hAnsi="Söhne" w:cs="Times New Roman"/>
          <w:bCs/>
          <w:i/>
          <w:iCs/>
          <w:sz w:val="18"/>
          <w:lang w:val="en-IE"/>
        </w:rPr>
        <w:t xml:space="preserve">M. </w:t>
      </w:r>
      <w:proofErr w:type="spellStart"/>
      <w:r w:rsidRPr="00553051">
        <w:rPr>
          <w:rFonts w:ascii="Söhne" w:eastAsia="Times New Roman" w:hAnsi="Söhne" w:cs="Times New Roman"/>
          <w:bCs/>
          <w:i/>
          <w:iCs/>
          <w:sz w:val="18"/>
          <w:lang w:val="en-IE"/>
        </w:rPr>
        <w:t>ensis</w:t>
      </w:r>
      <w:proofErr w:type="spellEnd"/>
      <w:r w:rsidRPr="00553051">
        <w:rPr>
          <w:rFonts w:ascii="Söhne" w:eastAsia="Times New Roman" w:hAnsi="Söhne" w:cs="Times New Roman"/>
          <w:bCs/>
          <w:sz w:val="18"/>
          <w:lang w:val="en-IE"/>
        </w:rPr>
        <w:t xml:space="preserve">, and </w:t>
      </w:r>
      <w:r w:rsidRPr="00553051">
        <w:rPr>
          <w:rFonts w:ascii="Söhne" w:eastAsia="Times New Roman" w:hAnsi="Söhne" w:cs="Times New Roman"/>
          <w:bCs/>
          <w:i/>
          <w:iCs/>
          <w:sz w:val="18"/>
          <w:lang w:val="en-IE"/>
        </w:rPr>
        <w:t xml:space="preserve">P. </w:t>
      </w:r>
      <w:proofErr w:type="spellStart"/>
      <w:r w:rsidRPr="00553051">
        <w:rPr>
          <w:rFonts w:ascii="Söhne" w:eastAsia="Times New Roman" w:hAnsi="Söhne" w:cs="Times New Roman"/>
          <w:bCs/>
          <w:i/>
          <w:iCs/>
          <w:sz w:val="18"/>
          <w:lang w:val="en-IE"/>
        </w:rPr>
        <w:t>styliferus</w:t>
      </w:r>
      <w:proofErr w:type="spellEnd"/>
      <w:r w:rsidRPr="00553051">
        <w:rPr>
          <w:rFonts w:ascii="Söhne" w:eastAsia="Times New Roman" w:hAnsi="Söhne" w:cs="Times New Roman"/>
          <w:bCs/>
          <w:sz w:val="18"/>
          <w:lang w:val="en-IE"/>
        </w:rPr>
        <w:t xml:space="preserve"> (Cowley </w:t>
      </w:r>
      <w:r w:rsidRPr="00553051">
        <w:rPr>
          <w:rFonts w:ascii="Söhne" w:eastAsia="Times New Roman" w:hAnsi="Söhne" w:cs="Times New Roman"/>
          <w:bCs/>
          <w:i/>
          <w:iCs/>
          <w:sz w:val="18"/>
          <w:lang w:val="en-IE"/>
        </w:rPr>
        <w:t xml:space="preserve">et al., </w:t>
      </w:r>
      <w:r w:rsidRPr="00553051">
        <w:rPr>
          <w:rFonts w:ascii="Söhne" w:eastAsia="Times New Roman" w:hAnsi="Söhne" w:cs="Times New Roman"/>
          <w:bCs/>
          <w:sz w:val="18"/>
          <w:lang w:val="en-IE"/>
        </w:rPr>
        <w:t xml:space="preserve">2002; Flegel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1995a; 1995b).</w:t>
      </w:r>
    </w:p>
    <w:p w14:paraId="6CDBD155"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2.2.4.</w:t>
      </w:r>
      <w:r w:rsidRPr="00553051">
        <w:rPr>
          <w:rFonts w:ascii="Söhne Kräftig" w:eastAsia="Times New Roman" w:hAnsi="Söhne Kräftig" w:cs="Times New Roman"/>
          <w:bCs/>
          <w:sz w:val="20"/>
          <w:lang w:val="en-IE" w:eastAsia="fr-FR"/>
        </w:rPr>
        <w:tab/>
        <w:t>Distribution of the pathogen in the host</w:t>
      </w:r>
    </w:p>
    <w:p w14:paraId="47FA9EB1" w14:textId="77777777" w:rsidR="004F36BB" w:rsidRPr="00553051" w:rsidRDefault="004F36BB" w:rsidP="004F36BB">
      <w:pPr>
        <w:spacing w:after="26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t>YHV1 targets tissues of ectodermal and mesodermal origin including lymphoid organ, haemocytes, haematopoietic tissue, gill lamellae and spongy connective tissue of the subcutis, gut, antennal gland, gonads, nerve tracts and ganglia (</w:t>
      </w:r>
      <w:proofErr w:type="spellStart"/>
      <w:r w:rsidRPr="00553051">
        <w:rPr>
          <w:rFonts w:ascii="Söhne" w:eastAsia="Times New Roman" w:hAnsi="Söhne" w:cs="Times New Roman"/>
          <w:bCs/>
          <w:sz w:val="18"/>
          <w:lang w:val="en-IE"/>
        </w:rPr>
        <w:t>Chantanachookin</w:t>
      </w:r>
      <w:proofErr w:type="spellEnd"/>
      <w:r w:rsidRPr="00553051">
        <w:rPr>
          <w:rFonts w:ascii="Söhne" w:eastAsia="Times New Roman" w:hAnsi="Söhne" w:cs="Times New Roman"/>
          <w:bCs/>
          <w:sz w:val="18"/>
          <w:lang w:val="en-IE"/>
        </w:rPr>
        <w:t xml:space="preserve">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1993; Lightner, 1996).</w:t>
      </w:r>
    </w:p>
    <w:p w14:paraId="74A6CD08" w14:textId="77777777" w:rsidR="004F36BB"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2.2.5.</w:t>
      </w:r>
      <w:r w:rsidRPr="00553051">
        <w:rPr>
          <w:rFonts w:ascii="Söhne Kräftig" w:eastAsia="Times New Roman" w:hAnsi="Söhne Kräftig" w:cs="Times New Roman"/>
          <w:bCs/>
          <w:sz w:val="20"/>
          <w:lang w:val="en-IE" w:eastAsia="fr-FR"/>
        </w:rPr>
        <w:tab/>
        <w:t xml:space="preserve">Aquatic animal reservoirs of infection </w:t>
      </w:r>
    </w:p>
    <w:p w14:paraId="3E1498DA" w14:textId="77777777" w:rsidR="004F36BB" w:rsidRPr="00553051" w:rsidRDefault="004F36BB" w:rsidP="004F36BB">
      <w:pPr>
        <w:spacing w:after="240" w:line="240" w:lineRule="auto"/>
        <w:ind w:left="851"/>
        <w:jc w:val="both"/>
        <w:rPr>
          <w:rFonts w:ascii="Söhne" w:eastAsia="Calibri" w:hAnsi="Söhne" w:cs="Times New Roman"/>
          <w:bCs/>
          <w:sz w:val="18"/>
          <w:lang w:val="en-IE"/>
        </w:rPr>
      </w:pPr>
      <w:r w:rsidRPr="00553051">
        <w:rPr>
          <w:rFonts w:ascii="Söhne" w:eastAsia="Calibri" w:hAnsi="Söhne" w:cs="Times New Roman"/>
          <w:bCs/>
          <w:sz w:val="18"/>
          <w:lang w:val="en-IE"/>
        </w:rPr>
        <w:t xml:space="preserve">YHV1 was detected by reverse-transcription polymerase chain reaction (RT-PCR) in clinically normal wild </w:t>
      </w:r>
      <w:r w:rsidRPr="00553051">
        <w:rPr>
          <w:rFonts w:ascii="Söhne" w:eastAsia="Calibri" w:hAnsi="Söhne" w:cs="Times New Roman"/>
          <w:bCs/>
          <w:i/>
          <w:sz w:val="18"/>
          <w:lang w:val="en-IE"/>
        </w:rPr>
        <w:t>P.</w:t>
      </w:r>
      <w:r>
        <w:rPr>
          <w:rFonts w:ascii="Söhne" w:eastAsia="Calibri" w:hAnsi="Söhne" w:cs="Times New Roman"/>
          <w:bCs/>
          <w:i/>
          <w:sz w:val="18"/>
          <w:lang w:val="en-IE"/>
        </w:rPr>
        <w:t xml:space="preserve"> </w:t>
      </w:r>
      <w:proofErr w:type="spellStart"/>
      <w:r w:rsidRPr="00553051">
        <w:rPr>
          <w:rFonts w:ascii="Söhne" w:eastAsia="Calibri" w:hAnsi="Söhne" w:cs="Times New Roman"/>
          <w:bCs/>
          <w:i/>
          <w:sz w:val="18"/>
          <w:lang w:val="en-IE"/>
        </w:rPr>
        <w:t>stylirostris</w:t>
      </w:r>
      <w:proofErr w:type="spellEnd"/>
      <w:r w:rsidRPr="00553051">
        <w:rPr>
          <w:rFonts w:ascii="Söhne" w:eastAsia="Calibri" w:hAnsi="Söhne" w:cs="Times New Roman"/>
          <w:bCs/>
          <w:sz w:val="18"/>
          <w:lang w:val="en-IE"/>
        </w:rPr>
        <w:t xml:space="preserve"> collected for surveillance purposes in the Gulf of California in 2003 (Castro-Longoria </w:t>
      </w:r>
      <w:r w:rsidRPr="00553051">
        <w:rPr>
          <w:rFonts w:ascii="Söhne" w:eastAsia="Calibri" w:hAnsi="Söhne" w:cs="Times New Roman"/>
          <w:bCs/>
          <w:i/>
          <w:sz w:val="18"/>
          <w:lang w:val="en-IE"/>
        </w:rPr>
        <w:t>et al</w:t>
      </w:r>
      <w:r w:rsidRPr="00553051">
        <w:rPr>
          <w:rFonts w:ascii="Söhne" w:eastAsia="Calibri" w:hAnsi="Söhne" w:cs="Times New Roman"/>
          <w:bCs/>
          <w:sz w:val="18"/>
          <w:lang w:val="en-IE"/>
        </w:rPr>
        <w:t xml:space="preserve">., 2008). </w:t>
      </w:r>
      <w:r w:rsidRPr="00B62843">
        <w:rPr>
          <w:rFonts w:ascii="Söhne" w:eastAsia="Calibri" w:hAnsi="Söhne" w:cs="Times New Roman"/>
          <w:bCs/>
          <w:strike/>
          <w:sz w:val="18"/>
          <w:lang w:val="en-IE"/>
        </w:rPr>
        <w:t xml:space="preserve">The infectious nature </w:t>
      </w:r>
      <w:r w:rsidRPr="00B62843">
        <w:rPr>
          <w:rFonts w:ascii="Söhne" w:eastAsia="Calibri" w:hAnsi="Söhne" w:cs="Times New Roman"/>
          <w:bCs/>
          <w:strike/>
          <w:sz w:val="18"/>
          <w:lang w:val="en-IE"/>
        </w:rPr>
        <w:lastRenderedPageBreak/>
        <w:t>of the YHV1 detected was confirmed by experimental infections.</w:t>
      </w:r>
      <w:r w:rsidRPr="00B62843">
        <w:rPr>
          <w:rFonts w:ascii="Söhne" w:eastAsia="Calibri" w:hAnsi="Söhne" w:cs="Times New Roman"/>
          <w:bCs/>
          <w:iCs/>
          <w:strike/>
          <w:sz w:val="18"/>
          <w:szCs w:val="18"/>
          <w:lang w:val="en-IE"/>
        </w:rPr>
        <w:t xml:space="preserve"> </w:t>
      </w:r>
      <w:r w:rsidRPr="00B62843">
        <w:rPr>
          <w:rFonts w:ascii="Söhne" w:eastAsia="Calibri" w:hAnsi="Söhne" w:cs="Times New Roman"/>
          <w:bCs/>
          <w:strike/>
          <w:noProof/>
          <w:sz w:val="18"/>
          <w:szCs w:val="18"/>
          <w:lang w:val="en-IE"/>
        </w:rPr>
        <w:t>There is also evidence that YHV1</w:t>
      </w:r>
      <w:r w:rsidRPr="00B62843">
        <w:rPr>
          <w:rFonts w:ascii="Söhne" w:eastAsia="SimSun" w:hAnsi="Söhne" w:cs="Times New Roman"/>
          <w:bCs/>
          <w:strike/>
          <w:noProof/>
          <w:sz w:val="18"/>
          <w:szCs w:val="18"/>
          <w:lang w:val="en-IE" w:eastAsia="zh-CN"/>
        </w:rPr>
        <w:t xml:space="preserve"> </w:t>
      </w:r>
      <w:r w:rsidRPr="00B62843">
        <w:rPr>
          <w:rFonts w:ascii="Söhne" w:eastAsia="Calibri" w:hAnsi="Söhne" w:cs="Times New Roman"/>
          <w:bCs/>
          <w:strike/>
          <w:noProof/>
          <w:sz w:val="18"/>
          <w:szCs w:val="18"/>
          <w:lang w:val="en-IE"/>
        </w:rPr>
        <w:t>can persist in survivors of experimental infection (</w:t>
      </w:r>
      <w:proofErr w:type="spellStart"/>
      <w:r w:rsidRPr="00B62843">
        <w:rPr>
          <w:rFonts w:ascii="Söhne" w:eastAsia="Calibri" w:hAnsi="Söhne" w:cs="Times New Roman"/>
          <w:bCs/>
          <w:strike/>
          <w:sz w:val="18"/>
          <w:szCs w:val="18"/>
          <w:lang w:val="en-IE"/>
        </w:rPr>
        <w:t>Longyant</w:t>
      </w:r>
      <w:proofErr w:type="spellEnd"/>
      <w:r w:rsidRPr="00B62843">
        <w:rPr>
          <w:rFonts w:ascii="Söhne" w:eastAsia="Calibri" w:hAnsi="Söhne" w:cs="Times New Roman"/>
          <w:bCs/>
          <w:strike/>
          <w:sz w:val="18"/>
          <w:szCs w:val="18"/>
          <w:lang w:val="en-IE"/>
        </w:rPr>
        <w:t xml:space="preserve"> </w:t>
      </w:r>
      <w:r w:rsidRPr="00B62843">
        <w:rPr>
          <w:rFonts w:ascii="Söhne" w:eastAsia="Calibri" w:hAnsi="Söhne" w:cs="Times New Roman"/>
          <w:bCs/>
          <w:i/>
          <w:strike/>
          <w:sz w:val="18"/>
          <w:szCs w:val="18"/>
          <w:lang w:val="en-IE"/>
        </w:rPr>
        <w:t>et al.</w:t>
      </w:r>
      <w:r w:rsidRPr="00B62843">
        <w:rPr>
          <w:rFonts w:ascii="Söhne" w:eastAsia="Calibri" w:hAnsi="Söhne" w:cs="Times New Roman"/>
          <w:bCs/>
          <w:strike/>
          <w:sz w:val="18"/>
          <w:szCs w:val="18"/>
          <w:lang w:val="en-IE"/>
        </w:rPr>
        <w:t>, 2005; 2006</w:t>
      </w:r>
      <w:r w:rsidRPr="00B62843">
        <w:rPr>
          <w:rFonts w:ascii="Söhne" w:eastAsia="Calibri" w:hAnsi="Söhne" w:cs="Times New Roman"/>
          <w:bCs/>
          <w:strike/>
          <w:noProof/>
          <w:sz w:val="18"/>
          <w:szCs w:val="18"/>
          <w:lang w:val="en-IE"/>
        </w:rPr>
        <w:t>).</w:t>
      </w:r>
      <w:r w:rsidRPr="00B62843">
        <w:rPr>
          <w:rFonts w:ascii="Söhne" w:eastAsia="Calibri" w:hAnsi="Söhne" w:cs="Times New Roman"/>
          <w:bCs/>
          <w:strike/>
          <w:sz w:val="18"/>
          <w:lang w:val="en-IE"/>
        </w:rPr>
        <w:t xml:space="preserve"> </w:t>
      </w:r>
    </w:p>
    <w:p w14:paraId="3738C13B"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2.2.6.</w:t>
      </w:r>
      <w:r w:rsidRPr="00553051">
        <w:rPr>
          <w:rFonts w:ascii="Söhne Kräftig" w:eastAsia="Times New Roman" w:hAnsi="Söhne Kräftig" w:cs="Times New Roman"/>
          <w:bCs/>
          <w:sz w:val="20"/>
          <w:lang w:val="en-IE" w:eastAsia="fr-FR"/>
        </w:rPr>
        <w:tab/>
        <w:t>Vectors</w:t>
      </w:r>
    </w:p>
    <w:p w14:paraId="1759CCB4" w14:textId="77777777" w:rsidR="004F36BB" w:rsidRPr="00553051" w:rsidRDefault="004F36BB" w:rsidP="004F36BB">
      <w:pPr>
        <w:spacing w:after="26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eastAsia="fr-FR"/>
        </w:rPr>
        <w:t>T</w:t>
      </w:r>
      <w:r w:rsidRPr="00553051">
        <w:rPr>
          <w:rFonts w:ascii="Söhne" w:eastAsia="Times New Roman" w:hAnsi="Söhne" w:cs="Times New Roman"/>
          <w:bCs/>
          <w:sz w:val="18"/>
          <w:lang w:val="en-IE"/>
        </w:rPr>
        <w:t>here are no known vectors of YHV1.</w:t>
      </w:r>
    </w:p>
    <w:p w14:paraId="6B0EC7D1"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en-IE" w:eastAsia="da-DK"/>
        </w:rPr>
      </w:pPr>
      <w:r w:rsidRPr="00553051">
        <w:rPr>
          <w:rFonts w:ascii="Söhne Kräftig" w:eastAsia="MS Mincho" w:hAnsi="Söhne Kräftig" w:cs="Times New Roman"/>
          <w:sz w:val="21"/>
          <w:szCs w:val="20"/>
          <w:lang w:val="en-IE" w:eastAsia="da-DK"/>
        </w:rPr>
        <w:t>2.3.</w:t>
      </w:r>
      <w:r w:rsidRPr="00553051">
        <w:rPr>
          <w:rFonts w:ascii="Söhne Kräftig" w:eastAsia="MS Mincho" w:hAnsi="Söhne Kräftig" w:cs="Times New Roman"/>
          <w:sz w:val="21"/>
          <w:szCs w:val="20"/>
          <w:lang w:val="en-IE" w:eastAsia="da-DK"/>
        </w:rPr>
        <w:tab/>
        <w:t>Disease pattern</w:t>
      </w:r>
    </w:p>
    <w:p w14:paraId="31148022"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2.3.1.</w:t>
      </w:r>
      <w:r w:rsidRPr="00553051">
        <w:rPr>
          <w:rFonts w:ascii="Söhne Kräftig" w:eastAsia="Times New Roman" w:hAnsi="Söhne Kräftig" w:cs="Times New Roman"/>
          <w:bCs/>
          <w:sz w:val="20"/>
          <w:lang w:val="en-IE" w:eastAsia="fr-FR"/>
        </w:rPr>
        <w:tab/>
        <w:t xml:space="preserve">Mortality, </w:t>
      </w:r>
      <w:proofErr w:type="gramStart"/>
      <w:r w:rsidRPr="00553051">
        <w:rPr>
          <w:rFonts w:ascii="Söhne Kräftig" w:eastAsia="Times New Roman" w:hAnsi="Söhne Kräftig" w:cs="Times New Roman"/>
          <w:bCs/>
          <w:sz w:val="20"/>
          <w:lang w:val="en-IE" w:eastAsia="fr-FR"/>
        </w:rPr>
        <w:t>morbidity</w:t>
      </w:r>
      <w:proofErr w:type="gramEnd"/>
      <w:r w:rsidRPr="00553051">
        <w:rPr>
          <w:rFonts w:ascii="Söhne Kräftig" w:eastAsia="Times New Roman" w:hAnsi="Söhne Kräftig" w:cs="Times New Roman"/>
          <w:bCs/>
          <w:sz w:val="20"/>
          <w:lang w:val="en-IE" w:eastAsia="fr-FR"/>
        </w:rPr>
        <w:t xml:space="preserve"> and prevalence</w:t>
      </w:r>
    </w:p>
    <w:p w14:paraId="7A845EB5" w14:textId="77777777" w:rsidR="004F36BB" w:rsidRPr="00553051" w:rsidRDefault="004F36BB" w:rsidP="004F36BB">
      <w:pPr>
        <w:spacing w:after="20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t xml:space="preserve">In farmed </w:t>
      </w:r>
      <w:r w:rsidRPr="00553051">
        <w:rPr>
          <w:rFonts w:ascii="Söhne" w:eastAsia="Times New Roman" w:hAnsi="Söhne" w:cs="Times New Roman"/>
          <w:bCs/>
          <w:i/>
          <w:iCs/>
          <w:sz w:val="18"/>
          <w:lang w:val="en-IE"/>
        </w:rPr>
        <w:t>P.</w:t>
      </w:r>
      <w:r>
        <w:rPr>
          <w:rFonts w:ascii="Söhne" w:eastAsia="Times New Roman" w:hAnsi="Söhne" w:cs="Times New Roman"/>
          <w:bCs/>
          <w:i/>
          <w:iCs/>
          <w:sz w:val="18"/>
          <w:lang w:val="en-IE"/>
        </w:rPr>
        <w:t xml:space="preserve"> </w:t>
      </w:r>
      <w:r w:rsidRPr="00553051">
        <w:rPr>
          <w:rFonts w:ascii="Söhne" w:eastAsia="Times New Roman" w:hAnsi="Söhne" w:cs="Times New Roman"/>
          <w:bCs/>
          <w:i/>
          <w:iCs/>
          <w:sz w:val="18"/>
          <w:lang w:val="en-IE"/>
        </w:rPr>
        <w:t>monodon</w:t>
      </w:r>
      <w:r w:rsidRPr="00553051">
        <w:rPr>
          <w:rFonts w:ascii="Söhne" w:eastAsia="Times New Roman" w:hAnsi="Söhne" w:cs="Times New Roman"/>
          <w:bCs/>
          <w:sz w:val="18"/>
          <w:lang w:val="en-IE"/>
        </w:rPr>
        <w:t>, YHV disease can cause up to 100% mortality within 3–5</w:t>
      </w:r>
      <w:r>
        <w:rPr>
          <w:rFonts w:ascii="Söhne" w:eastAsia="Times New Roman" w:hAnsi="Söhne" w:cs="Times New Roman"/>
          <w:bCs/>
          <w:sz w:val="18"/>
          <w:lang w:val="en-IE"/>
        </w:rPr>
        <w:t xml:space="preserve"> </w:t>
      </w:r>
      <w:r w:rsidRPr="00553051">
        <w:rPr>
          <w:rFonts w:ascii="Söhne" w:eastAsia="Times New Roman" w:hAnsi="Söhne" w:cs="Times New Roman"/>
          <w:bCs/>
          <w:sz w:val="18"/>
          <w:lang w:val="en-IE"/>
        </w:rPr>
        <w:t>days of the first appearance of clinical signs (</w:t>
      </w:r>
      <w:proofErr w:type="spellStart"/>
      <w:r w:rsidRPr="00553051">
        <w:rPr>
          <w:rFonts w:ascii="Söhne" w:eastAsia="Times New Roman" w:hAnsi="Söhne" w:cs="Arial"/>
          <w:bCs/>
          <w:sz w:val="18"/>
          <w:lang w:val="en-IE" w:eastAsia="en-AU"/>
        </w:rPr>
        <w:t>Chantanachookin</w:t>
      </w:r>
      <w:proofErr w:type="spellEnd"/>
      <w:r w:rsidRPr="00553051">
        <w:rPr>
          <w:rFonts w:ascii="Söhne" w:eastAsia="Times New Roman" w:hAnsi="Söhne" w:cs="Arial"/>
          <w:bCs/>
          <w:sz w:val="18"/>
          <w:lang w:val="en-IE" w:eastAsia="en-AU"/>
        </w:rPr>
        <w:t xml:space="preserve"> </w:t>
      </w:r>
      <w:r w:rsidRPr="00553051">
        <w:rPr>
          <w:rFonts w:ascii="Söhne" w:eastAsia="Times New Roman" w:hAnsi="Söhne" w:cs="Arial"/>
          <w:bCs/>
          <w:i/>
          <w:iCs/>
          <w:sz w:val="18"/>
          <w:lang w:val="en-IE" w:eastAsia="en-AU"/>
        </w:rPr>
        <w:t>et al.,</w:t>
      </w:r>
      <w:r w:rsidRPr="00553051">
        <w:rPr>
          <w:rFonts w:ascii="Söhne" w:eastAsia="Times New Roman" w:hAnsi="Söhne" w:cs="Arial"/>
          <w:bCs/>
          <w:sz w:val="18"/>
          <w:lang w:val="en-IE" w:eastAsia="en-AU"/>
        </w:rPr>
        <w:t xml:space="preserve"> 1993</w:t>
      </w:r>
      <w:r w:rsidRPr="00553051">
        <w:rPr>
          <w:rFonts w:ascii="Söhne" w:eastAsia="Times New Roman" w:hAnsi="Söhne" w:cs="Times New Roman"/>
          <w:bCs/>
          <w:sz w:val="18"/>
          <w:lang w:val="en-IE"/>
        </w:rPr>
        <w:t xml:space="preserve">). Mortalities can be induced by experimental exposure of </w:t>
      </w:r>
      <w:r w:rsidRPr="00553051">
        <w:rPr>
          <w:rFonts w:ascii="Söhne" w:eastAsia="Times New Roman" w:hAnsi="Söhne" w:cs="Times New Roman"/>
          <w:bCs/>
          <w:i/>
          <w:iCs/>
          <w:sz w:val="18"/>
          <w:lang w:val="en-IE"/>
        </w:rPr>
        <w:t>P.</w:t>
      </w:r>
      <w:r>
        <w:rPr>
          <w:rFonts w:ascii="Söhne" w:eastAsia="Times New Roman" w:hAnsi="Söhne" w:cs="Times New Roman"/>
          <w:bCs/>
          <w:i/>
          <w:iCs/>
          <w:sz w:val="18"/>
          <w:lang w:val="en-IE"/>
        </w:rPr>
        <w:t xml:space="preserve"> </w:t>
      </w:r>
      <w:r w:rsidRPr="00553051">
        <w:rPr>
          <w:rFonts w:ascii="Söhne" w:eastAsia="Times New Roman" w:hAnsi="Söhne" w:cs="Times New Roman"/>
          <w:bCs/>
          <w:i/>
          <w:iCs/>
          <w:sz w:val="18"/>
          <w:lang w:val="en-IE"/>
        </w:rPr>
        <w:t>monodon</w:t>
      </w:r>
      <w:r w:rsidRPr="00553051">
        <w:rPr>
          <w:rFonts w:ascii="Söhne" w:eastAsia="Times New Roman" w:hAnsi="Söhne" w:cs="Times New Roman"/>
          <w:bCs/>
          <w:sz w:val="18"/>
          <w:lang w:val="en-IE"/>
        </w:rPr>
        <w:t xml:space="preserve"> to YHV1 (Oanh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2011). </w:t>
      </w:r>
    </w:p>
    <w:p w14:paraId="43323519"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2.3.2.</w:t>
      </w:r>
      <w:r w:rsidRPr="00553051">
        <w:rPr>
          <w:rFonts w:ascii="Söhne Kräftig" w:eastAsia="Times New Roman" w:hAnsi="Söhne Kräftig" w:cs="Times New Roman"/>
          <w:bCs/>
          <w:sz w:val="20"/>
          <w:lang w:val="en-IE" w:eastAsia="fr-FR"/>
        </w:rPr>
        <w:tab/>
        <w:t xml:space="preserve">Clinical signs, including behavioural </w:t>
      </w:r>
      <w:proofErr w:type="gramStart"/>
      <w:r w:rsidRPr="00553051">
        <w:rPr>
          <w:rFonts w:ascii="Söhne Kräftig" w:eastAsia="Times New Roman" w:hAnsi="Söhne Kräftig" w:cs="Times New Roman"/>
          <w:bCs/>
          <w:sz w:val="20"/>
          <w:lang w:val="en-IE" w:eastAsia="fr-FR"/>
        </w:rPr>
        <w:t>changes</w:t>
      </w:r>
      <w:proofErr w:type="gramEnd"/>
    </w:p>
    <w:p w14:paraId="782BD6EC" w14:textId="77777777" w:rsidR="004F36BB" w:rsidRPr="00553051" w:rsidRDefault="004F36BB" w:rsidP="004F36BB">
      <w:pPr>
        <w:spacing w:after="24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t xml:space="preserve">Shrimp from late </w:t>
      </w:r>
      <w:proofErr w:type="spellStart"/>
      <w:r w:rsidRPr="00553051">
        <w:rPr>
          <w:rFonts w:ascii="Söhne" w:eastAsia="Times New Roman" w:hAnsi="Söhne" w:cs="Times New Roman"/>
          <w:bCs/>
          <w:sz w:val="18"/>
          <w:lang w:val="en-IE"/>
        </w:rPr>
        <w:t>postlarvae</w:t>
      </w:r>
      <w:proofErr w:type="spellEnd"/>
      <w:r w:rsidRPr="00553051">
        <w:rPr>
          <w:rFonts w:ascii="Söhne" w:eastAsia="Times New Roman" w:hAnsi="Söhne" w:cs="Times New Roman"/>
          <w:bCs/>
          <w:sz w:val="18"/>
          <w:lang w:val="en-IE"/>
        </w:rPr>
        <w:t xml:space="preserve"> (PL) stages onwards can be infected experimentally with YHV1. In cultured shrimp, infection can result in mass mortality occurring, usually in early to late juvenile stages. Moribund shrimp may exhibit a bleached overall appearance and a yellowish discoloration of the cephalothorax. However, these disease features are not particularly distinctive, and gross signs are not reliable even for preliminary diagnosis of YHV1. </w:t>
      </w:r>
    </w:p>
    <w:p w14:paraId="44E10994" w14:textId="77777777" w:rsidR="004F36BB" w:rsidRPr="00553051" w:rsidRDefault="004F36BB" w:rsidP="004F36BB">
      <w:pPr>
        <w:spacing w:after="24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rPr>
        <w:t>Exceptionally high feeding activity followed by an abrupt cessation of feeding may occur within 2–4</w:t>
      </w:r>
      <w:r>
        <w:rPr>
          <w:rFonts w:ascii="Söhne" w:eastAsia="Times New Roman" w:hAnsi="Söhne" w:cs="Times New Roman"/>
          <w:bCs/>
          <w:sz w:val="18"/>
          <w:lang w:val="en-IE"/>
        </w:rPr>
        <w:t xml:space="preserve"> </w:t>
      </w:r>
      <w:r w:rsidRPr="00553051">
        <w:rPr>
          <w:rFonts w:ascii="Söhne" w:eastAsia="Times New Roman" w:hAnsi="Söhne" w:cs="Times New Roman"/>
          <w:bCs/>
          <w:sz w:val="18"/>
          <w:lang w:val="en-IE"/>
        </w:rPr>
        <w:t>days of the appearance of gross clinical signs of disease and mortality. Moribund shrimp may congregate at pond edges near the surface (</w:t>
      </w:r>
      <w:proofErr w:type="spellStart"/>
      <w:r w:rsidRPr="00553051">
        <w:rPr>
          <w:rFonts w:ascii="Söhne" w:eastAsia="Times New Roman" w:hAnsi="Söhne" w:cs="Arial"/>
          <w:bCs/>
          <w:sz w:val="18"/>
          <w:szCs w:val="18"/>
          <w:lang w:val="en-IE" w:eastAsia="en-AU"/>
        </w:rPr>
        <w:t>Chantanachookin</w:t>
      </w:r>
      <w:proofErr w:type="spellEnd"/>
      <w:r w:rsidRPr="00553051">
        <w:rPr>
          <w:rFonts w:ascii="Söhne" w:eastAsia="Times New Roman" w:hAnsi="Söhne" w:cs="Arial"/>
          <w:bCs/>
          <w:sz w:val="18"/>
          <w:szCs w:val="18"/>
          <w:lang w:val="en-IE" w:eastAsia="en-AU"/>
        </w:rPr>
        <w:t xml:space="preserve"> </w:t>
      </w:r>
      <w:r w:rsidRPr="00553051">
        <w:rPr>
          <w:rFonts w:ascii="Söhne" w:eastAsia="Times New Roman" w:hAnsi="Söhne" w:cs="Arial"/>
          <w:bCs/>
          <w:i/>
          <w:sz w:val="18"/>
          <w:szCs w:val="18"/>
          <w:lang w:val="en-IE" w:eastAsia="en-AU"/>
        </w:rPr>
        <w:t>et al.,</w:t>
      </w:r>
      <w:r w:rsidRPr="00553051">
        <w:rPr>
          <w:rFonts w:ascii="Söhne" w:eastAsia="Times New Roman" w:hAnsi="Söhne" w:cs="Arial"/>
          <w:bCs/>
          <w:sz w:val="18"/>
          <w:szCs w:val="18"/>
          <w:lang w:val="en-IE" w:eastAsia="en-AU"/>
        </w:rPr>
        <w:t xml:space="preserve"> 1993</w:t>
      </w:r>
      <w:r w:rsidRPr="00553051">
        <w:rPr>
          <w:rFonts w:ascii="Söhne" w:eastAsia="Times New Roman" w:hAnsi="Söhne" w:cs="Times New Roman"/>
          <w:bCs/>
          <w:sz w:val="18"/>
          <w:lang w:val="en-IE"/>
        </w:rPr>
        <w:t>).</w:t>
      </w:r>
    </w:p>
    <w:p w14:paraId="083957B3"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2.3.3</w:t>
      </w:r>
      <w:r w:rsidRPr="00553051">
        <w:rPr>
          <w:rFonts w:ascii="Söhne Kräftig" w:eastAsia="Times New Roman" w:hAnsi="Söhne Kräftig" w:cs="Times New Roman"/>
          <w:bCs/>
          <w:sz w:val="20"/>
          <w:lang w:val="en-IE" w:eastAsia="fr-FR"/>
        </w:rPr>
        <w:tab/>
        <w:t>Gross pathology</w:t>
      </w:r>
    </w:p>
    <w:p w14:paraId="1AE614D8" w14:textId="77777777" w:rsidR="004F36BB" w:rsidRPr="00553051" w:rsidRDefault="004F36BB" w:rsidP="004F36BB">
      <w:pPr>
        <w:spacing w:after="240" w:line="240" w:lineRule="auto"/>
        <w:ind w:left="851"/>
        <w:jc w:val="both"/>
        <w:rPr>
          <w:rFonts w:ascii="Söhne" w:eastAsia="Times New Roman" w:hAnsi="Söhne" w:cs="Arial"/>
          <w:bCs/>
          <w:sz w:val="18"/>
          <w:lang w:val="en-IE" w:eastAsia="fr-FR"/>
        </w:rPr>
      </w:pPr>
      <w:r w:rsidRPr="00553051">
        <w:rPr>
          <w:rFonts w:ascii="Söhne" w:eastAsia="Times New Roman" w:hAnsi="Söhne" w:cs="Times New Roman"/>
          <w:bCs/>
          <w:sz w:val="18"/>
          <w:lang w:val="en-IE"/>
        </w:rPr>
        <w:t>The yellow hepatopancreas of diseased shrimp may be exceptionally soft when compared with the brown hepatopancreas of a healthy shrimp (</w:t>
      </w:r>
      <w:proofErr w:type="spellStart"/>
      <w:r w:rsidRPr="00553051">
        <w:rPr>
          <w:rFonts w:ascii="Söhne" w:eastAsia="Times New Roman" w:hAnsi="Söhne" w:cs="Arial"/>
          <w:bCs/>
          <w:sz w:val="18"/>
          <w:lang w:val="en-IE" w:eastAsia="en-AU"/>
        </w:rPr>
        <w:t>Chantanachookin</w:t>
      </w:r>
      <w:proofErr w:type="spellEnd"/>
      <w:r w:rsidRPr="00553051">
        <w:rPr>
          <w:rFonts w:ascii="Söhne" w:eastAsia="Times New Roman" w:hAnsi="Söhne" w:cs="Arial"/>
          <w:bCs/>
          <w:sz w:val="18"/>
          <w:lang w:val="en-IE" w:eastAsia="en-AU"/>
        </w:rPr>
        <w:t xml:space="preserve"> </w:t>
      </w:r>
      <w:r w:rsidRPr="00553051">
        <w:rPr>
          <w:rFonts w:ascii="Söhne" w:eastAsia="Times New Roman" w:hAnsi="Söhne" w:cs="Arial"/>
          <w:bCs/>
          <w:i/>
          <w:iCs/>
          <w:sz w:val="18"/>
          <w:lang w:val="en-IE" w:eastAsia="en-AU"/>
        </w:rPr>
        <w:t>et al.,</w:t>
      </w:r>
      <w:r w:rsidRPr="00553051">
        <w:rPr>
          <w:rFonts w:ascii="Söhne" w:eastAsia="Times New Roman" w:hAnsi="Söhne" w:cs="Arial"/>
          <w:bCs/>
          <w:sz w:val="18"/>
          <w:lang w:val="en-IE" w:eastAsia="en-AU"/>
        </w:rPr>
        <w:t xml:space="preserve"> 1993</w:t>
      </w:r>
      <w:r w:rsidRPr="00553051">
        <w:rPr>
          <w:rFonts w:ascii="Söhne" w:eastAsia="Times New Roman" w:hAnsi="Söhne" w:cs="Times New Roman"/>
          <w:bCs/>
          <w:sz w:val="18"/>
          <w:lang w:val="en-IE"/>
        </w:rPr>
        <w:t>).</w:t>
      </w:r>
      <w:r w:rsidRPr="00553051" w:rsidDel="00BE5892">
        <w:rPr>
          <w:rFonts w:ascii="Söhne" w:eastAsia="Times New Roman" w:hAnsi="Söhne" w:cs="Arial"/>
          <w:bCs/>
          <w:sz w:val="18"/>
          <w:lang w:val="en-IE" w:eastAsia="fr-FR"/>
        </w:rPr>
        <w:t xml:space="preserve"> </w:t>
      </w:r>
    </w:p>
    <w:p w14:paraId="07BA5965"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2.3.4.</w:t>
      </w:r>
      <w:r w:rsidRPr="00553051">
        <w:rPr>
          <w:rFonts w:ascii="Söhne Kräftig" w:eastAsia="Times New Roman" w:hAnsi="Söhne Kräftig" w:cs="Times New Roman"/>
          <w:bCs/>
          <w:sz w:val="20"/>
          <w:lang w:val="en-GB" w:eastAsia="fr-FR"/>
        </w:rPr>
        <w:tab/>
      </w:r>
      <w:r w:rsidRPr="00553051">
        <w:rPr>
          <w:rFonts w:ascii="Söhne Kräftig" w:eastAsia="Times New Roman" w:hAnsi="Söhne Kräftig" w:cs="Times New Roman"/>
          <w:bCs/>
          <w:sz w:val="20"/>
          <w:lang w:val="en-IE" w:eastAsia="fr-FR"/>
        </w:rPr>
        <w:t>Modes of transmission and life cycle</w:t>
      </w:r>
    </w:p>
    <w:p w14:paraId="130430A4" w14:textId="77777777" w:rsidR="004F36BB" w:rsidRPr="00553051" w:rsidRDefault="004F36BB" w:rsidP="004F36BB">
      <w:pPr>
        <w:spacing w:after="26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rPr>
        <w:t>YHV1 can be transmitted horizontally by ingestion of infected tissue, immersion in membrane-filtered tissue extracts, or by cohabitation with infected shrimp (Walker &amp;</w:t>
      </w:r>
      <w:r w:rsidRPr="00553051">
        <w:rPr>
          <w:rFonts w:ascii="Söhne" w:eastAsia="Times New Roman" w:hAnsi="Söhne" w:cs="Times New Roman"/>
          <w:bCs/>
          <w:i/>
          <w:iCs/>
          <w:sz w:val="18"/>
          <w:lang w:val="en-IE"/>
        </w:rPr>
        <w:t xml:space="preserve"> </w:t>
      </w:r>
      <w:proofErr w:type="spellStart"/>
      <w:r w:rsidRPr="00553051">
        <w:rPr>
          <w:rFonts w:ascii="Söhne" w:eastAsia="Times New Roman" w:hAnsi="Söhne" w:cs="Times New Roman"/>
          <w:bCs/>
          <w:sz w:val="18"/>
          <w:lang w:val="en-IE"/>
        </w:rPr>
        <w:t>Sittidilokratna</w:t>
      </w:r>
      <w:proofErr w:type="spellEnd"/>
      <w:r w:rsidRPr="00553051">
        <w:rPr>
          <w:rFonts w:ascii="Söhne" w:eastAsia="Times New Roman" w:hAnsi="Söhne" w:cs="Times New Roman"/>
          <w:bCs/>
          <w:sz w:val="18"/>
          <w:lang w:val="en-IE"/>
        </w:rPr>
        <w:t xml:space="preserve">, 2008). YHV1 replicates in the cytoplasm of infected cells in which long filamentous pre-nucleocapsids are abundant and virions bud into cytoplasmic vesicles in densely packed </w:t>
      </w:r>
      <w:proofErr w:type="spellStart"/>
      <w:r w:rsidRPr="00553051">
        <w:rPr>
          <w:rFonts w:ascii="Söhne" w:eastAsia="Times New Roman" w:hAnsi="Söhne" w:cs="Times New Roman"/>
          <w:bCs/>
          <w:sz w:val="18"/>
          <w:lang w:val="en-IE"/>
        </w:rPr>
        <w:t>paracrystalline</w:t>
      </w:r>
      <w:proofErr w:type="spellEnd"/>
      <w:r w:rsidRPr="00553051">
        <w:rPr>
          <w:rFonts w:ascii="Söhne" w:eastAsia="Times New Roman" w:hAnsi="Söhne" w:cs="Times New Roman"/>
          <w:bCs/>
          <w:sz w:val="18"/>
          <w:lang w:val="en-IE"/>
        </w:rPr>
        <w:t xml:space="preserve"> arrays for egress at the cytoplasmic membrane (</w:t>
      </w:r>
      <w:proofErr w:type="spellStart"/>
      <w:r w:rsidRPr="00553051">
        <w:rPr>
          <w:rFonts w:ascii="Söhne" w:eastAsia="Times New Roman" w:hAnsi="Söhne" w:cs="Arial"/>
          <w:bCs/>
          <w:sz w:val="18"/>
          <w:lang w:val="en-IE" w:eastAsia="en-AU"/>
        </w:rPr>
        <w:t>Chantanachookin</w:t>
      </w:r>
      <w:proofErr w:type="spellEnd"/>
      <w:r w:rsidRPr="00553051">
        <w:rPr>
          <w:rFonts w:ascii="Söhne" w:eastAsia="Times New Roman" w:hAnsi="Söhne" w:cs="Arial"/>
          <w:bCs/>
          <w:sz w:val="18"/>
          <w:lang w:val="en-IE" w:eastAsia="en-AU"/>
        </w:rPr>
        <w:t xml:space="preserve"> </w:t>
      </w:r>
      <w:r w:rsidRPr="00553051">
        <w:rPr>
          <w:rFonts w:ascii="Söhne" w:eastAsia="Times New Roman" w:hAnsi="Söhne" w:cs="Arial"/>
          <w:bCs/>
          <w:i/>
          <w:iCs/>
          <w:sz w:val="18"/>
          <w:lang w:val="en-IE" w:eastAsia="en-AU"/>
        </w:rPr>
        <w:t>et al.,</w:t>
      </w:r>
      <w:r w:rsidRPr="00553051">
        <w:rPr>
          <w:rFonts w:ascii="Söhne" w:eastAsia="Times New Roman" w:hAnsi="Söhne" w:cs="Arial"/>
          <w:bCs/>
          <w:sz w:val="18"/>
          <w:lang w:val="en-IE" w:eastAsia="en-AU"/>
        </w:rPr>
        <w:t xml:space="preserve"> 1993</w:t>
      </w:r>
      <w:r w:rsidRPr="00553051">
        <w:rPr>
          <w:rFonts w:ascii="Söhne" w:eastAsia="Times New Roman" w:hAnsi="Söhne" w:cs="Times New Roman"/>
          <w:bCs/>
          <w:sz w:val="18"/>
          <w:lang w:val="en-IE"/>
        </w:rPr>
        <w:t>).</w:t>
      </w:r>
    </w:p>
    <w:p w14:paraId="22CAB8DB"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2.3.5.</w:t>
      </w:r>
      <w:r w:rsidRPr="00553051">
        <w:rPr>
          <w:rFonts w:ascii="Söhne Kräftig" w:eastAsia="Times New Roman" w:hAnsi="Söhne Kräftig" w:cs="Times New Roman"/>
          <w:bCs/>
          <w:sz w:val="20"/>
          <w:lang w:val="en-IE" w:eastAsia="fr-FR"/>
        </w:rPr>
        <w:tab/>
        <w:t xml:space="preserve">Environmental factors </w:t>
      </w:r>
    </w:p>
    <w:p w14:paraId="562262A7" w14:textId="77777777" w:rsidR="004F36BB" w:rsidRPr="00553051" w:rsidRDefault="004F36BB" w:rsidP="004F36BB">
      <w:pPr>
        <w:spacing w:after="20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rPr>
        <w:t xml:space="preserve">Elevated virus infection levels accompanied by disease can be precipitated by physiological stress induced by sudden changes in pH or dissolved oxygen levels, or other environmental factors (Flegel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xml:space="preserve">., 1997). </w:t>
      </w:r>
    </w:p>
    <w:p w14:paraId="002F8A3F" w14:textId="77777777" w:rsidR="004F36BB"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2.3.6.</w:t>
      </w:r>
      <w:r w:rsidRPr="00553051">
        <w:rPr>
          <w:rFonts w:ascii="Söhne Kräftig" w:eastAsia="Times New Roman" w:hAnsi="Söhne Kräftig" w:cs="Times New Roman"/>
          <w:bCs/>
          <w:sz w:val="20"/>
          <w:lang w:val="en-IE" w:eastAsia="fr-FR"/>
        </w:rPr>
        <w:tab/>
        <w:t>Geographical distribution</w:t>
      </w:r>
    </w:p>
    <w:p w14:paraId="3AD743BE" w14:textId="77777777" w:rsidR="004F36BB" w:rsidRPr="00553051" w:rsidRDefault="004F36BB" w:rsidP="004F36BB">
      <w:pPr>
        <w:spacing w:after="20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rPr>
        <w:t xml:space="preserve">YHV1 has been reported in South-East Asia (Walker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2001). YHV1 has also been detected in </w:t>
      </w:r>
      <w:r w:rsidRPr="00553051">
        <w:rPr>
          <w:rFonts w:ascii="Söhne" w:eastAsia="Times New Roman" w:hAnsi="Söhne" w:cs="Times New Roman"/>
          <w:bCs/>
          <w:i/>
          <w:iCs/>
          <w:sz w:val="18"/>
          <w:lang w:val="en-IE"/>
        </w:rPr>
        <w:t>P.</w:t>
      </w:r>
      <w:r>
        <w:rPr>
          <w:rFonts w:ascii="Söhne" w:eastAsia="Times New Roman" w:hAnsi="Söhne" w:cs="Times New Roman"/>
          <w:bCs/>
          <w:i/>
          <w:iCs/>
          <w:sz w:val="18"/>
          <w:lang w:val="en-IE"/>
        </w:rPr>
        <w:t xml:space="preserve"> </w:t>
      </w:r>
      <w:proofErr w:type="spellStart"/>
      <w:r w:rsidRPr="00553051">
        <w:rPr>
          <w:rFonts w:ascii="Söhne" w:eastAsia="Times New Roman" w:hAnsi="Söhne" w:cs="Times New Roman"/>
          <w:bCs/>
          <w:i/>
          <w:iCs/>
          <w:sz w:val="18"/>
          <w:lang w:val="en-IE"/>
        </w:rPr>
        <w:t>stylirostris</w:t>
      </w:r>
      <w:proofErr w:type="spellEnd"/>
      <w:r w:rsidRPr="00553051">
        <w:rPr>
          <w:rFonts w:ascii="Söhne" w:eastAsia="Times New Roman" w:hAnsi="Söhne" w:cs="Times New Roman"/>
          <w:bCs/>
          <w:sz w:val="18"/>
          <w:lang w:val="en-IE"/>
        </w:rPr>
        <w:t xml:space="preserve"> and </w:t>
      </w:r>
      <w:r w:rsidRPr="00553051">
        <w:rPr>
          <w:rFonts w:ascii="Söhne" w:eastAsia="Times New Roman" w:hAnsi="Söhne" w:cs="Times New Roman"/>
          <w:bCs/>
          <w:i/>
          <w:iCs/>
          <w:sz w:val="18"/>
          <w:lang w:val="en-IE"/>
        </w:rPr>
        <w:t xml:space="preserve">P. </w:t>
      </w:r>
      <w:proofErr w:type="spellStart"/>
      <w:r w:rsidRPr="00553051">
        <w:rPr>
          <w:rFonts w:ascii="Söhne" w:eastAsia="Times New Roman" w:hAnsi="Söhne" w:cs="Times New Roman"/>
          <w:bCs/>
          <w:i/>
          <w:iCs/>
          <w:sz w:val="18"/>
          <w:lang w:val="en-IE"/>
        </w:rPr>
        <w:t>vannamei</w:t>
      </w:r>
      <w:proofErr w:type="spellEnd"/>
      <w:r w:rsidRPr="00553051">
        <w:rPr>
          <w:rFonts w:ascii="Söhne" w:eastAsia="Times New Roman" w:hAnsi="Söhne" w:cs="Times New Roman"/>
          <w:bCs/>
          <w:i/>
          <w:iCs/>
          <w:sz w:val="18"/>
          <w:lang w:val="en-IE"/>
        </w:rPr>
        <w:t xml:space="preserve"> </w:t>
      </w:r>
      <w:r w:rsidRPr="00553051">
        <w:rPr>
          <w:rFonts w:ascii="Söhne" w:eastAsia="Times New Roman" w:hAnsi="Söhne" w:cs="Times New Roman"/>
          <w:bCs/>
          <w:sz w:val="18"/>
          <w:lang w:val="en-IE"/>
        </w:rPr>
        <w:t xml:space="preserve">in the Americas (Castro-Longoria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2008; Sanchez-Barajas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2009). </w:t>
      </w:r>
    </w:p>
    <w:p w14:paraId="6F4E93FB" w14:textId="77777777" w:rsidR="004F36BB" w:rsidRPr="00553051" w:rsidRDefault="004F36BB" w:rsidP="004F36BB">
      <w:pPr>
        <w:spacing w:after="240" w:line="240" w:lineRule="auto"/>
        <w:ind w:left="851"/>
        <w:jc w:val="both"/>
        <w:rPr>
          <w:rFonts w:ascii="Arial" w:eastAsia="Calibri" w:hAnsi="Arial" w:cs="Arial"/>
          <w:bCs/>
          <w:sz w:val="18"/>
          <w:lang w:val="en-IE" w:eastAsia="fr-FR"/>
        </w:rPr>
      </w:pPr>
      <w:r w:rsidRPr="00553051">
        <w:rPr>
          <w:rFonts w:ascii="Arial" w:eastAsia="Calibri" w:hAnsi="Arial" w:cs="Arial"/>
          <w:bCs/>
          <w:sz w:val="18"/>
          <w:szCs w:val="18"/>
          <w:lang w:val="en-IE" w:eastAsia="fr-FR"/>
        </w:rPr>
        <w:t>See WAHIS (</w:t>
      </w:r>
      <w:hyperlink r:id="rId11" w:anchor="/home" w:history="1">
        <w:r w:rsidRPr="00553051">
          <w:rPr>
            <w:rFonts w:ascii="Arial" w:eastAsia="Calibri" w:hAnsi="Arial" w:cs="Arial"/>
            <w:color w:val="0000FF"/>
            <w:sz w:val="18"/>
            <w:szCs w:val="18"/>
            <w:u w:val="single"/>
            <w:lang w:val="en-IE"/>
          </w:rPr>
          <w:t>https://wahis.woah.org/#/home</w:t>
        </w:r>
      </w:hyperlink>
      <w:r w:rsidRPr="00553051">
        <w:rPr>
          <w:rFonts w:ascii="Arial" w:eastAsia="Calibri" w:hAnsi="Arial" w:cs="Arial"/>
          <w:bCs/>
          <w:sz w:val="18"/>
          <w:szCs w:val="18"/>
          <w:lang w:val="en-IE" w:eastAsia="fr-FR"/>
        </w:rPr>
        <w:t>) for recent informati</w:t>
      </w:r>
      <w:r w:rsidRPr="00553051">
        <w:rPr>
          <w:rFonts w:ascii="Arial" w:eastAsia="Calibri" w:hAnsi="Arial" w:cs="Arial"/>
          <w:bCs/>
          <w:sz w:val="18"/>
          <w:lang w:val="en-IE" w:eastAsia="fr-FR"/>
        </w:rPr>
        <w:t>on on distribution at the country level.</w:t>
      </w:r>
    </w:p>
    <w:p w14:paraId="3490091B"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en-IE" w:eastAsia="da-DK"/>
        </w:rPr>
      </w:pPr>
      <w:r w:rsidRPr="00553051">
        <w:rPr>
          <w:rFonts w:ascii="Söhne Kräftig" w:eastAsia="MS Mincho" w:hAnsi="Söhne Kräftig" w:cs="Times New Roman"/>
          <w:sz w:val="21"/>
          <w:szCs w:val="20"/>
          <w:lang w:val="en-IE" w:eastAsia="da-DK"/>
        </w:rPr>
        <w:t>2.4.</w:t>
      </w:r>
      <w:r w:rsidRPr="00553051">
        <w:rPr>
          <w:rFonts w:ascii="Söhne Kräftig" w:eastAsia="MS Mincho" w:hAnsi="Söhne Kräftig" w:cs="Times New Roman"/>
          <w:sz w:val="21"/>
          <w:szCs w:val="20"/>
          <w:lang w:val="en-IE" w:eastAsia="da-DK"/>
        </w:rPr>
        <w:tab/>
        <w:t xml:space="preserve">Biosecurity and disease control strategies </w:t>
      </w:r>
    </w:p>
    <w:p w14:paraId="14BA33A4"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2.4.1.</w:t>
      </w:r>
      <w:r w:rsidRPr="00553051">
        <w:rPr>
          <w:rFonts w:ascii="Söhne Kräftig" w:eastAsia="Times New Roman" w:hAnsi="Söhne Kräftig" w:cs="Times New Roman"/>
          <w:bCs/>
          <w:sz w:val="20"/>
          <w:lang w:val="en-IE" w:eastAsia="fr-FR"/>
        </w:rPr>
        <w:tab/>
        <w:t>Vaccination</w:t>
      </w:r>
    </w:p>
    <w:p w14:paraId="465BE475" w14:textId="77777777" w:rsidR="004F36BB" w:rsidRPr="00553051" w:rsidRDefault="004F36BB" w:rsidP="004F36BB">
      <w:pPr>
        <w:spacing w:after="200" w:line="240" w:lineRule="auto"/>
        <w:ind w:left="851"/>
        <w:jc w:val="both"/>
        <w:rPr>
          <w:rFonts w:ascii="Söhne" w:eastAsia="Times New Roman" w:hAnsi="Söhne" w:cs="Times New Roman"/>
          <w:bCs/>
          <w:sz w:val="18"/>
          <w:u w:val="double"/>
          <w:lang w:val="en-IE" w:eastAsia="zh-CN"/>
        </w:rPr>
      </w:pPr>
      <w:proofErr w:type="gramStart"/>
      <w:r w:rsidRPr="00553051">
        <w:rPr>
          <w:rFonts w:ascii="Söhne" w:eastAsia="Times New Roman" w:hAnsi="Söhne" w:cs="Times New Roman"/>
          <w:bCs/>
          <w:sz w:val="18"/>
          <w:lang w:val="en-IE" w:eastAsia="fr-FR"/>
        </w:rPr>
        <w:t>None available</w:t>
      </w:r>
      <w:proofErr w:type="gramEnd"/>
      <w:r w:rsidRPr="00553051">
        <w:rPr>
          <w:rFonts w:ascii="Söhne" w:eastAsia="Times New Roman" w:hAnsi="Söhne" w:cs="Times New Roman"/>
          <w:bCs/>
          <w:sz w:val="18"/>
          <w:lang w:val="en-IE" w:eastAsia="zh-CN"/>
        </w:rPr>
        <w:t>.</w:t>
      </w:r>
    </w:p>
    <w:p w14:paraId="4E583A17"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2.4.2.</w:t>
      </w:r>
      <w:r w:rsidRPr="00553051">
        <w:rPr>
          <w:rFonts w:ascii="Söhne Kräftig" w:eastAsia="Times New Roman" w:hAnsi="Söhne Kräftig" w:cs="Times New Roman"/>
          <w:bCs/>
          <w:sz w:val="20"/>
          <w:lang w:val="en-IE" w:eastAsia="fr-FR"/>
        </w:rPr>
        <w:tab/>
        <w:t xml:space="preserve">Chemotherapy including blocking </w:t>
      </w:r>
      <w:proofErr w:type="gramStart"/>
      <w:r w:rsidRPr="00553051">
        <w:rPr>
          <w:rFonts w:ascii="Söhne Kräftig" w:eastAsia="Times New Roman" w:hAnsi="Söhne Kräftig" w:cs="Times New Roman"/>
          <w:bCs/>
          <w:sz w:val="20"/>
          <w:lang w:val="en-IE" w:eastAsia="fr-FR"/>
        </w:rPr>
        <w:t>agents</w:t>
      </w:r>
      <w:proofErr w:type="gramEnd"/>
    </w:p>
    <w:p w14:paraId="29B9592D" w14:textId="77777777" w:rsidR="004F36BB" w:rsidRPr="00553051" w:rsidRDefault="004F36BB" w:rsidP="004F36BB">
      <w:pPr>
        <w:spacing w:after="20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eastAsia="fr-FR"/>
        </w:rPr>
        <w:t>No effective commercial anti-viral product is yet available.</w:t>
      </w:r>
    </w:p>
    <w:p w14:paraId="469EDE80"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2.4.3.</w:t>
      </w:r>
      <w:r w:rsidRPr="00553051">
        <w:rPr>
          <w:rFonts w:ascii="Söhne Kräftig" w:eastAsia="Times New Roman" w:hAnsi="Söhne Kräftig" w:cs="Times New Roman"/>
          <w:bCs/>
          <w:sz w:val="20"/>
          <w:lang w:val="en-IE" w:eastAsia="fr-FR"/>
        </w:rPr>
        <w:tab/>
      </w:r>
      <w:proofErr w:type="spellStart"/>
      <w:r w:rsidRPr="00553051">
        <w:rPr>
          <w:rFonts w:ascii="Söhne Kräftig" w:eastAsia="Times New Roman" w:hAnsi="Söhne Kräftig" w:cs="Times New Roman"/>
          <w:bCs/>
          <w:sz w:val="20"/>
          <w:lang w:val="en-IE" w:eastAsia="fr-FR"/>
        </w:rPr>
        <w:t>Immunostimulation</w:t>
      </w:r>
      <w:proofErr w:type="spellEnd"/>
    </w:p>
    <w:p w14:paraId="57CAB575" w14:textId="77777777" w:rsidR="004F36BB" w:rsidRPr="00553051" w:rsidRDefault="004F36BB" w:rsidP="004F36BB">
      <w:pPr>
        <w:spacing w:after="20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rPr>
        <w:lastRenderedPageBreak/>
        <w:t xml:space="preserve">A multi-target dsRNA for simultaneous inhibition of </w:t>
      </w:r>
      <w:r w:rsidRPr="00553051">
        <w:rPr>
          <w:rFonts w:ascii="Söhne" w:eastAsia="Times New Roman" w:hAnsi="Söhne" w:cs="Times New Roman"/>
          <w:bCs/>
          <w:sz w:val="18"/>
          <w:lang w:val="en-IE" w:eastAsia="zh-CN"/>
        </w:rPr>
        <w:t>YHV1</w:t>
      </w:r>
      <w:r w:rsidRPr="00553051">
        <w:rPr>
          <w:rFonts w:ascii="Söhne" w:eastAsia="Times New Roman" w:hAnsi="Söhne" w:cs="Times New Roman"/>
          <w:bCs/>
          <w:sz w:val="18"/>
          <w:lang w:val="en-IE"/>
        </w:rPr>
        <w:t xml:space="preserve"> and white spot syndrome virus </w:t>
      </w:r>
      <w:r w:rsidRPr="00553051">
        <w:rPr>
          <w:rFonts w:ascii="Söhne" w:eastAsia="Times New Roman" w:hAnsi="Söhne" w:cs="Times New Roman"/>
          <w:bCs/>
          <w:sz w:val="18"/>
          <w:lang w:val="en-IE" w:eastAsia="zh-CN"/>
        </w:rPr>
        <w:t xml:space="preserve">demonstrated inhibition of the two viruses when </w:t>
      </w:r>
      <w:r w:rsidRPr="00553051">
        <w:rPr>
          <w:rFonts w:ascii="Söhne" w:eastAsia="Times New Roman" w:hAnsi="Söhne" w:cs="Times New Roman"/>
          <w:bCs/>
          <w:sz w:val="18"/>
          <w:lang w:val="en-IE"/>
        </w:rPr>
        <w:t>administered to shrimp</w:t>
      </w:r>
      <w:r w:rsidRPr="00553051">
        <w:rPr>
          <w:rFonts w:ascii="Söhne" w:eastAsia="Times New Roman" w:hAnsi="Söhne" w:cs="Times New Roman"/>
          <w:bCs/>
          <w:sz w:val="18"/>
          <w:lang w:val="en-IE" w:eastAsia="zh-CN"/>
        </w:rPr>
        <w:t xml:space="preserve"> by injection (</w:t>
      </w:r>
      <w:proofErr w:type="spellStart"/>
      <w:r w:rsidRPr="00553051">
        <w:rPr>
          <w:rFonts w:ascii="Söhne" w:eastAsia="Times New Roman" w:hAnsi="Söhne" w:cs="Times New Roman"/>
          <w:bCs/>
          <w:sz w:val="18"/>
          <w:lang w:val="en-IE" w:eastAsia="zh-CN"/>
        </w:rPr>
        <w:t>Chaimongkon</w:t>
      </w:r>
      <w:proofErr w:type="spellEnd"/>
      <w:r w:rsidRPr="00553051">
        <w:rPr>
          <w:rFonts w:ascii="Söhne" w:eastAsia="Times New Roman" w:hAnsi="Söhne" w:cs="Times New Roman"/>
          <w:bCs/>
          <w:sz w:val="18"/>
          <w:lang w:val="en-IE" w:eastAsia="zh-CN"/>
        </w:rPr>
        <w:t xml:space="preserve"> </w:t>
      </w:r>
      <w:r w:rsidRPr="00553051">
        <w:rPr>
          <w:rFonts w:ascii="Söhne" w:eastAsia="Times New Roman" w:hAnsi="Söhne" w:cs="Times New Roman"/>
          <w:bCs/>
          <w:i/>
          <w:iCs/>
          <w:sz w:val="18"/>
          <w:lang w:val="en-IE" w:eastAsia="zh-CN"/>
        </w:rPr>
        <w:t>et al.,</w:t>
      </w:r>
      <w:r w:rsidRPr="00553051">
        <w:rPr>
          <w:rFonts w:ascii="Söhne" w:eastAsia="Times New Roman" w:hAnsi="Söhne" w:cs="Times New Roman"/>
          <w:bCs/>
          <w:sz w:val="18"/>
          <w:lang w:val="en-IE" w:eastAsia="zh-CN"/>
        </w:rPr>
        <w:t xml:space="preserve"> 2020)</w:t>
      </w:r>
    </w:p>
    <w:p w14:paraId="16A024FF"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2.4.4.</w:t>
      </w:r>
      <w:r w:rsidRPr="00553051">
        <w:rPr>
          <w:rFonts w:ascii="Söhne Kräftig" w:eastAsia="Times New Roman" w:hAnsi="Söhne Kräftig" w:cs="Times New Roman"/>
          <w:bCs/>
          <w:sz w:val="20"/>
          <w:lang w:val="en-IE" w:eastAsia="fr-FR"/>
        </w:rPr>
        <w:tab/>
        <w:t>Breeding resistant strains</w:t>
      </w:r>
    </w:p>
    <w:p w14:paraId="18B7F5CC" w14:textId="77777777" w:rsidR="004F36BB" w:rsidRPr="00553051" w:rsidRDefault="004F36BB" w:rsidP="004F36BB">
      <w:pPr>
        <w:spacing w:after="20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eastAsia="fr-FR"/>
        </w:rPr>
        <w:t>N</w:t>
      </w:r>
      <w:r w:rsidRPr="00553051">
        <w:rPr>
          <w:rFonts w:ascii="Söhne" w:eastAsia="Times New Roman" w:hAnsi="Söhne" w:cs="Times New Roman"/>
          <w:bCs/>
          <w:sz w:val="18"/>
          <w:lang w:val="en-IE"/>
        </w:rPr>
        <w:t>ot reported.</w:t>
      </w:r>
    </w:p>
    <w:p w14:paraId="645D5E8F"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2.4.5.</w:t>
      </w:r>
      <w:r w:rsidRPr="00553051">
        <w:rPr>
          <w:rFonts w:ascii="Söhne Kräftig" w:eastAsia="Times New Roman" w:hAnsi="Söhne Kräftig" w:cs="Times New Roman"/>
          <w:bCs/>
          <w:sz w:val="20"/>
          <w:lang w:val="en-IE" w:eastAsia="fr-FR"/>
        </w:rPr>
        <w:tab/>
        <w:t>Inactivation methods</w:t>
      </w:r>
    </w:p>
    <w:p w14:paraId="6D0190C7" w14:textId="77777777" w:rsidR="004F36BB" w:rsidRPr="00553051" w:rsidRDefault="004F36BB" w:rsidP="004F36BB">
      <w:pPr>
        <w:spacing w:after="26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t xml:space="preserve">YHV1 can be inactivated by heating at </w:t>
      </w:r>
      <w:smartTag w:uri="urn:schemas-microsoft-com:office:smarttags" w:element="metricconverter">
        <w:smartTagPr>
          <w:attr w:name="ProductID" w:val="60ﾰC"/>
        </w:smartTagPr>
        <w:r w:rsidRPr="00553051">
          <w:rPr>
            <w:rFonts w:ascii="Söhne" w:eastAsia="Times New Roman" w:hAnsi="Söhne" w:cs="Times New Roman"/>
            <w:bCs/>
            <w:sz w:val="18"/>
            <w:lang w:val="en-IE"/>
          </w:rPr>
          <w:t>60°C</w:t>
        </w:r>
      </w:smartTag>
      <w:r w:rsidRPr="00553051">
        <w:rPr>
          <w:rFonts w:ascii="Söhne" w:eastAsia="Times New Roman" w:hAnsi="Söhne" w:cs="Times New Roman"/>
          <w:bCs/>
          <w:sz w:val="18"/>
          <w:lang w:val="en-IE"/>
        </w:rPr>
        <w:t xml:space="preserve"> for 15</w:t>
      </w:r>
      <w:r>
        <w:rPr>
          <w:rFonts w:ascii="Söhne" w:eastAsia="Times New Roman" w:hAnsi="Söhne" w:cs="Times New Roman"/>
          <w:bCs/>
          <w:sz w:val="18"/>
          <w:lang w:val="en-IE"/>
        </w:rPr>
        <w:t xml:space="preserve"> </w:t>
      </w:r>
      <w:r w:rsidRPr="00553051">
        <w:rPr>
          <w:rFonts w:ascii="Söhne" w:eastAsia="Times New Roman" w:hAnsi="Söhne" w:cs="Times New Roman"/>
          <w:bCs/>
          <w:sz w:val="18"/>
          <w:lang w:val="en-IE"/>
        </w:rPr>
        <w:t xml:space="preserve">minutes (Flegel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xml:space="preserve">, 1995b). Little information is available on other inactivation </w:t>
      </w:r>
      <w:proofErr w:type="gramStart"/>
      <w:r w:rsidRPr="00553051">
        <w:rPr>
          <w:rFonts w:ascii="Söhne" w:eastAsia="Times New Roman" w:hAnsi="Söhne" w:cs="Times New Roman"/>
          <w:bCs/>
          <w:sz w:val="18"/>
          <w:lang w:val="en-IE"/>
        </w:rPr>
        <w:t>methods</w:t>
      </w:r>
      <w:proofErr w:type="gramEnd"/>
      <w:r w:rsidRPr="00553051">
        <w:rPr>
          <w:rFonts w:ascii="Söhne" w:eastAsia="Times New Roman" w:hAnsi="Söhne" w:cs="Times New Roman"/>
          <w:bCs/>
          <w:sz w:val="18"/>
          <w:lang w:val="en-IE"/>
        </w:rPr>
        <w:t xml:space="preserve"> but the virus appears to be susceptible to treatment with chlorine at 30</w:t>
      </w:r>
      <w:r>
        <w:rPr>
          <w:rFonts w:ascii="Söhne" w:eastAsia="Times New Roman" w:hAnsi="Söhne" w:cs="Times New Roman"/>
          <w:bCs/>
          <w:sz w:val="18"/>
          <w:lang w:val="en-IE"/>
        </w:rPr>
        <w:t xml:space="preserve"> </w:t>
      </w:r>
      <w:r w:rsidRPr="00553051">
        <w:rPr>
          <w:rFonts w:ascii="Söhne" w:eastAsia="Times New Roman" w:hAnsi="Söhne" w:cs="Times New Roman"/>
          <w:bCs/>
          <w:sz w:val="18"/>
          <w:lang w:val="en-IE"/>
        </w:rPr>
        <w:t>parts per million (0.03 mg ml</w:t>
      </w:r>
      <w:r w:rsidRPr="00553051">
        <w:rPr>
          <w:rFonts w:ascii="Söhne" w:eastAsia="Times New Roman" w:hAnsi="Söhne" w:cs="Times New Roman"/>
          <w:bCs/>
          <w:sz w:val="18"/>
          <w:szCs w:val="14"/>
          <w:vertAlign w:val="superscript"/>
          <w:lang w:val="en-IE"/>
        </w:rPr>
        <w:t>–1</w:t>
      </w:r>
      <w:r w:rsidRPr="00553051">
        <w:rPr>
          <w:rFonts w:ascii="Söhne" w:eastAsia="Times New Roman" w:hAnsi="Söhne" w:cs="Times New Roman"/>
          <w:bCs/>
          <w:sz w:val="18"/>
          <w:lang w:val="en-IE"/>
        </w:rPr>
        <w:t xml:space="preserve">) (Flegel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xml:space="preserve"> 1997).</w:t>
      </w:r>
    </w:p>
    <w:p w14:paraId="701C13A8"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2.4.6.</w:t>
      </w:r>
      <w:r w:rsidRPr="00553051">
        <w:rPr>
          <w:rFonts w:ascii="Söhne Kräftig" w:eastAsia="Times New Roman" w:hAnsi="Söhne Kräftig" w:cs="Times New Roman"/>
          <w:bCs/>
          <w:sz w:val="20"/>
          <w:lang w:val="en-IE" w:eastAsia="fr-FR"/>
        </w:rPr>
        <w:tab/>
        <w:t>Disinfection of eggs and larvae</w:t>
      </w:r>
    </w:p>
    <w:p w14:paraId="002B0D7F" w14:textId="77777777" w:rsidR="004F36BB" w:rsidRPr="00553051" w:rsidRDefault="004F36BB" w:rsidP="004F36BB">
      <w:pPr>
        <w:spacing w:after="20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eastAsia="fr-FR"/>
        </w:rPr>
        <w:t>N</w:t>
      </w:r>
      <w:r w:rsidRPr="00553051">
        <w:rPr>
          <w:rFonts w:ascii="Söhne" w:eastAsia="Times New Roman" w:hAnsi="Söhne" w:cs="Times New Roman"/>
          <w:bCs/>
          <w:sz w:val="18"/>
          <w:lang w:val="en-IE"/>
        </w:rPr>
        <w:t>ot reported.</w:t>
      </w:r>
    </w:p>
    <w:p w14:paraId="0EB15F30" w14:textId="77777777" w:rsidR="004F36BB"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2.4.7.</w:t>
      </w:r>
      <w:r w:rsidRPr="00553051">
        <w:rPr>
          <w:rFonts w:ascii="Söhne Kräftig" w:eastAsia="Times New Roman" w:hAnsi="Söhne Kräftig" w:cs="Times New Roman"/>
          <w:bCs/>
          <w:sz w:val="20"/>
          <w:lang w:val="en-IE" w:eastAsia="fr-FR"/>
        </w:rPr>
        <w:tab/>
        <w:t>General husbandry</w:t>
      </w:r>
    </w:p>
    <w:p w14:paraId="459D61B2" w14:textId="77777777" w:rsidR="004F36BB" w:rsidRPr="00553051" w:rsidRDefault="004F36BB" w:rsidP="004F36BB">
      <w:pPr>
        <w:spacing w:after="20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eastAsia="fr-FR"/>
        </w:rPr>
        <w:t>The focus is to exclude YHV1 from entering production systems; for example, by using s</w:t>
      </w:r>
      <w:r w:rsidRPr="00553051">
        <w:rPr>
          <w:rFonts w:ascii="Söhne" w:eastAsia="Times New Roman" w:hAnsi="Söhne" w:cs="Times New Roman"/>
          <w:bCs/>
          <w:sz w:val="18"/>
          <w:lang w:val="en-IE"/>
        </w:rPr>
        <w:t>pecific pathogen-free (SPF) stock, batch testing stock and biosecurity measures to reduce entry into culture systems.</w:t>
      </w:r>
    </w:p>
    <w:p w14:paraId="41B9C6C8" w14:textId="77777777" w:rsidR="004F36BB" w:rsidRPr="00553051" w:rsidRDefault="004F36BB" w:rsidP="004F36BB">
      <w:pPr>
        <w:spacing w:after="240" w:line="240" w:lineRule="auto"/>
        <w:ind w:left="284" w:hanging="284"/>
        <w:jc w:val="both"/>
        <w:rPr>
          <w:rFonts w:ascii="Söhne Halbfett" w:eastAsia="MS Mincho" w:hAnsi="Söhne Halbfett" w:cs="Times New Roman"/>
          <w:szCs w:val="20"/>
          <w:lang w:val="en-IE" w:eastAsia="fr-FR"/>
        </w:rPr>
      </w:pPr>
      <w:r w:rsidRPr="00553051">
        <w:rPr>
          <w:rFonts w:ascii="Söhne Halbfett" w:eastAsia="MS Mincho" w:hAnsi="Söhne Halbfett" w:cs="Times New Roman"/>
          <w:szCs w:val="20"/>
          <w:lang w:val="en-IE" w:eastAsia="fr-FR"/>
        </w:rPr>
        <w:t>3.</w:t>
      </w:r>
      <w:r w:rsidRPr="00553051">
        <w:rPr>
          <w:rFonts w:ascii="Söhne Halbfett" w:eastAsia="MS Mincho" w:hAnsi="Söhne Halbfett" w:cs="Times New Roman"/>
          <w:szCs w:val="20"/>
          <w:lang w:val="en-IE" w:eastAsia="fr-FR"/>
        </w:rPr>
        <w:tab/>
        <w:t xml:space="preserve">Specimen selection, sample collection, </w:t>
      </w:r>
      <w:proofErr w:type="gramStart"/>
      <w:r w:rsidRPr="00553051">
        <w:rPr>
          <w:rFonts w:ascii="Söhne Halbfett" w:eastAsia="MS Mincho" w:hAnsi="Söhne Halbfett" w:cs="Times New Roman"/>
          <w:szCs w:val="20"/>
          <w:lang w:val="en-IE" w:eastAsia="fr-FR"/>
        </w:rPr>
        <w:t>transportation</w:t>
      </w:r>
      <w:proofErr w:type="gramEnd"/>
      <w:r w:rsidRPr="00553051">
        <w:rPr>
          <w:rFonts w:ascii="Söhne Halbfett" w:eastAsia="MS Mincho" w:hAnsi="Söhne Halbfett" w:cs="Times New Roman"/>
          <w:szCs w:val="20"/>
          <w:lang w:val="en-IE" w:eastAsia="fr-FR"/>
        </w:rPr>
        <w:t xml:space="preserve"> and handling </w:t>
      </w:r>
    </w:p>
    <w:p w14:paraId="0F0BBFE6" w14:textId="77777777" w:rsidR="004F36BB" w:rsidRPr="00553051" w:rsidRDefault="004F36BB" w:rsidP="004F36BB">
      <w:pPr>
        <w:spacing w:after="240" w:line="240" w:lineRule="auto"/>
        <w:jc w:val="both"/>
        <w:rPr>
          <w:rFonts w:ascii="Söhne" w:eastAsia="Times New Roman" w:hAnsi="Söhne" w:cs="Arial"/>
          <w:sz w:val="18"/>
          <w:lang w:val="en-IE" w:bidi="en-US"/>
        </w:rPr>
      </w:pPr>
      <w:r w:rsidRPr="00553051">
        <w:rPr>
          <w:rFonts w:ascii="Söhne" w:eastAsia="Times New Roman" w:hAnsi="Söhne" w:cs="Arial"/>
          <w:sz w:val="18"/>
          <w:lang w:val="en-IE" w:bidi="en-US"/>
        </w:rPr>
        <w:t>This section draws on information in Sections 2.2, 2.3 and 2.4 to identify populations, individuals and samples that are most likely to be infected.</w:t>
      </w:r>
    </w:p>
    <w:p w14:paraId="50CD9AD8" w14:textId="77777777" w:rsidR="004F36BB" w:rsidRDefault="004F36BB" w:rsidP="004F36BB">
      <w:pPr>
        <w:spacing w:after="240" w:line="240" w:lineRule="auto"/>
        <w:ind w:left="851" w:hanging="567"/>
        <w:jc w:val="both"/>
        <w:rPr>
          <w:rFonts w:ascii="Söhne Kräftig" w:eastAsia="MS Mincho" w:hAnsi="Söhne Kräftig" w:cs="Times New Roman"/>
          <w:sz w:val="21"/>
          <w:szCs w:val="20"/>
          <w:lang w:val="en-IE" w:eastAsia="da-DK"/>
        </w:rPr>
      </w:pPr>
      <w:r w:rsidRPr="00553051">
        <w:rPr>
          <w:rFonts w:ascii="Söhne Kräftig" w:eastAsia="MS Mincho" w:hAnsi="Söhne Kräftig" w:cs="Times New Roman"/>
          <w:sz w:val="21"/>
          <w:szCs w:val="20"/>
          <w:lang w:val="en-IE" w:eastAsia="da-DK"/>
        </w:rPr>
        <w:t>3.1.</w:t>
      </w:r>
      <w:r w:rsidRPr="00553051">
        <w:rPr>
          <w:rFonts w:ascii="Söhne Kräftig" w:eastAsia="MS Mincho" w:hAnsi="Söhne Kräftig" w:cs="Times New Roman"/>
          <w:sz w:val="21"/>
          <w:szCs w:val="20"/>
          <w:lang w:val="en-IE" w:eastAsia="da-DK"/>
        </w:rPr>
        <w:tab/>
        <w:t xml:space="preserve">Selection of populations and individual specimens </w:t>
      </w:r>
    </w:p>
    <w:p w14:paraId="7ABA2476" w14:textId="77777777" w:rsidR="004F36BB" w:rsidRPr="00553051" w:rsidRDefault="004F36BB" w:rsidP="004F36BB">
      <w:pPr>
        <w:spacing w:after="20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For diagnosis during a disease outbreak, moribund shrimp collected from pond edges are the preferred source of material for examination. Apparently healthy shrimp should also be collected from the same ponds. For surveillance in populations of apparently healthy shrimp, life stages from PL stage 15 onwards can provide tissue sources useful for testing.</w:t>
      </w:r>
    </w:p>
    <w:p w14:paraId="5215B475" w14:textId="77777777" w:rsidR="004F36BB" w:rsidRDefault="004F36BB" w:rsidP="004F36BB">
      <w:pPr>
        <w:spacing w:after="240" w:line="240" w:lineRule="auto"/>
        <w:ind w:left="851" w:hanging="567"/>
        <w:jc w:val="both"/>
        <w:rPr>
          <w:rFonts w:ascii="Söhne Kräftig" w:eastAsia="MS Mincho" w:hAnsi="Söhne Kräftig" w:cs="Times New Roman"/>
          <w:sz w:val="21"/>
          <w:szCs w:val="20"/>
          <w:lang w:val="en-IE" w:eastAsia="da-DK"/>
        </w:rPr>
      </w:pPr>
      <w:r w:rsidRPr="00553051">
        <w:rPr>
          <w:rFonts w:ascii="Söhne Kräftig" w:eastAsia="MS Mincho" w:hAnsi="Söhne Kräftig" w:cs="Times New Roman"/>
          <w:sz w:val="21"/>
          <w:szCs w:val="20"/>
          <w:lang w:val="en-IE" w:eastAsia="da-DK"/>
        </w:rPr>
        <w:t>3.2.</w:t>
      </w:r>
      <w:r w:rsidRPr="00553051">
        <w:rPr>
          <w:rFonts w:ascii="Söhne Kräftig" w:eastAsia="MS Mincho" w:hAnsi="Söhne Kräftig" w:cs="Times New Roman"/>
          <w:sz w:val="21"/>
          <w:szCs w:val="20"/>
          <w:lang w:val="en-IE" w:eastAsia="da-DK"/>
        </w:rPr>
        <w:tab/>
        <w:t>Selection of organs or tissues</w:t>
      </w:r>
    </w:p>
    <w:p w14:paraId="25B8D46E" w14:textId="77777777" w:rsidR="004F36BB" w:rsidRPr="00553051" w:rsidRDefault="004F36BB" w:rsidP="004F36BB">
      <w:pPr>
        <w:spacing w:after="240" w:line="240" w:lineRule="auto"/>
        <w:ind w:left="284"/>
        <w:jc w:val="both"/>
        <w:rPr>
          <w:rFonts w:ascii="Söhne" w:eastAsia="Times New Roman" w:hAnsi="Söhne" w:cs="Times New Roman"/>
          <w:sz w:val="18"/>
          <w:lang w:val="en-IE" w:eastAsia="fr-FR"/>
        </w:rPr>
      </w:pPr>
      <w:r w:rsidRPr="00553051">
        <w:rPr>
          <w:rFonts w:ascii="Söhne" w:eastAsia="Times New Roman" w:hAnsi="Söhne" w:cs="Times New Roman"/>
          <w:sz w:val="18"/>
          <w:lang w:val="en-IE"/>
        </w:rPr>
        <w:t xml:space="preserve">In moribund shrimp suspected to be infected with YHV1, pleopods, gill and lymphoid organ are the most suitable sample tissues. For screening or surveillance of juvenile or adult shrimp that appear grossly normal, pleopods or gills are preferred. </w:t>
      </w:r>
    </w:p>
    <w:p w14:paraId="3EBA5754" w14:textId="77777777" w:rsidR="004F36BB" w:rsidRDefault="004F36BB" w:rsidP="004F36BB">
      <w:pPr>
        <w:spacing w:after="240" w:line="240" w:lineRule="auto"/>
        <w:ind w:left="851" w:hanging="567"/>
        <w:jc w:val="both"/>
        <w:rPr>
          <w:rFonts w:ascii="Söhne Kräftig" w:eastAsia="MS Mincho" w:hAnsi="Söhne Kräftig" w:cs="Times New Roman"/>
          <w:sz w:val="21"/>
          <w:szCs w:val="20"/>
          <w:lang w:val="en-IE" w:eastAsia="da-DK"/>
        </w:rPr>
      </w:pPr>
      <w:r w:rsidRPr="00553051">
        <w:rPr>
          <w:rFonts w:ascii="Söhne Kräftig" w:eastAsia="MS Mincho" w:hAnsi="Söhne Kräftig" w:cs="Times New Roman"/>
          <w:sz w:val="21"/>
          <w:szCs w:val="20"/>
          <w:lang w:val="en-IE" w:eastAsia="da-DK"/>
        </w:rPr>
        <w:t>3.3.</w:t>
      </w:r>
      <w:r w:rsidRPr="00553051">
        <w:rPr>
          <w:rFonts w:ascii="Söhne Kräftig" w:eastAsia="MS Mincho" w:hAnsi="Söhne Kräftig" w:cs="Times New Roman"/>
          <w:sz w:val="21"/>
          <w:szCs w:val="20"/>
          <w:lang w:val="en-IE" w:eastAsia="da-DK"/>
        </w:rPr>
        <w:tab/>
        <w:t>Samples or tissues not suitable for pathogen detection</w:t>
      </w:r>
    </w:p>
    <w:p w14:paraId="0DB5036A" w14:textId="77777777" w:rsidR="004F36BB" w:rsidRPr="00553051" w:rsidRDefault="004F36BB" w:rsidP="004F36BB">
      <w:pPr>
        <w:spacing w:after="240" w:line="240" w:lineRule="auto"/>
        <w:ind w:left="284"/>
        <w:jc w:val="both"/>
        <w:rPr>
          <w:rFonts w:ascii="Söhne" w:eastAsia="Times New Roman" w:hAnsi="Söhne" w:cs="Arial"/>
          <w:sz w:val="18"/>
          <w:lang w:val="en-IE"/>
        </w:rPr>
      </w:pPr>
      <w:r w:rsidRPr="00553051">
        <w:rPr>
          <w:rFonts w:ascii="Söhne" w:eastAsia="Times New Roman" w:hAnsi="Söhne" w:cs="Arial"/>
          <w:sz w:val="18"/>
          <w:lang w:val="en-IE"/>
        </w:rPr>
        <w:t>Not determined.</w:t>
      </w:r>
    </w:p>
    <w:p w14:paraId="7450C170"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en-IE" w:eastAsia="da-DK"/>
        </w:rPr>
      </w:pPr>
      <w:r w:rsidRPr="00553051">
        <w:rPr>
          <w:rFonts w:ascii="Söhne Kräftig" w:eastAsia="MS Mincho" w:hAnsi="Söhne Kräftig" w:cs="Times New Roman"/>
          <w:sz w:val="21"/>
          <w:szCs w:val="20"/>
          <w:lang w:val="en-IE" w:eastAsia="da-DK"/>
        </w:rPr>
        <w:t>3.4.</w:t>
      </w:r>
      <w:r w:rsidRPr="00553051">
        <w:rPr>
          <w:rFonts w:ascii="Söhne Kräftig" w:eastAsia="MS Mincho" w:hAnsi="Söhne Kräftig" w:cs="Times New Roman"/>
          <w:sz w:val="21"/>
          <w:szCs w:val="20"/>
          <w:lang w:val="en-IE" w:eastAsia="da-DK"/>
        </w:rPr>
        <w:tab/>
        <w:t>Non-lethal sampling</w:t>
      </w:r>
    </w:p>
    <w:p w14:paraId="5919CDE9" w14:textId="77777777" w:rsidR="004F36BB" w:rsidRPr="00553051"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Haemolymph can be used for non-lethal sampling.</w:t>
      </w:r>
    </w:p>
    <w:p w14:paraId="4DFD56F5" w14:textId="77777777" w:rsidR="004F36BB" w:rsidRPr="002415B1" w:rsidRDefault="004F36BB" w:rsidP="004F36BB">
      <w:pPr>
        <w:spacing w:after="240" w:line="240" w:lineRule="auto"/>
        <w:ind w:left="284"/>
        <w:jc w:val="both"/>
        <w:rPr>
          <w:rFonts w:ascii="Söhne" w:eastAsia="Times New Roman" w:hAnsi="Söhne" w:cs="Times New Roman"/>
          <w:sz w:val="18"/>
          <w:lang w:val="en-IE"/>
        </w:rPr>
      </w:pPr>
      <w:r w:rsidRPr="002415B1">
        <w:rPr>
          <w:rFonts w:ascii="Söhne" w:hAnsi="Söhne" w:cs="Segoe UI"/>
          <w:sz w:val="18"/>
          <w:szCs w:val="18"/>
        </w:rPr>
        <w:t>If non-lethal tissue sample types differ from recommended tissues (see Section 3.2.), or from the tissue samples used in validation studies, the effect on diagnostic performance should be considered.</w:t>
      </w:r>
    </w:p>
    <w:p w14:paraId="0AFDE3C0" w14:textId="77777777" w:rsidR="004F36BB" w:rsidRPr="00553051" w:rsidRDefault="004F36BB" w:rsidP="004F36BB">
      <w:pPr>
        <w:spacing w:after="240" w:line="240" w:lineRule="auto"/>
        <w:ind w:left="284"/>
        <w:jc w:val="both"/>
        <w:rPr>
          <w:rFonts w:ascii="Söhne Kräftig" w:eastAsia="MS Mincho" w:hAnsi="Söhne Kräftig" w:cs="Times New Roman"/>
          <w:sz w:val="21"/>
          <w:szCs w:val="20"/>
          <w:lang w:val="en-IE" w:eastAsia="da-DK"/>
        </w:rPr>
      </w:pPr>
      <w:r w:rsidRPr="00553051">
        <w:rPr>
          <w:rFonts w:ascii="Söhne Kräftig" w:eastAsia="MS Mincho" w:hAnsi="Söhne Kräftig" w:cs="Times New Roman"/>
          <w:sz w:val="21"/>
          <w:szCs w:val="20"/>
          <w:lang w:val="en-IE" w:eastAsia="da-DK"/>
        </w:rPr>
        <w:t>3.5.</w:t>
      </w:r>
      <w:r w:rsidRPr="00553051">
        <w:rPr>
          <w:rFonts w:ascii="Söhne Kräftig" w:eastAsia="MS Mincho" w:hAnsi="Söhne Kräftig" w:cs="Times New Roman"/>
          <w:sz w:val="21"/>
          <w:szCs w:val="20"/>
          <w:lang w:val="en-IE" w:eastAsia="da-DK"/>
        </w:rPr>
        <w:tab/>
        <w:t>Preservation of samples for submission</w:t>
      </w:r>
    </w:p>
    <w:p w14:paraId="4917020F" w14:textId="332E1BE0" w:rsidR="004F36BB" w:rsidRPr="00553051"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 xml:space="preserve">For guidance on sample preservation methods for the intended test methods, see Chapter 2.2.0 </w:t>
      </w:r>
      <w:r w:rsidRPr="00553051">
        <w:rPr>
          <w:rFonts w:ascii="Söhne" w:eastAsia="Times New Roman" w:hAnsi="Söhne" w:cs="Times New Roman"/>
          <w:i/>
          <w:iCs/>
          <w:sz w:val="18"/>
          <w:lang w:val="en-IE"/>
        </w:rPr>
        <w:t>General information</w:t>
      </w:r>
      <w:r w:rsidRPr="00553051">
        <w:rPr>
          <w:rFonts w:ascii="Söhne" w:eastAsia="Times New Roman" w:hAnsi="Söhne" w:cs="Times New Roman"/>
          <w:sz w:val="18"/>
          <w:lang w:val="en-IE"/>
        </w:rPr>
        <w:t xml:space="preserve"> (diseases of crustaceans).</w:t>
      </w:r>
    </w:p>
    <w:p w14:paraId="12B6D3F7"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3.5.1.</w:t>
      </w:r>
      <w:r w:rsidRPr="00553051">
        <w:rPr>
          <w:rFonts w:ascii="Söhne Kräftig" w:eastAsia="Times New Roman" w:hAnsi="Söhne Kräftig" w:cs="Times New Roman"/>
          <w:bCs/>
          <w:sz w:val="20"/>
          <w:lang w:val="en-GB" w:eastAsia="fr-FR"/>
        </w:rPr>
        <w:tab/>
      </w:r>
      <w:r w:rsidRPr="00553051">
        <w:rPr>
          <w:rFonts w:ascii="Söhne Kräftig" w:eastAsia="Times New Roman" w:hAnsi="Söhne Kräftig" w:cs="Times New Roman"/>
          <w:bCs/>
          <w:sz w:val="20"/>
          <w:lang w:val="en-IE" w:eastAsia="fr-FR"/>
        </w:rPr>
        <w:t xml:space="preserve">Samples for bioassay </w:t>
      </w:r>
    </w:p>
    <w:p w14:paraId="0AEE6E65" w14:textId="562B92E6" w:rsidR="004F36BB" w:rsidRPr="00553051" w:rsidRDefault="004F36BB" w:rsidP="197C4203">
      <w:pPr>
        <w:spacing w:after="240" w:line="240" w:lineRule="auto"/>
        <w:ind w:left="851"/>
        <w:jc w:val="both"/>
        <w:rPr>
          <w:rFonts w:ascii="Söhne" w:eastAsia="Times New Roman" w:hAnsi="Söhne" w:cs="Times New Roman"/>
          <w:sz w:val="18"/>
          <w:szCs w:val="18"/>
          <w:lang w:val="en-IE" w:eastAsia="fr-FR"/>
        </w:rPr>
      </w:pPr>
      <w:r w:rsidRPr="197C4203">
        <w:rPr>
          <w:rFonts w:ascii="Söhne" w:eastAsia="Times New Roman" w:hAnsi="Söhne" w:cs="Times New Roman"/>
          <w:sz w:val="18"/>
          <w:szCs w:val="18"/>
          <w:lang w:val="en-IE" w:eastAsia="fr-FR"/>
        </w:rPr>
        <w:t>The success of bioassay depends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780DCCFD"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lastRenderedPageBreak/>
        <w:t>3.5.2.</w:t>
      </w:r>
      <w:r w:rsidRPr="00553051">
        <w:rPr>
          <w:rFonts w:ascii="Söhne Kräftig" w:eastAsia="Times New Roman" w:hAnsi="Söhne Kräftig" w:cs="Times New Roman"/>
          <w:bCs/>
          <w:sz w:val="20"/>
          <w:lang w:val="en-IE" w:eastAsia="fr-FR"/>
        </w:rPr>
        <w:tab/>
        <w:t>Preservation of samples for molecular detection</w:t>
      </w:r>
    </w:p>
    <w:p w14:paraId="447DFDDF" w14:textId="77777777" w:rsidR="004F36BB" w:rsidRPr="00553051" w:rsidRDefault="004F36BB" w:rsidP="004F36BB">
      <w:pPr>
        <w:spacing w:after="24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eastAsia="fr-FR"/>
        </w:rPr>
        <w:t>Tissue samples for PCR testing should be preserved in 70–90% (v/v) analytical/reagent-grade (absolute) ethanol. The recommended ratio of ethanol to tissue is 10:1 based on studies in terrestrial animal and human health. The use of lower grade (laboratory or industrial grade) ethanol is not recommended. If material cannot be fixed it can be frozen at –20</w:t>
      </w:r>
      <w:r w:rsidRPr="00553051">
        <w:rPr>
          <w:rFonts w:ascii="Söhne" w:eastAsia="Times New Roman" w:hAnsi="Söhne" w:cs="Arial"/>
          <w:bCs/>
          <w:sz w:val="18"/>
          <w:lang w:val="en-IE" w:eastAsia="fr-FR"/>
        </w:rPr>
        <w:t>°</w:t>
      </w:r>
      <w:r w:rsidRPr="00553051">
        <w:rPr>
          <w:rFonts w:ascii="Söhne" w:eastAsia="Times New Roman" w:hAnsi="Söhne" w:cs="Times New Roman"/>
          <w:bCs/>
          <w:sz w:val="18"/>
          <w:lang w:val="en-IE" w:eastAsia="fr-FR"/>
        </w:rPr>
        <w:t>C or below</w:t>
      </w:r>
      <w:r w:rsidRPr="00EB0ED7">
        <w:rPr>
          <w:rFonts w:ascii="Söhne" w:eastAsia="Times New Roman" w:hAnsi="Söhne" w:cs="Times New Roman"/>
          <w:bCs/>
          <w:sz w:val="18"/>
          <w:lang w:val="en-IE" w:eastAsia="fr-FR"/>
        </w:rPr>
        <w:t xml:space="preserve"> for </w:t>
      </w:r>
      <w:r w:rsidRPr="00EB0ED7">
        <w:rPr>
          <w:rFonts w:ascii="Söhne" w:hAnsi="Söhne" w:cs="Segoe UI"/>
          <w:sz w:val="18"/>
          <w:szCs w:val="18"/>
        </w:rPr>
        <w:t>1 month or less; for long</w:t>
      </w:r>
      <w:r>
        <w:rPr>
          <w:rFonts w:ascii="Söhne" w:hAnsi="Söhne" w:cs="Segoe UI"/>
          <w:sz w:val="18"/>
          <w:szCs w:val="18"/>
        </w:rPr>
        <w:t>-</w:t>
      </w:r>
      <w:r w:rsidRPr="00EB0ED7">
        <w:rPr>
          <w:rFonts w:ascii="Söhne" w:hAnsi="Söhne" w:cs="Segoe UI"/>
          <w:sz w:val="18"/>
          <w:szCs w:val="18"/>
        </w:rPr>
        <w:t>term storage</w:t>
      </w:r>
      <w:r w:rsidRPr="00EB0ED7">
        <w:rPr>
          <w:rFonts w:ascii="Söhne" w:eastAsia="Times New Roman" w:hAnsi="Söhne" w:cs="Times New Roman"/>
          <w:bCs/>
          <w:sz w:val="18"/>
          <w:lang w:val="en-IE" w:eastAsia="fr-FR"/>
        </w:rPr>
        <w:t>.</w:t>
      </w:r>
      <w:r w:rsidRPr="00EB0ED7">
        <w:rPr>
          <w:rFonts w:ascii="Söhne" w:hAnsi="Söhne" w:cs="Segoe UI"/>
          <w:sz w:val="18"/>
          <w:szCs w:val="18"/>
        </w:rPr>
        <w:t xml:space="preserve"> –80°C</w:t>
      </w:r>
      <w:r w:rsidRPr="00EB0ED7">
        <w:rPr>
          <w:rFonts w:ascii="Söhne" w:hAnsi="Söhne"/>
        </w:rPr>
        <w:t xml:space="preserve"> </w:t>
      </w:r>
      <w:r w:rsidRPr="00EB0ED7">
        <w:rPr>
          <w:rFonts w:ascii="Söhne" w:hAnsi="Söhne" w:cs="Segoe UI"/>
          <w:sz w:val="18"/>
          <w:szCs w:val="18"/>
        </w:rPr>
        <w:t xml:space="preserve">is recommended. </w:t>
      </w:r>
    </w:p>
    <w:p w14:paraId="30812682" w14:textId="641D8BD5" w:rsidR="004F36BB" w:rsidRPr="00553051" w:rsidRDefault="004F36BB" w:rsidP="004F36BB">
      <w:pPr>
        <w:spacing w:after="24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szCs w:val="18"/>
          <w:lang w:val="en-IE"/>
        </w:rPr>
        <w:t xml:space="preserve">Standard sample collection, preservation and processing methods for </w:t>
      </w:r>
      <w:r w:rsidRPr="00553051">
        <w:rPr>
          <w:rFonts w:ascii="Söhne" w:eastAsia="Segoe UI" w:hAnsi="Söhne" w:cs="Segoe UI"/>
          <w:bCs/>
          <w:sz w:val="18"/>
          <w:szCs w:val="18"/>
          <w:lang w:val="en-IE"/>
        </w:rPr>
        <w:t xml:space="preserve">molecular </w:t>
      </w:r>
      <w:r w:rsidRPr="00553051">
        <w:rPr>
          <w:rFonts w:ascii="Söhne" w:eastAsia="Times New Roman" w:hAnsi="Söhne" w:cs="Times New Roman"/>
          <w:bCs/>
          <w:sz w:val="18"/>
          <w:szCs w:val="18"/>
          <w:lang w:val="en-IE"/>
        </w:rPr>
        <w:t>techniques can be found in Section B.</w:t>
      </w:r>
      <w:r w:rsidRPr="00553051">
        <w:rPr>
          <w:rFonts w:ascii="Söhne" w:eastAsia="Segoe UI" w:hAnsi="Söhne" w:cs="Segoe UI"/>
          <w:bCs/>
          <w:sz w:val="18"/>
          <w:szCs w:val="18"/>
          <w:lang w:val="en-IE"/>
        </w:rPr>
        <w:t>5.5.</w:t>
      </w:r>
      <w:r w:rsidRPr="00553051">
        <w:rPr>
          <w:rFonts w:ascii="Söhne" w:eastAsia="Times New Roman" w:hAnsi="Söhne" w:cs="Times New Roman"/>
          <w:bCs/>
          <w:sz w:val="18"/>
          <w:szCs w:val="18"/>
          <w:lang w:val="en-IE"/>
        </w:rPr>
        <w:t xml:space="preserve"> of Chapter 2.2.0 </w:t>
      </w:r>
      <w:r w:rsidRPr="00553051">
        <w:rPr>
          <w:rFonts w:ascii="Söhne" w:eastAsia="Times New Roman" w:hAnsi="Söhne" w:cs="Times New Roman"/>
          <w:bCs/>
          <w:i/>
          <w:iCs/>
          <w:sz w:val="18"/>
          <w:szCs w:val="18"/>
          <w:lang w:val="en-IE"/>
        </w:rPr>
        <w:t>General information</w:t>
      </w:r>
      <w:r w:rsidRPr="00553051">
        <w:rPr>
          <w:rFonts w:ascii="Söhne" w:eastAsia="Times New Roman" w:hAnsi="Söhne" w:cs="Times New Roman"/>
          <w:bCs/>
          <w:sz w:val="18"/>
          <w:szCs w:val="18"/>
          <w:lang w:val="en-IE"/>
        </w:rPr>
        <w:t xml:space="preserve"> (diseases of crustaceans).</w:t>
      </w:r>
    </w:p>
    <w:p w14:paraId="65AF228A"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3.5.3.</w:t>
      </w:r>
      <w:r w:rsidRPr="00553051">
        <w:rPr>
          <w:rFonts w:ascii="Söhne Kräftig" w:eastAsia="Times New Roman" w:hAnsi="Söhne Kräftig" w:cs="Times New Roman"/>
          <w:bCs/>
          <w:sz w:val="20"/>
          <w:lang w:val="en-IE" w:eastAsia="fr-FR"/>
        </w:rPr>
        <w:tab/>
        <w:t xml:space="preserve">Samples for histopathology, </w:t>
      </w:r>
      <w:proofErr w:type="gramStart"/>
      <w:r w:rsidRPr="00553051">
        <w:rPr>
          <w:rFonts w:ascii="Söhne Kräftig" w:eastAsia="Times New Roman" w:hAnsi="Söhne Kräftig" w:cs="Times New Roman"/>
          <w:bCs/>
          <w:sz w:val="20"/>
          <w:lang w:val="en-IE" w:eastAsia="fr-FR"/>
        </w:rPr>
        <w:t>immunohistochemistry</w:t>
      </w:r>
      <w:proofErr w:type="gramEnd"/>
      <w:r w:rsidRPr="00553051">
        <w:rPr>
          <w:rFonts w:ascii="Söhne Kräftig" w:eastAsia="Times New Roman" w:hAnsi="Söhne Kräftig" w:cs="Times New Roman"/>
          <w:bCs/>
          <w:sz w:val="20"/>
          <w:lang w:val="en-IE" w:eastAsia="fr-FR"/>
        </w:rPr>
        <w:t xml:space="preserve"> or </w:t>
      </w:r>
      <w:r w:rsidRPr="00553051">
        <w:rPr>
          <w:rFonts w:ascii="Söhne Kräftig" w:eastAsia="Times New Roman" w:hAnsi="Söhne Kräftig" w:cs="Times New Roman"/>
          <w:bCs/>
          <w:i/>
          <w:sz w:val="20"/>
          <w:lang w:val="en-IE" w:eastAsia="fr-FR"/>
        </w:rPr>
        <w:t>in-situ</w:t>
      </w:r>
      <w:r w:rsidRPr="00553051">
        <w:rPr>
          <w:rFonts w:ascii="Söhne Kräftig" w:eastAsia="Times New Roman" w:hAnsi="Söhne Kräftig" w:cs="Times New Roman"/>
          <w:bCs/>
          <w:sz w:val="20"/>
          <w:lang w:val="en-IE" w:eastAsia="fr-FR"/>
        </w:rPr>
        <w:t xml:space="preserve"> hybridisation</w:t>
      </w:r>
    </w:p>
    <w:p w14:paraId="0ACCF5C2" w14:textId="0CE5BA02" w:rsidR="004F36BB" w:rsidRPr="00553051" w:rsidRDefault="004F36BB" w:rsidP="004F36BB">
      <w:pPr>
        <w:spacing w:after="24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rPr>
        <w:t xml:space="preserve">Standard sample collection, preservation and processing methods for histological techniques can be found in Section B.2.2 of Chapter 2.2.0 </w:t>
      </w:r>
      <w:r w:rsidRPr="00553051">
        <w:rPr>
          <w:rFonts w:ascii="Söhne" w:eastAsia="Times New Roman" w:hAnsi="Söhne" w:cs="Times New Roman"/>
          <w:bCs/>
          <w:i/>
          <w:iCs/>
          <w:sz w:val="18"/>
          <w:lang w:val="en-IE"/>
        </w:rPr>
        <w:t>General information</w:t>
      </w:r>
      <w:r w:rsidRPr="00553051">
        <w:rPr>
          <w:rFonts w:ascii="Söhne" w:eastAsia="Times New Roman" w:hAnsi="Söhne" w:cs="Times New Roman"/>
          <w:bCs/>
          <w:sz w:val="18"/>
          <w:lang w:val="en-IE"/>
        </w:rPr>
        <w:t xml:space="preserve"> (diseases of crustaceans).</w:t>
      </w:r>
    </w:p>
    <w:p w14:paraId="73FCBCFC"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3.5.4.</w:t>
      </w:r>
      <w:r w:rsidRPr="00553051">
        <w:rPr>
          <w:rFonts w:ascii="Söhne Kräftig" w:eastAsia="Times New Roman" w:hAnsi="Söhne Kräftig" w:cs="Times New Roman"/>
          <w:bCs/>
          <w:sz w:val="20"/>
          <w:lang w:val="en-IE" w:eastAsia="fr-FR"/>
        </w:rPr>
        <w:tab/>
        <w:t>Samples for other tests</w:t>
      </w:r>
    </w:p>
    <w:p w14:paraId="41EB0183" w14:textId="77777777" w:rsidR="004F36BB" w:rsidRPr="00553051" w:rsidRDefault="004F36BB" w:rsidP="004F36BB">
      <w:pPr>
        <w:spacing w:after="240" w:line="240" w:lineRule="auto"/>
        <w:ind w:left="851"/>
        <w:jc w:val="both"/>
        <w:rPr>
          <w:rFonts w:ascii="Söhne" w:eastAsia="Times New Roman" w:hAnsi="Söhne" w:cs="Times New Roman"/>
          <w:bCs/>
          <w:sz w:val="18"/>
          <w:lang w:val="en-IE" w:eastAsia="fr-FR"/>
        </w:rPr>
      </w:pPr>
      <w:r w:rsidRPr="00553051">
        <w:rPr>
          <w:rFonts w:ascii="Söhne" w:eastAsia="Times New Roman" w:hAnsi="Söhne" w:cs="Times New Roman"/>
          <w:bCs/>
          <w:sz w:val="18"/>
          <w:lang w:val="en-IE" w:eastAsia="fr-FR"/>
        </w:rPr>
        <w:t>Not applicable.</w:t>
      </w:r>
    </w:p>
    <w:p w14:paraId="6FA5E311"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en-IE" w:eastAsia="da-DK"/>
        </w:rPr>
      </w:pPr>
      <w:r w:rsidRPr="00553051">
        <w:rPr>
          <w:rFonts w:ascii="Söhne Kräftig" w:eastAsia="MS Mincho" w:hAnsi="Söhne Kräftig" w:cs="Times New Roman"/>
          <w:sz w:val="21"/>
          <w:szCs w:val="20"/>
          <w:lang w:val="en-IE" w:eastAsia="da-DK"/>
        </w:rPr>
        <w:t>3.6.</w:t>
      </w:r>
      <w:r w:rsidRPr="00553051">
        <w:rPr>
          <w:rFonts w:ascii="Söhne Kräftig" w:eastAsia="MS Mincho" w:hAnsi="Söhne Kräftig" w:cs="Times New Roman"/>
          <w:sz w:val="21"/>
          <w:szCs w:val="20"/>
          <w:lang w:val="en-IE" w:eastAsia="da-DK"/>
        </w:rPr>
        <w:tab/>
        <w:t>Pooling of samples</w:t>
      </w:r>
    </w:p>
    <w:p w14:paraId="4A04F345" w14:textId="55FED076" w:rsidR="004F36BB" w:rsidRPr="00553051" w:rsidRDefault="004F36BB" w:rsidP="004F36BB">
      <w:pPr>
        <w:spacing w:after="240" w:line="240" w:lineRule="auto"/>
        <w:ind w:left="284"/>
        <w:jc w:val="both"/>
        <w:rPr>
          <w:rFonts w:ascii="Söhne" w:eastAsia="Times New Roman" w:hAnsi="Söhne" w:cs="Arial"/>
          <w:sz w:val="18"/>
          <w:lang w:val="en-IE"/>
        </w:rPr>
      </w:pPr>
      <w:r w:rsidRPr="00553051">
        <w:rPr>
          <w:rFonts w:ascii="Söhne" w:eastAsia="Times New Roman" w:hAnsi="Söhne" w:cs="Arial"/>
          <w:sz w:val="18"/>
          <w:szCs w:val="18"/>
          <w:lang w:val="en-IE"/>
        </w:rPr>
        <w:t xml:space="preserve">Pooling of samples from more than one individual animal for a given purpose </w:t>
      </w:r>
      <w:r w:rsidR="00F16134">
        <w:rPr>
          <w:rFonts w:ascii="Söhne" w:eastAsia="Times New Roman" w:hAnsi="Söhne" w:cs="Arial"/>
          <w:sz w:val="18"/>
          <w:szCs w:val="18"/>
          <w:lang w:val="en-IE"/>
        </w:rPr>
        <w:t>is only</w:t>
      </w:r>
      <w:r w:rsidRPr="00553051">
        <w:rPr>
          <w:rFonts w:ascii="Söhne" w:eastAsia="Times New Roman" w:hAnsi="Söhne" w:cs="Arial"/>
          <w:sz w:val="18"/>
          <w:szCs w:val="18"/>
          <w:lang w:val="en-IE"/>
        </w:rPr>
        <w:t xml:space="preserve"> recommended where robust supporting data on diagnostic sensitivity and diagnostic specificity have been evaluated and found to be suitable. </w:t>
      </w:r>
      <w:r w:rsidR="00F16134">
        <w:rPr>
          <w:rFonts w:ascii="Söhne" w:eastAsia="Times New Roman" w:hAnsi="Söhne" w:cs="Arial"/>
          <w:sz w:val="18"/>
          <w:szCs w:val="18"/>
          <w:lang w:val="en-IE"/>
        </w:rPr>
        <w:t>If the</w:t>
      </w:r>
      <w:r w:rsidRPr="00553051">
        <w:rPr>
          <w:rFonts w:ascii="Söhne" w:eastAsia="Times New Roman" w:hAnsi="Söhne" w:cs="Arial"/>
          <w:sz w:val="18"/>
          <w:szCs w:val="18"/>
          <w:lang w:val="en-IE"/>
        </w:rPr>
        <w:t xml:space="preserve"> effect of pooling on diagnostic sensitivity has not been thoroughly evaluated, larger specimens should be processed and tested individually. </w:t>
      </w:r>
      <w:r w:rsidRPr="00553051">
        <w:rPr>
          <w:rFonts w:ascii="Söhne" w:eastAsia="Times New Roman" w:hAnsi="Söhne" w:cs="Times New Roman"/>
          <w:sz w:val="18"/>
          <w:bdr w:val="nil"/>
          <w:lang w:val="en-IE"/>
        </w:rPr>
        <w:t>Small life stages can be pooled to obtain the minimum amount of material for molecular detection</w:t>
      </w:r>
      <w:r w:rsidRPr="00553051">
        <w:rPr>
          <w:rFonts w:ascii="Söhne" w:eastAsia="Times New Roman" w:hAnsi="Söhne" w:cs="Arial"/>
          <w:sz w:val="18"/>
          <w:bdr w:val="nil"/>
          <w:lang w:val="en-IE" w:eastAsia="fr-FR"/>
        </w:rPr>
        <w:t>.</w:t>
      </w:r>
      <w:r w:rsidRPr="00553051">
        <w:rPr>
          <w:rFonts w:ascii="Söhne" w:eastAsia="Times New Roman" w:hAnsi="Söhne" w:cs="Arial"/>
          <w:sz w:val="18"/>
          <w:lang w:val="en-IE"/>
        </w:rPr>
        <w:t xml:space="preserve"> </w:t>
      </w:r>
    </w:p>
    <w:p w14:paraId="3AF56DB7" w14:textId="77777777" w:rsidR="004F36BB" w:rsidRPr="00553051" w:rsidRDefault="004F36BB" w:rsidP="004F36BB">
      <w:pPr>
        <w:spacing w:after="240" w:line="240" w:lineRule="auto"/>
        <w:ind w:left="284" w:hanging="284"/>
        <w:jc w:val="both"/>
        <w:rPr>
          <w:rFonts w:ascii="Söhne Halbfett" w:eastAsia="MS Mincho" w:hAnsi="Söhne Halbfett" w:cs="Times New Roman"/>
          <w:szCs w:val="20"/>
          <w:lang w:val="en-IE" w:eastAsia="fr-FR"/>
        </w:rPr>
      </w:pPr>
      <w:r w:rsidRPr="00553051">
        <w:rPr>
          <w:rFonts w:ascii="Söhne Halbfett" w:eastAsia="MS Mincho" w:hAnsi="Söhne Halbfett" w:cs="Times New Roman"/>
          <w:szCs w:val="20"/>
          <w:lang w:val="en-IE" w:eastAsia="fr-FR"/>
        </w:rPr>
        <w:t>4.</w:t>
      </w:r>
      <w:r w:rsidRPr="00553051">
        <w:rPr>
          <w:rFonts w:ascii="Söhne Halbfett" w:eastAsia="MS Mincho" w:hAnsi="Söhne Halbfett" w:cs="Times New Roman"/>
          <w:szCs w:val="20"/>
          <w:lang w:val="en-IE" w:eastAsia="fr-FR"/>
        </w:rPr>
        <w:tab/>
        <w:t>Diagnostic methods</w:t>
      </w:r>
    </w:p>
    <w:p w14:paraId="747EE28A" w14:textId="77777777" w:rsidR="004F36BB" w:rsidRPr="00553051" w:rsidRDefault="004F36BB" w:rsidP="004F36BB">
      <w:pPr>
        <w:spacing w:after="240" w:line="240" w:lineRule="auto"/>
        <w:jc w:val="both"/>
        <w:rPr>
          <w:rFonts w:ascii="Söhne" w:eastAsia="MS Mincho" w:hAnsi="Söhne" w:cs="Times New Roman"/>
          <w:sz w:val="18"/>
          <w:u w:color="000000"/>
          <w:bdr w:val="nil"/>
          <w:lang w:val="en-IE" w:eastAsia="ja-JP" w:bidi="en-US"/>
        </w:rPr>
      </w:pPr>
      <w:r w:rsidRPr="00553051">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2C5B8E6" w14:textId="77777777" w:rsidR="004F36BB" w:rsidRPr="00553051" w:rsidRDefault="004F36BB" w:rsidP="004F36BB">
      <w:pPr>
        <w:spacing w:after="240" w:line="240" w:lineRule="auto"/>
        <w:jc w:val="both"/>
        <w:rPr>
          <w:rFonts w:ascii="Söhne" w:eastAsia="Calibri" w:hAnsi="Söhne" w:cs="Arial"/>
          <w:sz w:val="18"/>
          <w:szCs w:val="18"/>
          <w:lang w:val="en-IE"/>
        </w:rPr>
      </w:pPr>
      <w:r w:rsidRPr="00553051">
        <w:rPr>
          <w:rFonts w:ascii="Söhne" w:eastAsia="Calibri" w:hAnsi="Söhne" w:cs="Arial"/>
          <w:b/>
          <w:bCs/>
          <w:sz w:val="18"/>
          <w:szCs w:val="18"/>
          <w:lang w:val="en-IE"/>
        </w:rPr>
        <w:t>Ratings for purposes of use.</w:t>
      </w:r>
      <w:r w:rsidRPr="00553051">
        <w:rPr>
          <w:rFonts w:ascii="Söhne" w:eastAsia="Calibri" w:hAnsi="Söhne" w:cs="Arial"/>
          <w:sz w:val="18"/>
          <w:szCs w:val="18"/>
          <w:lang w:val="en-IE"/>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365337A2" w14:textId="77777777" w:rsidR="004F36BB" w:rsidRPr="00553051" w:rsidRDefault="004F36BB" w:rsidP="004F36BB">
      <w:pPr>
        <w:pBdr>
          <w:top w:val="nil"/>
          <w:left w:val="nil"/>
          <w:bottom w:val="nil"/>
          <w:right w:val="nil"/>
          <w:between w:val="nil"/>
          <w:bar w:val="nil"/>
        </w:pBdr>
        <w:spacing w:line="240" w:lineRule="auto"/>
        <w:ind w:left="1701" w:hanging="1701"/>
        <w:rPr>
          <w:rFonts w:ascii="Söhne" w:eastAsia="Arial" w:hAnsi="Söhne" w:cs="Arial"/>
          <w:color w:val="000000"/>
          <w:sz w:val="18"/>
          <w:szCs w:val="18"/>
          <w:u w:color="000000"/>
          <w:bdr w:val="nil"/>
          <w:lang w:val="en-IE"/>
        </w:rPr>
      </w:pPr>
      <w:r w:rsidRPr="00553051">
        <w:rPr>
          <w:rFonts w:ascii="Söhne" w:eastAsia="Calibri" w:hAnsi="Söhne" w:cs="Calibri"/>
          <w:color w:val="000000"/>
          <w:sz w:val="18"/>
          <w:szCs w:val="18"/>
          <w:u w:color="000000"/>
          <w:bdr w:val="nil"/>
          <w:lang w:val="en-IE"/>
        </w:rPr>
        <w:t>+++ =</w:t>
      </w:r>
      <w:r w:rsidRPr="00553051">
        <w:rPr>
          <w:rFonts w:ascii="Söhne" w:eastAsia="Calibri" w:hAnsi="Söhne" w:cs="Calibri"/>
          <w:color w:val="000000"/>
          <w:sz w:val="18"/>
          <w:szCs w:val="18"/>
          <w:u w:color="000000"/>
          <w:bdr w:val="nil"/>
          <w:lang w:val="en-IE"/>
        </w:rPr>
        <w:tab/>
      </w:r>
      <w:r w:rsidRPr="00553051">
        <w:rPr>
          <w:rFonts w:ascii="Söhne" w:eastAsia="Calibri" w:hAnsi="Söhne" w:cs="Arial"/>
          <w:sz w:val="18"/>
          <w:szCs w:val="18"/>
          <w:lang w:val="en-IE"/>
        </w:rPr>
        <w:t xml:space="preserve">Methods </w:t>
      </w:r>
      <w:r w:rsidRPr="00553051">
        <w:rPr>
          <w:rFonts w:ascii="Söhne" w:eastAsia="Arial" w:hAnsi="Söhne" w:cs="Arial"/>
          <w:color w:val="000000"/>
          <w:sz w:val="18"/>
          <w:szCs w:val="18"/>
          <w:u w:color="000000"/>
          <w:bdr w:val="nil"/>
          <w:lang w:val="en-IE"/>
        </w:rPr>
        <w:t xml:space="preserve">are most suitable with </w:t>
      </w:r>
      <w:r w:rsidRPr="00553051">
        <w:rPr>
          <w:rFonts w:ascii="Söhne" w:eastAsia="Calibri" w:hAnsi="Söhne" w:cs="Arial"/>
          <w:sz w:val="18"/>
          <w:szCs w:val="18"/>
          <w:lang w:val="en-IE"/>
        </w:rPr>
        <w:t>desirable performance and operational characteristics</w:t>
      </w:r>
      <w:r w:rsidRPr="00553051">
        <w:rPr>
          <w:rFonts w:ascii="Söhne" w:eastAsia="Calibri" w:hAnsi="Söhne" w:cs="Calibri"/>
          <w:color w:val="000000"/>
          <w:sz w:val="18"/>
          <w:szCs w:val="18"/>
          <w:u w:color="000000"/>
          <w:bdr w:val="nil"/>
          <w:lang w:val="en-IE"/>
        </w:rPr>
        <w:t>.</w:t>
      </w:r>
    </w:p>
    <w:p w14:paraId="318A00CB" w14:textId="77777777" w:rsidR="004F36BB" w:rsidRPr="00553051" w:rsidRDefault="004F36BB" w:rsidP="004F36BB">
      <w:pPr>
        <w:pBdr>
          <w:top w:val="nil"/>
          <w:left w:val="nil"/>
          <w:bottom w:val="nil"/>
          <w:right w:val="nil"/>
          <w:between w:val="nil"/>
          <w:bar w:val="nil"/>
        </w:pBdr>
        <w:spacing w:line="240" w:lineRule="auto"/>
        <w:ind w:left="1701" w:hanging="1701"/>
        <w:rPr>
          <w:rFonts w:ascii="Söhne" w:eastAsia="Arial" w:hAnsi="Söhne" w:cs="Arial"/>
          <w:color w:val="000000"/>
          <w:sz w:val="18"/>
          <w:szCs w:val="18"/>
          <w:u w:color="000000"/>
          <w:bdr w:val="nil"/>
          <w:lang w:val="en-IE"/>
        </w:rPr>
      </w:pPr>
      <w:r w:rsidRPr="00553051">
        <w:rPr>
          <w:rFonts w:ascii="Söhne" w:eastAsia="Calibri" w:hAnsi="Söhne" w:cs="Calibri"/>
          <w:color w:val="000000"/>
          <w:sz w:val="18"/>
          <w:szCs w:val="18"/>
          <w:u w:color="000000"/>
          <w:bdr w:val="nil"/>
          <w:lang w:val="en-IE"/>
        </w:rPr>
        <w:t xml:space="preserve">++ = </w:t>
      </w:r>
      <w:r w:rsidRPr="00553051">
        <w:rPr>
          <w:rFonts w:ascii="Söhne" w:eastAsia="Calibri" w:hAnsi="Söhne" w:cs="Calibri"/>
          <w:color w:val="000000"/>
          <w:sz w:val="18"/>
          <w:szCs w:val="18"/>
          <w:u w:color="000000"/>
          <w:bdr w:val="nil"/>
          <w:lang w:val="en-IE"/>
        </w:rPr>
        <w:tab/>
        <w:t>Methods</w:t>
      </w:r>
      <w:r w:rsidRPr="00553051">
        <w:rPr>
          <w:rFonts w:ascii="Söhne" w:eastAsia="Calibri" w:hAnsi="Söhne" w:cs="Calibri"/>
          <w:color w:val="000000"/>
          <w:sz w:val="18"/>
          <w:szCs w:val="18"/>
          <w:bdr w:val="nil"/>
          <w:lang w:val="en-IE"/>
        </w:rPr>
        <w:t xml:space="preserve"> </w:t>
      </w:r>
      <w:r w:rsidRPr="00553051">
        <w:rPr>
          <w:rFonts w:ascii="Söhne" w:eastAsia="Arial" w:hAnsi="Söhne" w:cs="Arial"/>
          <w:color w:val="000000"/>
          <w:sz w:val="18"/>
          <w:szCs w:val="18"/>
          <w:u w:color="000000"/>
          <w:bdr w:val="nil"/>
          <w:lang w:val="en-IE"/>
        </w:rPr>
        <w:t xml:space="preserve">are suitable with </w:t>
      </w:r>
      <w:r w:rsidRPr="00553051">
        <w:rPr>
          <w:rFonts w:ascii="Söhne" w:eastAsia="Calibri" w:hAnsi="Söhne" w:cs="Arial"/>
          <w:sz w:val="18"/>
          <w:szCs w:val="18"/>
          <w:lang w:val="en-IE"/>
        </w:rPr>
        <w:t>acceptable performance and operational characteristics under most circumstances</w:t>
      </w:r>
      <w:r w:rsidRPr="00553051">
        <w:rPr>
          <w:rFonts w:ascii="Söhne" w:eastAsia="Calibri" w:hAnsi="Söhne" w:cs="Calibri"/>
          <w:color w:val="000000"/>
          <w:sz w:val="18"/>
          <w:szCs w:val="18"/>
          <w:u w:color="000000"/>
          <w:bdr w:val="nil"/>
          <w:lang w:val="en-IE"/>
        </w:rPr>
        <w:t xml:space="preserve">. </w:t>
      </w:r>
    </w:p>
    <w:p w14:paraId="164D3567" w14:textId="77777777" w:rsidR="004F36BB" w:rsidRPr="00553051" w:rsidRDefault="004F36BB" w:rsidP="004F36BB">
      <w:pPr>
        <w:pBdr>
          <w:top w:val="nil"/>
          <w:left w:val="nil"/>
          <w:bottom w:val="nil"/>
          <w:right w:val="nil"/>
          <w:between w:val="nil"/>
          <w:bar w:val="nil"/>
        </w:pBdr>
        <w:spacing w:line="240" w:lineRule="auto"/>
        <w:ind w:left="1701" w:hanging="1701"/>
        <w:rPr>
          <w:rFonts w:ascii="Söhne" w:eastAsia="Arial" w:hAnsi="Söhne" w:cs="Arial"/>
          <w:color w:val="000000"/>
          <w:sz w:val="18"/>
          <w:szCs w:val="18"/>
          <w:u w:color="000000"/>
          <w:bdr w:val="nil"/>
          <w:lang w:val="en-IE"/>
        </w:rPr>
      </w:pPr>
      <w:r w:rsidRPr="00553051">
        <w:rPr>
          <w:rFonts w:ascii="Söhne" w:eastAsia="Calibri" w:hAnsi="Söhne" w:cs="Calibri"/>
          <w:color w:val="000000"/>
          <w:sz w:val="18"/>
          <w:szCs w:val="18"/>
          <w:u w:color="000000"/>
          <w:bdr w:val="nil"/>
          <w:lang w:val="en-IE"/>
        </w:rPr>
        <w:t xml:space="preserve">+ = </w:t>
      </w:r>
      <w:r w:rsidRPr="00553051">
        <w:rPr>
          <w:rFonts w:ascii="Söhne" w:eastAsia="Calibri" w:hAnsi="Söhne" w:cs="Calibri"/>
          <w:color w:val="000000"/>
          <w:sz w:val="18"/>
          <w:szCs w:val="18"/>
          <w:u w:color="000000"/>
          <w:bdr w:val="nil"/>
          <w:lang w:val="en-IE"/>
        </w:rPr>
        <w:tab/>
      </w:r>
      <w:r w:rsidRPr="00553051">
        <w:rPr>
          <w:rFonts w:ascii="Söhne" w:eastAsia="Calibri" w:hAnsi="Söhne" w:cs="Arial"/>
          <w:sz w:val="18"/>
          <w:szCs w:val="18"/>
          <w:lang w:val="en-IE"/>
        </w:rPr>
        <w:t xml:space="preserve">Methods </w:t>
      </w:r>
      <w:r w:rsidRPr="00553051">
        <w:rPr>
          <w:rFonts w:ascii="Söhne" w:eastAsia="Arial" w:hAnsi="Söhne" w:cs="Arial"/>
          <w:color w:val="000000"/>
          <w:sz w:val="18"/>
          <w:szCs w:val="18"/>
          <w:u w:color="000000"/>
          <w:bdr w:val="nil"/>
          <w:lang w:val="en-IE"/>
        </w:rPr>
        <w:t>are suitable, but</w:t>
      </w:r>
      <w:r w:rsidRPr="00553051">
        <w:rPr>
          <w:rFonts w:ascii="Söhne" w:eastAsia="Calibri" w:hAnsi="Söhne" w:cs="Arial"/>
          <w:sz w:val="18"/>
          <w:szCs w:val="18"/>
          <w:lang w:val="en-IE"/>
        </w:rPr>
        <w:t xml:space="preserve"> performance or operational characteristics may limit application under some circumstances</w:t>
      </w:r>
      <w:r w:rsidRPr="00553051">
        <w:rPr>
          <w:rFonts w:ascii="Söhne" w:eastAsia="Arial" w:hAnsi="Söhne" w:cs="Arial"/>
          <w:color w:val="000000"/>
          <w:sz w:val="18"/>
          <w:szCs w:val="18"/>
          <w:u w:color="000000"/>
          <w:bdr w:val="nil"/>
          <w:lang w:val="en-IE"/>
        </w:rPr>
        <w:t xml:space="preserve">. </w:t>
      </w:r>
    </w:p>
    <w:p w14:paraId="2B06791A" w14:textId="77777777" w:rsidR="004F36BB" w:rsidRPr="00553051" w:rsidRDefault="004F36BB" w:rsidP="004F36BB">
      <w:pPr>
        <w:pBdr>
          <w:top w:val="nil"/>
          <w:left w:val="nil"/>
          <w:bottom w:val="nil"/>
          <w:right w:val="nil"/>
          <w:between w:val="nil"/>
          <w:bar w:val="nil"/>
        </w:pBdr>
        <w:spacing w:after="240" w:line="240" w:lineRule="auto"/>
        <w:ind w:left="1701" w:hanging="1701"/>
        <w:rPr>
          <w:rFonts w:ascii="Söhne" w:eastAsia="Calibri" w:hAnsi="Söhne" w:cs="Calibri"/>
          <w:color w:val="000000"/>
          <w:sz w:val="18"/>
          <w:szCs w:val="18"/>
          <w:u w:color="000000"/>
          <w:bdr w:val="nil"/>
          <w:lang w:val="en-IE"/>
        </w:rPr>
      </w:pPr>
      <w:r w:rsidRPr="00553051">
        <w:rPr>
          <w:rFonts w:ascii="Söhne" w:eastAsia="Calibri" w:hAnsi="Söhne" w:cs="Calibri"/>
          <w:color w:val="000000"/>
          <w:sz w:val="18"/>
          <w:szCs w:val="18"/>
          <w:u w:color="000000"/>
          <w:bdr w:val="nil"/>
          <w:lang w:val="en-IE"/>
        </w:rPr>
        <w:t xml:space="preserve">Shaded boxes = </w:t>
      </w:r>
      <w:r w:rsidRPr="00553051">
        <w:rPr>
          <w:rFonts w:ascii="Söhne" w:eastAsia="Calibri" w:hAnsi="Söhne" w:cs="Calibri"/>
          <w:color w:val="000000"/>
          <w:sz w:val="18"/>
          <w:szCs w:val="18"/>
          <w:u w:color="000000"/>
          <w:bdr w:val="nil"/>
          <w:lang w:val="en-IE"/>
        </w:rPr>
        <w:tab/>
        <w:t>Not appropriate for this purpose.</w:t>
      </w:r>
    </w:p>
    <w:p w14:paraId="32609544" w14:textId="77777777" w:rsidR="004F36BB" w:rsidRPr="00553051" w:rsidRDefault="004F36BB" w:rsidP="004F36BB">
      <w:pPr>
        <w:spacing w:after="240" w:line="240" w:lineRule="auto"/>
        <w:jc w:val="both"/>
        <w:rPr>
          <w:rFonts w:ascii="Söhne" w:eastAsia="Calibri" w:hAnsi="Söhne" w:cs="Arial"/>
          <w:sz w:val="18"/>
          <w:szCs w:val="18"/>
          <w:lang w:val="en-IE"/>
        </w:rPr>
      </w:pPr>
      <w:r w:rsidRPr="00553051">
        <w:rPr>
          <w:rFonts w:ascii="Söhne" w:eastAsia="Calibri" w:hAnsi="Söhne" w:cs="Arial"/>
          <w:b/>
          <w:bCs/>
          <w:sz w:val="18"/>
          <w:szCs w:val="18"/>
          <w:lang w:val="en-IE"/>
        </w:rPr>
        <w:t>Validation stage</w:t>
      </w:r>
      <w:r w:rsidRPr="00553051">
        <w:rPr>
          <w:rFonts w:ascii="Söhne" w:eastAsia="Calibri" w:hAnsi="Söhne" w:cs="Arial"/>
          <w:sz w:val="18"/>
          <w:szCs w:val="18"/>
          <w:lang w:val="en-IE"/>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3E4B1BBC" w14:textId="77777777" w:rsidR="004F36BB" w:rsidRPr="00553051" w:rsidRDefault="004F36BB" w:rsidP="004F36BB">
      <w:pPr>
        <w:spacing w:after="240" w:line="240" w:lineRule="auto"/>
        <w:jc w:val="both"/>
        <w:rPr>
          <w:rFonts w:ascii="Söhne" w:eastAsia="Times New Roman" w:hAnsi="Söhne" w:cs="Arial"/>
          <w:sz w:val="18"/>
          <w:lang w:val="en-IE" w:bidi="en-US"/>
        </w:rPr>
      </w:pPr>
      <w:r w:rsidRPr="00553051">
        <w:rPr>
          <w:rFonts w:ascii="Söhne" w:eastAsia="Times New Roman" w:hAnsi="Söhne" w:cs="Arial"/>
          <w:sz w:val="18"/>
          <w:lang w:val="en-IE" w:bidi="en-US"/>
        </w:rPr>
        <w:t xml:space="preserve">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Pr="00553051">
        <w:rPr>
          <w:rFonts w:ascii="Söhne" w:eastAsia="Times New Roman" w:hAnsi="Söhne" w:cs="Arial"/>
          <w:sz w:val="18"/>
          <w:lang w:val="en-IE" w:bidi="en-US"/>
        </w:rPr>
        <w:t>particular genotypes</w:t>
      </w:r>
      <w:proofErr w:type="gramEnd"/>
      <w:r w:rsidRPr="00553051">
        <w:rPr>
          <w:rFonts w:ascii="Söhne" w:eastAsia="Times New Roman" w:hAnsi="Söhne" w:cs="Arial"/>
          <w:sz w:val="18"/>
          <w:lang w:val="en-IE" w:bidi="en-US"/>
        </w:rPr>
        <w:t>, detection of homologous sequences within the host genome). These issues should be communicated to the WOAH Reference Laboratories so that advice can be provided to diagnostic laboratories and the standards amended if necessary.</w:t>
      </w:r>
    </w:p>
    <w:p w14:paraId="6273C074" w14:textId="77777777" w:rsidR="004F36BB" w:rsidRPr="00553051" w:rsidRDefault="004F36BB" w:rsidP="004F36BB">
      <w:pPr>
        <w:spacing w:after="240" w:line="240" w:lineRule="auto"/>
        <w:jc w:val="both"/>
        <w:rPr>
          <w:rFonts w:ascii="Söhne" w:eastAsia="Times New Roman" w:hAnsi="Söhne" w:cs="Arial"/>
          <w:color w:val="FF0000"/>
          <w:sz w:val="18"/>
          <w:lang w:val="en-IE" w:bidi="en-US"/>
        </w:rPr>
        <w:sectPr w:rsidR="004F36BB" w:rsidRPr="00553051" w:rsidSect="002C434C">
          <w:headerReference w:type="even" r:id="rId12"/>
          <w:headerReference w:type="default" r:id="rId13"/>
          <w:footerReference w:type="even" r:id="rId14"/>
          <w:footerReference w:type="default" r:id="rId15"/>
          <w:footerReference w:type="first" r:id="rId16"/>
          <w:pgSz w:w="11906" w:h="16838" w:code="9"/>
          <w:pgMar w:top="1699" w:right="1138" w:bottom="1699" w:left="1138" w:header="709" w:footer="562" w:gutter="0"/>
          <w:cols w:space="708"/>
          <w:docGrid w:linePitch="360"/>
        </w:sectPr>
      </w:pPr>
    </w:p>
    <w:p w14:paraId="0DAB1516" w14:textId="77777777" w:rsidR="004F36BB" w:rsidRPr="00553051" w:rsidRDefault="004F36BB" w:rsidP="004F36BB">
      <w:pPr>
        <w:spacing w:after="120" w:line="240" w:lineRule="auto"/>
        <w:jc w:val="center"/>
        <w:rPr>
          <w:rFonts w:ascii="Söhne Kräftig" w:eastAsia="Times New Roman" w:hAnsi="Söhne Kräftig" w:cs="Times New Roman"/>
          <w:b/>
          <w:bCs/>
          <w:i/>
          <w:sz w:val="16"/>
          <w:lang w:val="en-IE" w:bidi="en-US"/>
        </w:rPr>
      </w:pPr>
      <w:r w:rsidRPr="00553051">
        <w:rPr>
          <w:rFonts w:ascii="Söhne Kräftig" w:eastAsia="Times New Roman" w:hAnsi="Söhne Kräftig" w:cs="Times New Roman"/>
          <w:b/>
          <w:bCs/>
          <w:i/>
          <w:sz w:val="16"/>
          <w:lang w:val="en-IE" w:bidi="en-US"/>
        </w:rPr>
        <w:lastRenderedPageBreak/>
        <w:t>Table 4.</w:t>
      </w:r>
      <w:r w:rsidRPr="00553051">
        <w:rPr>
          <w:rFonts w:ascii="Söhne Kräftig" w:eastAsia="Times New Roman" w:hAnsi="Söhne Kräftig" w:cs="Times New Roman"/>
          <w:b/>
          <w:bCs/>
          <w:i/>
          <w:noProof/>
          <w:sz w:val="16"/>
          <w:lang w:val="en-IE" w:bidi="en-US"/>
        </w:rPr>
        <w:t>1</w:t>
      </w:r>
      <w:r w:rsidRPr="00553051">
        <w:rPr>
          <w:rFonts w:ascii="Söhne Kräftig" w:eastAsia="Times New Roman" w:hAnsi="Söhne Kräftig" w:cs="Times New Roman"/>
          <w:b/>
          <w:bCs/>
          <w:i/>
          <w:sz w:val="16"/>
          <w:lang w:val="en-IE" w:bidi="en-US"/>
        </w:rPr>
        <w:t xml:space="preserve">. </w:t>
      </w:r>
      <w:r w:rsidRPr="00553051">
        <w:rPr>
          <w:rFonts w:ascii="Söhne Kräftig" w:eastAsia="Times New Roman" w:hAnsi="Söhne Kräftig" w:cs="Times New Roman"/>
          <w:i/>
          <w:sz w:val="16"/>
          <w:lang w:val="en-IE" w:bidi="en-US"/>
        </w:rPr>
        <w:t xml:space="preserve">WOAH recommended diagnostic methods and their level of validation for surveillance of apparently healthy animals and investigation of clinically affected </w:t>
      </w:r>
      <w:proofErr w:type="gramStart"/>
      <w:r w:rsidRPr="00553051">
        <w:rPr>
          <w:rFonts w:ascii="Söhne Kräftig" w:eastAsia="Times New Roman" w:hAnsi="Söhne Kräftig" w:cs="Times New Roman"/>
          <w:i/>
          <w:sz w:val="16"/>
          <w:lang w:val="en-IE" w:bidi="en-US"/>
        </w:rPr>
        <w:t>animals</w:t>
      </w:r>
      <w:proofErr w:type="gramEnd"/>
      <w:r w:rsidRPr="00553051">
        <w:rPr>
          <w:rFonts w:ascii="Söhne Kräftig" w:eastAsia="Times New Roman" w:hAnsi="Söhne Kräftig" w:cs="Times New Roman"/>
          <w:b/>
          <w:bCs/>
          <w:i/>
          <w:sz w:val="16"/>
          <w:lang w:val="en-IE" w:bidi="en-US"/>
        </w:rPr>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4F36BB" w:rsidRPr="007C3EFC" w14:paraId="531F351C" w14:textId="77777777" w:rsidTr="3054BC11">
        <w:trPr>
          <w:trHeight w:val="402"/>
          <w:tblHeader/>
          <w:jc w:val="center"/>
        </w:trPr>
        <w:tc>
          <w:tcPr>
            <w:tcW w:w="2399" w:type="dxa"/>
            <w:vMerge w:val="restart"/>
            <w:vAlign w:val="center"/>
          </w:tcPr>
          <w:p w14:paraId="77549287"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bookmarkStart w:id="1" w:name="_Hlk117260542"/>
            <w:r w:rsidRPr="00553051">
              <w:rPr>
                <w:rFonts w:ascii="Söhne Kräftig" w:eastAsia="Times New Roman" w:hAnsi="Söhne Kräftig" w:cs="Arial"/>
                <w:sz w:val="16"/>
                <w:szCs w:val="16"/>
                <w:lang w:val="en-IE" w:bidi="en-US"/>
              </w:rPr>
              <w:t>Method</w:t>
            </w:r>
          </w:p>
        </w:tc>
        <w:tc>
          <w:tcPr>
            <w:tcW w:w="3833" w:type="dxa"/>
            <w:gridSpan w:val="4"/>
          </w:tcPr>
          <w:p w14:paraId="02864553" w14:textId="77777777" w:rsidR="004F36BB" w:rsidRPr="00553051" w:rsidRDefault="004F36BB" w:rsidP="0059174A">
            <w:pPr>
              <w:numPr>
                <w:ilvl w:val="0"/>
                <w:numId w:val="74"/>
              </w:num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 xml:space="preserve">Surveillance of apparently </w:t>
            </w:r>
            <w:r w:rsidRPr="00553051">
              <w:rPr>
                <w:rFonts w:ascii="Söhne Kräftig" w:eastAsia="Times New Roman" w:hAnsi="Söhne Kräftig" w:cs="Arial"/>
                <w:sz w:val="16"/>
                <w:szCs w:val="16"/>
                <w:lang w:val="en-IE" w:bidi="en-US"/>
              </w:rPr>
              <w:br/>
              <w:t>healthy animals</w:t>
            </w:r>
          </w:p>
        </w:tc>
        <w:tc>
          <w:tcPr>
            <w:tcW w:w="3828" w:type="dxa"/>
            <w:gridSpan w:val="4"/>
          </w:tcPr>
          <w:p w14:paraId="741E336D" w14:textId="77777777" w:rsidR="004F36BB" w:rsidRPr="00553051" w:rsidRDefault="004F36BB" w:rsidP="0059174A">
            <w:pPr>
              <w:numPr>
                <w:ilvl w:val="0"/>
                <w:numId w:val="74"/>
              </w:num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 xml:space="preserve">Presumptive diagnosis of </w:t>
            </w:r>
            <w:r w:rsidRPr="00553051">
              <w:rPr>
                <w:rFonts w:ascii="Söhne Kräftig" w:eastAsia="Times New Roman" w:hAnsi="Söhne Kräftig" w:cs="Arial"/>
                <w:sz w:val="16"/>
                <w:szCs w:val="16"/>
                <w:lang w:val="en-IE" w:bidi="en-US"/>
              </w:rPr>
              <w:br/>
              <w:t>clinically affected animals</w:t>
            </w:r>
          </w:p>
        </w:tc>
        <w:tc>
          <w:tcPr>
            <w:tcW w:w="3827" w:type="dxa"/>
            <w:gridSpan w:val="4"/>
          </w:tcPr>
          <w:p w14:paraId="45A7D83B" w14:textId="77777777" w:rsidR="004F36BB" w:rsidRPr="00553051" w:rsidRDefault="004F36BB" w:rsidP="0059174A">
            <w:pPr>
              <w:numPr>
                <w:ilvl w:val="0"/>
                <w:numId w:val="74"/>
              </w:num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Confirmatory diagnosis</w:t>
            </w:r>
            <w:r w:rsidRPr="00553051">
              <w:rPr>
                <w:rFonts w:ascii="Söhne Kräftig" w:eastAsia="Times New Roman" w:hAnsi="Söhne Kräftig" w:cs="Arial"/>
                <w:sz w:val="16"/>
                <w:szCs w:val="16"/>
                <w:vertAlign w:val="superscript"/>
                <w:lang w:val="en-IE" w:bidi="en-US"/>
              </w:rPr>
              <w:t>1</w:t>
            </w:r>
            <w:r w:rsidRPr="00553051">
              <w:rPr>
                <w:rFonts w:ascii="Söhne Kräftig" w:eastAsia="Times New Roman" w:hAnsi="Söhne Kräftig" w:cs="Arial"/>
                <w:sz w:val="16"/>
                <w:szCs w:val="16"/>
                <w:lang w:val="en-IE" w:bidi="en-US"/>
              </w:rPr>
              <w:t xml:space="preserve"> of a suspect result </w:t>
            </w:r>
            <w:r w:rsidRPr="00553051">
              <w:rPr>
                <w:rFonts w:ascii="Söhne Kräftig" w:eastAsia="Times New Roman" w:hAnsi="Söhne Kräftig" w:cs="Times New Roman"/>
                <w:sz w:val="16"/>
                <w:szCs w:val="16"/>
                <w:lang w:val="en-IE" w:bidi="en-US"/>
              </w:rPr>
              <w:t>from surveillance or presumptive diagnosis</w:t>
            </w:r>
          </w:p>
        </w:tc>
      </w:tr>
      <w:tr w:rsidR="004F36BB" w:rsidRPr="00553051" w14:paraId="6B1CCA97" w14:textId="77777777" w:rsidTr="3054BC11">
        <w:trPr>
          <w:trHeight w:val="402"/>
          <w:tblHeader/>
          <w:jc w:val="center"/>
        </w:trPr>
        <w:tc>
          <w:tcPr>
            <w:tcW w:w="2399" w:type="dxa"/>
            <w:vMerge/>
            <w:vAlign w:val="center"/>
          </w:tcPr>
          <w:p w14:paraId="6F455FAA" w14:textId="77777777" w:rsidR="004F36BB" w:rsidRPr="00553051" w:rsidRDefault="004F36BB" w:rsidP="00CC26A8">
            <w:pPr>
              <w:spacing w:before="120" w:after="120" w:line="240" w:lineRule="auto"/>
              <w:jc w:val="center"/>
              <w:rPr>
                <w:rFonts w:ascii="Söhne Kräftig" w:eastAsia="Times New Roman" w:hAnsi="Söhne Kräftig" w:cs="Arial"/>
                <w:b/>
                <w:bCs/>
                <w:sz w:val="16"/>
                <w:szCs w:val="16"/>
                <w:lang w:val="en-IE" w:bidi="en-US"/>
              </w:rPr>
            </w:pPr>
          </w:p>
        </w:tc>
        <w:tc>
          <w:tcPr>
            <w:tcW w:w="1140" w:type="dxa"/>
            <w:vAlign w:val="center"/>
          </w:tcPr>
          <w:p w14:paraId="5373FD8F"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Early life stages</w:t>
            </w:r>
            <w:r w:rsidRPr="00553051">
              <w:rPr>
                <w:rFonts w:ascii="Söhne Kräftig" w:eastAsia="Times New Roman" w:hAnsi="Söhne Kräftig" w:cs="Arial"/>
                <w:sz w:val="16"/>
                <w:szCs w:val="16"/>
                <w:vertAlign w:val="superscript"/>
                <w:lang w:val="en-IE" w:bidi="en-US"/>
              </w:rPr>
              <w:t>2</w:t>
            </w:r>
          </w:p>
        </w:tc>
        <w:tc>
          <w:tcPr>
            <w:tcW w:w="1134" w:type="dxa"/>
            <w:vAlign w:val="center"/>
          </w:tcPr>
          <w:p w14:paraId="23D33A15"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Juveniles</w:t>
            </w:r>
            <w:r w:rsidRPr="00553051">
              <w:rPr>
                <w:rFonts w:ascii="Söhne Kräftig" w:eastAsia="Times New Roman" w:hAnsi="Söhne Kräftig" w:cs="Arial"/>
                <w:sz w:val="16"/>
                <w:szCs w:val="16"/>
                <w:vertAlign w:val="superscript"/>
                <w:lang w:val="en-IE" w:bidi="en-US"/>
              </w:rPr>
              <w:t>2</w:t>
            </w:r>
          </w:p>
        </w:tc>
        <w:tc>
          <w:tcPr>
            <w:tcW w:w="851" w:type="dxa"/>
            <w:vAlign w:val="center"/>
          </w:tcPr>
          <w:p w14:paraId="7967F704"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Adults</w:t>
            </w:r>
          </w:p>
        </w:tc>
        <w:tc>
          <w:tcPr>
            <w:tcW w:w="708" w:type="dxa"/>
            <w:vAlign w:val="center"/>
          </w:tcPr>
          <w:p w14:paraId="247C47EB"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LV</w:t>
            </w:r>
          </w:p>
        </w:tc>
        <w:tc>
          <w:tcPr>
            <w:tcW w:w="1134" w:type="dxa"/>
            <w:vAlign w:val="center"/>
          </w:tcPr>
          <w:p w14:paraId="4EDFD8C3"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Early life stages</w:t>
            </w:r>
            <w:r w:rsidRPr="00553051">
              <w:rPr>
                <w:rFonts w:ascii="Söhne Kräftig" w:eastAsia="Times New Roman" w:hAnsi="Söhne Kräftig" w:cs="Arial"/>
                <w:sz w:val="16"/>
                <w:szCs w:val="16"/>
                <w:vertAlign w:val="superscript"/>
                <w:lang w:val="en-IE" w:bidi="en-US"/>
              </w:rPr>
              <w:t>2</w:t>
            </w:r>
          </w:p>
        </w:tc>
        <w:tc>
          <w:tcPr>
            <w:tcW w:w="1134" w:type="dxa"/>
            <w:vAlign w:val="center"/>
          </w:tcPr>
          <w:p w14:paraId="7C8B9B3C"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Juveniles</w:t>
            </w:r>
            <w:r w:rsidRPr="00553051">
              <w:rPr>
                <w:rFonts w:ascii="Söhne Kräftig" w:eastAsia="Times New Roman" w:hAnsi="Söhne Kräftig" w:cs="Arial"/>
                <w:sz w:val="16"/>
                <w:szCs w:val="16"/>
                <w:vertAlign w:val="superscript"/>
                <w:lang w:val="en-IE" w:bidi="en-US"/>
              </w:rPr>
              <w:t>2</w:t>
            </w:r>
          </w:p>
        </w:tc>
        <w:tc>
          <w:tcPr>
            <w:tcW w:w="851" w:type="dxa"/>
            <w:vAlign w:val="center"/>
          </w:tcPr>
          <w:p w14:paraId="12CF4A4E"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Adults</w:t>
            </w:r>
          </w:p>
        </w:tc>
        <w:tc>
          <w:tcPr>
            <w:tcW w:w="709" w:type="dxa"/>
            <w:vAlign w:val="center"/>
          </w:tcPr>
          <w:p w14:paraId="35624F67"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LV</w:t>
            </w:r>
          </w:p>
        </w:tc>
        <w:tc>
          <w:tcPr>
            <w:tcW w:w="1134" w:type="dxa"/>
            <w:vAlign w:val="center"/>
          </w:tcPr>
          <w:p w14:paraId="178CFDAF"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Early life stages</w:t>
            </w:r>
            <w:r w:rsidRPr="00553051">
              <w:rPr>
                <w:rFonts w:ascii="Söhne Kräftig" w:eastAsia="Times New Roman" w:hAnsi="Söhne Kräftig" w:cs="Arial"/>
                <w:sz w:val="16"/>
                <w:szCs w:val="16"/>
                <w:vertAlign w:val="superscript"/>
                <w:lang w:val="en-IE" w:bidi="en-US"/>
              </w:rPr>
              <w:t>2</w:t>
            </w:r>
          </w:p>
        </w:tc>
        <w:tc>
          <w:tcPr>
            <w:tcW w:w="1134" w:type="dxa"/>
            <w:vAlign w:val="center"/>
          </w:tcPr>
          <w:p w14:paraId="16ECDF32"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Juveniles</w:t>
            </w:r>
            <w:r w:rsidRPr="00553051">
              <w:rPr>
                <w:rFonts w:ascii="Söhne Kräftig" w:eastAsia="Times New Roman" w:hAnsi="Söhne Kräftig" w:cs="Arial"/>
                <w:sz w:val="16"/>
                <w:szCs w:val="16"/>
                <w:vertAlign w:val="superscript"/>
                <w:lang w:val="en-IE" w:bidi="en-US"/>
              </w:rPr>
              <w:t>2</w:t>
            </w:r>
          </w:p>
        </w:tc>
        <w:tc>
          <w:tcPr>
            <w:tcW w:w="850" w:type="dxa"/>
            <w:vAlign w:val="center"/>
          </w:tcPr>
          <w:p w14:paraId="183B329F"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Adults</w:t>
            </w:r>
          </w:p>
        </w:tc>
        <w:tc>
          <w:tcPr>
            <w:tcW w:w="709" w:type="dxa"/>
            <w:vAlign w:val="center"/>
          </w:tcPr>
          <w:p w14:paraId="3211ACBE" w14:textId="77777777" w:rsidR="004F36BB" w:rsidRPr="00553051" w:rsidRDefault="004F36BB" w:rsidP="00CC26A8">
            <w:pPr>
              <w:spacing w:before="120" w:after="12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LV</w:t>
            </w:r>
          </w:p>
        </w:tc>
      </w:tr>
      <w:tr w:rsidR="004F36BB" w:rsidRPr="00553051" w14:paraId="3B1792B1" w14:textId="77777777" w:rsidTr="3054BC11">
        <w:trPr>
          <w:trHeight w:val="227"/>
          <w:jc w:val="center"/>
        </w:trPr>
        <w:tc>
          <w:tcPr>
            <w:tcW w:w="2399" w:type="dxa"/>
            <w:vAlign w:val="center"/>
          </w:tcPr>
          <w:p w14:paraId="4A94ED54" w14:textId="77777777" w:rsidR="004F36BB" w:rsidRPr="00553051" w:rsidRDefault="004F36BB" w:rsidP="00CC26A8">
            <w:pPr>
              <w:spacing w:before="80" w:after="8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Wet mounts</w:t>
            </w:r>
          </w:p>
        </w:tc>
        <w:tc>
          <w:tcPr>
            <w:tcW w:w="1140" w:type="dxa"/>
            <w:shd w:val="clear" w:color="auto" w:fill="D9D9D9" w:themeFill="background1" w:themeFillShade="D9"/>
            <w:vAlign w:val="center"/>
          </w:tcPr>
          <w:p w14:paraId="4E618DB3"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0F85F23C"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themeFill="background1" w:themeFillShade="D9"/>
            <w:vAlign w:val="center"/>
          </w:tcPr>
          <w:p w14:paraId="20AA91FC"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themeFill="background1" w:themeFillShade="D9"/>
            <w:vAlign w:val="center"/>
          </w:tcPr>
          <w:p w14:paraId="4AAF2E23"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3D89DA65"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6C8C1AD2"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55EDEB17"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2360B47D"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4FF8DECD"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19882B94"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themeFill="background1" w:themeFillShade="D9"/>
            <w:vAlign w:val="center"/>
          </w:tcPr>
          <w:p w14:paraId="17FC7CB9"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4C498246"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r>
      <w:tr w:rsidR="004F36BB" w:rsidRPr="00553051" w14:paraId="5DAE1CB7" w14:textId="77777777" w:rsidTr="3054BC11">
        <w:trPr>
          <w:trHeight w:val="324"/>
          <w:jc w:val="center"/>
        </w:trPr>
        <w:tc>
          <w:tcPr>
            <w:tcW w:w="2399" w:type="dxa"/>
            <w:vAlign w:val="center"/>
          </w:tcPr>
          <w:p w14:paraId="12637349" w14:textId="77777777" w:rsidR="004F36BB" w:rsidRPr="00553051" w:rsidRDefault="004F36BB" w:rsidP="00CC26A8">
            <w:pPr>
              <w:spacing w:before="80" w:after="8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Histopathology</w:t>
            </w:r>
          </w:p>
        </w:tc>
        <w:tc>
          <w:tcPr>
            <w:tcW w:w="1140" w:type="dxa"/>
            <w:shd w:val="clear" w:color="auto" w:fill="D9D9D9" w:themeFill="background1" w:themeFillShade="D9"/>
            <w:vAlign w:val="center"/>
          </w:tcPr>
          <w:p w14:paraId="0C4A68FA"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1DA9EDCE"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themeFill="background1" w:themeFillShade="D9"/>
            <w:vAlign w:val="center"/>
          </w:tcPr>
          <w:p w14:paraId="1B14A70B"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themeFill="background1" w:themeFillShade="D9"/>
            <w:vAlign w:val="center"/>
          </w:tcPr>
          <w:p w14:paraId="0259151C"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2E8B8AEB"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vAlign w:val="center"/>
          </w:tcPr>
          <w:p w14:paraId="3A5D389C"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851" w:type="dxa"/>
            <w:vAlign w:val="center"/>
          </w:tcPr>
          <w:p w14:paraId="25517DFC"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709" w:type="dxa"/>
            <w:vAlign w:val="center"/>
          </w:tcPr>
          <w:p w14:paraId="425AE0B2"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1</w:t>
            </w:r>
          </w:p>
        </w:tc>
        <w:tc>
          <w:tcPr>
            <w:tcW w:w="1134" w:type="dxa"/>
            <w:shd w:val="clear" w:color="auto" w:fill="D9D9D9" w:themeFill="background1" w:themeFillShade="D9"/>
            <w:vAlign w:val="center"/>
          </w:tcPr>
          <w:p w14:paraId="336AF6B0"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2986989A"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themeFill="background1" w:themeFillShade="D9"/>
            <w:vAlign w:val="center"/>
          </w:tcPr>
          <w:p w14:paraId="2B991D8B"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2C0F2FEB"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r>
      <w:tr w:rsidR="004F36BB" w:rsidRPr="00553051" w14:paraId="75FB9CC5" w14:textId="77777777" w:rsidTr="3054BC11">
        <w:trPr>
          <w:trHeight w:val="402"/>
          <w:jc w:val="center"/>
        </w:trPr>
        <w:tc>
          <w:tcPr>
            <w:tcW w:w="2399" w:type="dxa"/>
            <w:vAlign w:val="center"/>
          </w:tcPr>
          <w:p w14:paraId="7B908A38" w14:textId="77777777" w:rsidR="004F36BB" w:rsidRPr="00553051" w:rsidRDefault="004F36BB" w:rsidP="00CC26A8">
            <w:pPr>
              <w:spacing w:before="80" w:after="8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Cell culture</w:t>
            </w:r>
          </w:p>
        </w:tc>
        <w:tc>
          <w:tcPr>
            <w:tcW w:w="1140" w:type="dxa"/>
            <w:shd w:val="clear" w:color="auto" w:fill="D9D9D9" w:themeFill="background1" w:themeFillShade="D9"/>
            <w:vAlign w:val="center"/>
          </w:tcPr>
          <w:p w14:paraId="73137C34"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4D90CC74"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themeFill="background1" w:themeFillShade="D9"/>
            <w:vAlign w:val="center"/>
          </w:tcPr>
          <w:p w14:paraId="470057D4"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themeFill="background1" w:themeFillShade="D9"/>
            <w:vAlign w:val="center"/>
          </w:tcPr>
          <w:p w14:paraId="73364A1C"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04C61C2C"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3F336B2C"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32A350C0"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3E5DA074"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28E15FA7"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691F5784"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themeFill="background1" w:themeFillShade="D9"/>
            <w:vAlign w:val="center"/>
          </w:tcPr>
          <w:p w14:paraId="726D5896"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67EC7970"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r>
      <w:tr w:rsidR="004F36BB" w:rsidRPr="00553051" w14:paraId="73696D7D" w14:textId="77777777" w:rsidTr="00497859">
        <w:trPr>
          <w:trHeight w:val="300"/>
          <w:jc w:val="center"/>
        </w:trPr>
        <w:tc>
          <w:tcPr>
            <w:tcW w:w="2399" w:type="dxa"/>
            <w:vAlign w:val="center"/>
          </w:tcPr>
          <w:p w14:paraId="50BA1EA9" w14:textId="77777777" w:rsidR="004F36BB" w:rsidRPr="00553051" w:rsidRDefault="004F36BB" w:rsidP="00CC26A8">
            <w:pPr>
              <w:spacing w:before="80" w:after="8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Real-time RT-PCR</w:t>
            </w:r>
          </w:p>
        </w:tc>
        <w:tc>
          <w:tcPr>
            <w:tcW w:w="1140" w:type="dxa"/>
            <w:shd w:val="clear" w:color="auto" w:fill="FFFFFF" w:themeFill="background1"/>
            <w:vAlign w:val="center"/>
          </w:tcPr>
          <w:p w14:paraId="0F372538" w14:textId="34731847"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w:t>
            </w:r>
          </w:p>
        </w:tc>
        <w:tc>
          <w:tcPr>
            <w:tcW w:w="1134" w:type="dxa"/>
            <w:shd w:val="clear" w:color="auto" w:fill="FFFFFF" w:themeFill="background1"/>
            <w:vAlign w:val="center"/>
          </w:tcPr>
          <w:p w14:paraId="519B976E" w14:textId="5F48EF1E"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w:t>
            </w:r>
          </w:p>
        </w:tc>
        <w:tc>
          <w:tcPr>
            <w:tcW w:w="851" w:type="dxa"/>
            <w:shd w:val="clear" w:color="auto" w:fill="FFFFFF" w:themeFill="background1"/>
            <w:vAlign w:val="center"/>
          </w:tcPr>
          <w:p w14:paraId="590D38BE" w14:textId="6D59D649"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w:t>
            </w:r>
          </w:p>
        </w:tc>
        <w:tc>
          <w:tcPr>
            <w:tcW w:w="708" w:type="dxa"/>
            <w:shd w:val="clear" w:color="auto" w:fill="FFFFFF" w:themeFill="background1"/>
            <w:vAlign w:val="center"/>
          </w:tcPr>
          <w:p w14:paraId="6B46AC6F" w14:textId="31C8A0DC"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1</w:t>
            </w:r>
          </w:p>
        </w:tc>
        <w:tc>
          <w:tcPr>
            <w:tcW w:w="1134" w:type="dxa"/>
            <w:shd w:val="clear" w:color="auto" w:fill="FFFFFF" w:themeFill="background1"/>
            <w:vAlign w:val="center"/>
          </w:tcPr>
          <w:p w14:paraId="11520F3F" w14:textId="572FE410"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w:t>
            </w:r>
          </w:p>
        </w:tc>
        <w:tc>
          <w:tcPr>
            <w:tcW w:w="1134" w:type="dxa"/>
            <w:shd w:val="clear" w:color="auto" w:fill="FFFFFF" w:themeFill="background1"/>
            <w:vAlign w:val="center"/>
          </w:tcPr>
          <w:p w14:paraId="141F8D2D" w14:textId="049C6FB3"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w:t>
            </w:r>
          </w:p>
        </w:tc>
        <w:tc>
          <w:tcPr>
            <w:tcW w:w="851" w:type="dxa"/>
            <w:shd w:val="clear" w:color="auto" w:fill="FFFFFF" w:themeFill="background1"/>
            <w:vAlign w:val="center"/>
          </w:tcPr>
          <w:p w14:paraId="1977AE0C" w14:textId="6593E77A"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w:t>
            </w:r>
          </w:p>
        </w:tc>
        <w:tc>
          <w:tcPr>
            <w:tcW w:w="709" w:type="dxa"/>
            <w:shd w:val="clear" w:color="auto" w:fill="FFFFFF" w:themeFill="background1"/>
            <w:vAlign w:val="center"/>
          </w:tcPr>
          <w:p w14:paraId="1F5CCCC4" w14:textId="59FBDE8A"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4</w:t>
            </w:r>
          </w:p>
        </w:tc>
        <w:tc>
          <w:tcPr>
            <w:tcW w:w="1134" w:type="dxa"/>
            <w:shd w:val="clear" w:color="auto" w:fill="FFFFFF" w:themeFill="background1"/>
            <w:vAlign w:val="center"/>
          </w:tcPr>
          <w:p w14:paraId="46283CD7" w14:textId="08A6E4BD"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w:t>
            </w:r>
          </w:p>
        </w:tc>
        <w:tc>
          <w:tcPr>
            <w:tcW w:w="1134" w:type="dxa"/>
            <w:shd w:val="clear" w:color="auto" w:fill="FFFFFF" w:themeFill="background1"/>
            <w:vAlign w:val="center"/>
          </w:tcPr>
          <w:p w14:paraId="10B2E272" w14:textId="3FC4C378"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w:t>
            </w:r>
          </w:p>
        </w:tc>
        <w:tc>
          <w:tcPr>
            <w:tcW w:w="850" w:type="dxa"/>
            <w:shd w:val="clear" w:color="auto" w:fill="FFFFFF" w:themeFill="background1"/>
            <w:vAlign w:val="center"/>
          </w:tcPr>
          <w:p w14:paraId="39A5D6D4" w14:textId="1B0E1312"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w:t>
            </w:r>
          </w:p>
        </w:tc>
        <w:tc>
          <w:tcPr>
            <w:tcW w:w="709" w:type="dxa"/>
            <w:shd w:val="clear" w:color="auto" w:fill="FFFFFF" w:themeFill="background1"/>
            <w:vAlign w:val="center"/>
          </w:tcPr>
          <w:p w14:paraId="2A2F4B53" w14:textId="2FA5E7BC" w:rsidR="004F36BB" w:rsidRPr="00F47110" w:rsidRDefault="5568E87B" w:rsidP="00CC26A8">
            <w:pPr>
              <w:spacing w:before="80" w:after="80" w:line="240" w:lineRule="auto"/>
              <w:jc w:val="center"/>
              <w:rPr>
                <w:rFonts w:ascii="Söhne" w:eastAsia="Times New Roman" w:hAnsi="Söhne" w:cs="Arial"/>
                <w:sz w:val="16"/>
                <w:szCs w:val="16"/>
                <w:highlight w:val="yellow"/>
                <w:u w:val="double"/>
                <w:lang w:val="en-IE" w:bidi="en-US"/>
              </w:rPr>
            </w:pPr>
            <w:r w:rsidRPr="00F47110">
              <w:rPr>
                <w:rFonts w:ascii="Söhne" w:eastAsia="Times New Roman" w:hAnsi="Söhne" w:cs="Arial"/>
                <w:sz w:val="16"/>
                <w:szCs w:val="16"/>
                <w:highlight w:val="yellow"/>
                <w:u w:val="double"/>
                <w:lang w:val="en-IE" w:bidi="en-US"/>
              </w:rPr>
              <w:t>4</w:t>
            </w:r>
          </w:p>
        </w:tc>
      </w:tr>
      <w:tr w:rsidR="004F36BB" w:rsidRPr="00553051" w14:paraId="06998C3C" w14:textId="77777777" w:rsidTr="3054BC11">
        <w:trPr>
          <w:trHeight w:val="402"/>
          <w:jc w:val="center"/>
        </w:trPr>
        <w:tc>
          <w:tcPr>
            <w:tcW w:w="2399" w:type="dxa"/>
            <w:vAlign w:val="center"/>
          </w:tcPr>
          <w:p w14:paraId="2E9A5969" w14:textId="77777777" w:rsidR="004F36BB" w:rsidRPr="00553051" w:rsidRDefault="004F36BB" w:rsidP="00CC26A8">
            <w:pPr>
              <w:spacing w:before="80" w:after="8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Conventional RT-PCR</w:t>
            </w:r>
          </w:p>
        </w:tc>
        <w:tc>
          <w:tcPr>
            <w:tcW w:w="1140" w:type="dxa"/>
            <w:vAlign w:val="center"/>
          </w:tcPr>
          <w:p w14:paraId="7264D481" w14:textId="77777777" w:rsidR="004F36BB" w:rsidRPr="00553051" w:rsidRDefault="004F36BB" w:rsidP="00CC26A8">
            <w:pPr>
              <w:spacing w:before="80" w:after="80" w:line="240" w:lineRule="auto"/>
              <w:jc w:val="center"/>
              <w:rPr>
                <w:rFonts w:ascii="Söhne" w:eastAsia="Times New Roman" w:hAnsi="Söhne" w:cs="Arial"/>
                <w:bCs/>
                <w:sz w:val="16"/>
                <w:lang w:val="en-IE" w:bidi="en-US"/>
              </w:rPr>
            </w:pPr>
            <w:r w:rsidRPr="00553051">
              <w:rPr>
                <w:rFonts w:ascii="Söhne" w:eastAsia="Times New Roman" w:hAnsi="Söhne" w:cs="Arial"/>
                <w:bCs/>
                <w:sz w:val="16"/>
                <w:lang w:val="en-IE" w:bidi="en-US"/>
              </w:rPr>
              <w:t>++</w:t>
            </w:r>
          </w:p>
        </w:tc>
        <w:tc>
          <w:tcPr>
            <w:tcW w:w="1134" w:type="dxa"/>
            <w:vAlign w:val="center"/>
          </w:tcPr>
          <w:p w14:paraId="21393E05" w14:textId="77777777" w:rsidR="004F36BB" w:rsidRPr="00553051" w:rsidRDefault="004F36BB" w:rsidP="00CC26A8">
            <w:pPr>
              <w:spacing w:before="80" w:after="80" w:line="240" w:lineRule="auto"/>
              <w:jc w:val="center"/>
              <w:rPr>
                <w:rFonts w:ascii="Söhne" w:eastAsia="Times New Roman" w:hAnsi="Söhne" w:cs="Arial"/>
                <w:sz w:val="16"/>
                <w:szCs w:val="16"/>
                <w:lang w:val="en-IE" w:bidi="en-US"/>
              </w:rPr>
            </w:pPr>
            <w:r w:rsidRPr="00553051">
              <w:rPr>
                <w:rFonts w:ascii="Söhne" w:eastAsia="Times New Roman" w:hAnsi="Söhne" w:cs="Arial"/>
                <w:sz w:val="16"/>
                <w:szCs w:val="16"/>
                <w:lang w:val="en-IE" w:bidi="en-US"/>
              </w:rPr>
              <w:t>++</w:t>
            </w:r>
          </w:p>
        </w:tc>
        <w:tc>
          <w:tcPr>
            <w:tcW w:w="851" w:type="dxa"/>
            <w:vAlign w:val="center"/>
          </w:tcPr>
          <w:p w14:paraId="2C0D01B0" w14:textId="77777777" w:rsidR="004F36BB" w:rsidRPr="00553051" w:rsidRDefault="004F36BB" w:rsidP="00CC26A8">
            <w:pPr>
              <w:spacing w:before="80" w:after="80" w:line="240" w:lineRule="auto"/>
              <w:jc w:val="center"/>
              <w:rPr>
                <w:rFonts w:ascii="Söhne" w:eastAsia="Times New Roman" w:hAnsi="Söhne" w:cs="Arial"/>
                <w:sz w:val="16"/>
                <w:szCs w:val="16"/>
                <w:lang w:val="en-IE" w:bidi="en-US"/>
              </w:rPr>
            </w:pPr>
            <w:r w:rsidRPr="00553051">
              <w:rPr>
                <w:rFonts w:ascii="Söhne" w:eastAsia="Times New Roman" w:hAnsi="Söhne" w:cs="Arial"/>
                <w:sz w:val="16"/>
                <w:szCs w:val="16"/>
                <w:lang w:val="en-IE" w:bidi="en-US"/>
              </w:rPr>
              <w:t>++</w:t>
            </w:r>
          </w:p>
        </w:tc>
        <w:tc>
          <w:tcPr>
            <w:tcW w:w="708" w:type="dxa"/>
            <w:vAlign w:val="center"/>
          </w:tcPr>
          <w:p w14:paraId="0A067570" w14:textId="77777777" w:rsidR="004F36BB" w:rsidRPr="00553051" w:rsidRDefault="004F36BB" w:rsidP="00CC26A8">
            <w:pPr>
              <w:spacing w:before="80" w:after="80" w:line="240" w:lineRule="auto"/>
              <w:jc w:val="center"/>
              <w:rPr>
                <w:rFonts w:ascii="Söhne" w:eastAsia="Times New Roman" w:hAnsi="Söhne" w:cs="Arial"/>
                <w:sz w:val="16"/>
                <w:szCs w:val="16"/>
                <w:lang w:val="en-IE" w:bidi="en-US"/>
              </w:rPr>
            </w:pPr>
            <w:r w:rsidRPr="00553051">
              <w:rPr>
                <w:rFonts w:ascii="Söhne" w:eastAsia="Times New Roman" w:hAnsi="Söhne" w:cs="Arial"/>
                <w:sz w:val="16"/>
                <w:szCs w:val="16"/>
                <w:lang w:val="en-IE" w:bidi="en-US"/>
              </w:rPr>
              <w:t>1</w:t>
            </w:r>
          </w:p>
        </w:tc>
        <w:tc>
          <w:tcPr>
            <w:tcW w:w="1134" w:type="dxa"/>
            <w:vAlign w:val="center"/>
          </w:tcPr>
          <w:p w14:paraId="34D3FB84"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1134" w:type="dxa"/>
            <w:vAlign w:val="center"/>
          </w:tcPr>
          <w:p w14:paraId="4364C8C6"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851" w:type="dxa"/>
            <w:vAlign w:val="center"/>
          </w:tcPr>
          <w:p w14:paraId="0C773B42"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709" w:type="dxa"/>
            <w:vAlign w:val="center"/>
          </w:tcPr>
          <w:p w14:paraId="552918F5"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1</w:t>
            </w:r>
          </w:p>
        </w:tc>
        <w:tc>
          <w:tcPr>
            <w:tcW w:w="1134" w:type="dxa"/>
            <w:shd w:val="clear" w:color="auto" w:fill="D9D9D9" w:themeFill="background1" w:themeFillShade="D9"/>
            <w:vAlign w:val="center"/>
          </w:tcPr>
          <w:p w14:paraId="24AF61DF"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774A6CF1"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themeFill="background1" w:themeFillShade="D9"/>
            <w:vAlign w:val="center"/>
          </w:tcPr>
          <w:p w14:paraId="7D425DF2"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761B0B9D"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r>
      <w:tr w:rsidR="004F36BB" w:rsidRPr="00553051" w14:paraId="0D1C4179" w14:textId="77777777" w:rsidTr="3054BC11">
        <w:trPr>
          <w:trHeight w:val="402"/>
          <w:jc w:val="center"/>
        </w:trPr>
        <w:tc>
          <w:tcPr>
            <w:tcW w:w="2399" w:type="dxa"/>
            <w:vAlign w:val="center"/>
          </w:tcPr>
          <w:p w14:paraId="4BA5998F" w14:textId="77777777" w:rsidR="004F36BB" w:rsidRPr="00553051" w:rsidRDefault="004F36BB" w:rsidP="00CC26A8">
            <w:pPr>
              <w:spacing w:before="80" w:after="8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Conventional PCR followed by amplicon sequencing</w:t>
            </w:r>
          </w:p>
        </w:tc>
        <w:tc>
          <w:tcPr>
            <w:tcW w:w="1140" w:type="dxa"/>
            <w:shd w:val="clear" w:color="auto" w:fill="D9D9D9" w:themeFill="background1" w:themeFillShade="D9"/>
            <w:vAlign w:val="center"/>
          </w:tcPr>
          <w:p w14:paraId="2B00F2E5"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5E72FCE7"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themeFill="background1" w:themeFillShade="D9"/>
            <w:vAlign w:val="center"/>
          </w:tcPr>
          <w:p w14:paraId="7C5D0F38"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themeFill="background1" w:themeFillShade="D9"/>
            <w:vAlign w:val="center"/>
          </w:tcPr>
          <w:p w14:paraId="191DC75D"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2676038B"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1872AD49"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026E8F6F"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6681347E"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vAlign w:val="center"/>
          </w:tcPr>
          <w:p w14:paraId="05C7B533"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1134" w:type="dxa"/>
            <w:vAlign w:val="center"/>
          </w:tcPr>
          <w:p w14:paraId="597F0D77"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850" w:type="dxa"/>
            <w:vAlign w:val="center"/>
          </w:tcPr>
          <w:p w14:paraId="7A3460F3"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709" w:type="dxa"/>
            <w:vAlign w:val="center"/>
          </w:tcPr>
          <w:p w14:paraId="4678387F"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1</w:t>
            </w:r>
          </w:p>
        </w:tc>
      </w:tr>
      <w:tr w:rsidR="004F36BB" w:rsidRPr="00553051" w14:paraId="4CD19BC2" w14:textId="77777777" w:rsidTr="3054BC11">
        <w:trPr>
          <w:trHeight w:val="402"/>
          <w:jc w:val="center"/>
        </w:trPr>
        <w:tc>
          <w:tcPr>
            <w:tcW w:w="2399" w:type="dxa"/>
            <w:vAlign w:val="center"/>
          </w:tcPr>
          <w:p w14:paraId="10087090" w14:textId="77777777" w:rsidR="004F36BB" w:rsidRPr="00553051" w:rsidRDefault="004F36BB" w:rsidP="00CC26A8">
            <w:pPr>
              <w:spacing w:before="80" w:after="8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i/>
                <w:iCs/>
                <w:sz w:val="16"/>
                <w:szCs w:val="16"/>
                <w:lang w:val="en-IE" w:bidi="en-US"/>
              </w:rPr>
              <w:t>In-situ</w:t>
            </w:r>
            <w:r w:rsidRPr="00553051">
              <w:rPr>
                <w:rFonts w:ascii="Söhne Kräftig" w:eastAsia="Times New Roman" w:hAnsi="Söhne Kräftig" w:cs="Arial"/>
                <w:sz w:val="16"/>
                <w:szCs w:val="16"/>
                <w:lang w:val="en-IE" w:bidi="en-US"/>
              </w:rPr>
              <w:t xml:space="preserve"> hybridisation</w:t>
            </w:r>
          </w:p>
        </w:tc>
        <w:tc>
          <w:tcPr>
            <w:tcW w:w="1140" w:type="dxa"/>
            <w:shd w:val="clear" w:color="auto" w:fill="D9D9D9" w:themeFill="background1" w:themeFillShade="D9"/>
            <w:vAlign w:val="center"/>
          </w:tcPr>
          <w:p w14:paraId="2ED3013B" w14:textId="77777777" w:rsidR="004F36BB" w:rsidRPr="00553051" w:rsidRDefault="004F36BB" w:rsidP="00CC26A8">
            <w:pPr>
              <w:spacing w:before="80" w:after="80" w:line="240" w:lineRule="auto"/>
              <w:jc w:val="center"/>
              <w:rPr>
                <w:rFonts w:ascii="Söhne" w:eastAsia="Times New Roman" w:hAnsi="Söhne" w:cs="Arial"/>
                <w:b/>
                <w:bCs/>
                <w:i/>
                <w:iCs/>
                <w:sz w:val="16"/>
                <w:szCs w:val="16"/>
                <w:lang w:val="en-IE" w:bidi="en-US"/>
              </w:rPr>
            </w:pPr>
          </w:p>
        </w:tc>
        <w:tc>
          <w:tcPr>
            <w:tcW w:w="1134" w:type="dxa"/>
            <w:shd w:val="clear" w:color="auto" w:fill="D9D9D9" w:themeFill="background1" w:themeFillShade="D9"/>
            <w:vAlign w:val="center"/>
          </w:tcPr>
          <w:p w14:paraId="6FE301C2" w14:textId="77777777" w:rsidR="004F36BB" w:rsidRPr="00553051" w:rsidRDefault="004F36BB" w:rsidP="00CC26A8">
            <w:pPr>
              <w:spacing w:before="80" w:after="80" w:line="240" w:lineRule="auto"/>
              <w:jc w:val="center"/>
              <w:rPr>
                <w:rFonts w:ascii="Söhne" w:eastAsia="Times New Roman" w:hAnsi="Söhne" w:cs="Arial"/>
                <w:b/>
                <w:bCs/>
                <w:i/>
                <w:iCs/>
                <w:sz w:val="16"/>
                <w:szCs w:val="16"/>
                <w:lang w:val="en-IE" w:bidi="en-US"/>
              </w:rPr>
            </w:pPr>
          </w:p>
        </w:tc>
        <w:tc>
          <w:tcPr>
            <w:tcW w:w="851" w:type="dxa"/>
            <w:shd w:val="clear" w:color="auto" w:fill="D9D9D9" w:themeFill="background1" w:themeFillShade="D9"/>
            <w:vAlign w:val="center"/>
          </w:tcPr>
          <w:p w14:paraId="72C75AB2"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themeFill="background1" w:themeFillShade="D9"/>
            <w:vAlign w:val="center"/>
          </w:tcPr>
          <w:p w14:paraId="64EF5C2B"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4DAFC10D"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FFFFFF" w:themeFill="background1"/>
            <w:vAlign w:val="center"/>
          </w:tcPr>
          <w:p w14:paraId="6A8DEAFC"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851" w:type="dxa"/>
            <w:shd w:val="clear" w:color="auto" w:fill="FFFFFF" w:themeFill="background1"/>
            <w:vAlign w:val="center"/>
          </w:tcPr>
          <w:p w14:paraId="617CA887"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709" w:type="dxa"/>
            <w:shd w:val="clear" w:color="auto" w:fill="FFFFFF" w:themeFill="background1"/>
            <w:vAlign w:val="center"/>
          </w:tcPr>
          <w:p w14:paraId="065A1ADD"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1</w:t>
            </w:r>
          </w:p>
        </w:tc>
        <w:tc>
          <w:tcPr>
            <w:tcW w:w="1134" w:type="dxa"/>
            <w:shd w:val="clear" w:color="auto" w:fill="D9D9D9" w:themeFill="background1" w:themeFillShade="D9"/>
            <w:vAlign w:val="center"/>
          </w:tcPr>
          <w:p w14:paraId="49C53F44"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2F18E946"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themeFill="background1" w:themeFillShade="D9"/>
            <w:vAlign w:val="center"/>
          </w:tcPr>
          <w:p w14:paraId="69B9E68A"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1BCE1A3F"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r>
      <w:tr w:rsidR="004F36BB" w:rsidRPr="00553051" w14:paraId="5BA4CA69" w14:textId="77777777" w:rsidTr="3054BC11">
        <w:trPr>
          <w:trHeight w:val="402"/>
          <w:jc w:val="center"/>
        </w:trPr>
        <w:tc>
          <w:tcPr>
            <w:tcW w:w="2399" w:type="dxa"/>
            <w:vAlign w:val="center"/>
          </w:tcPr>
          <w:p w14:paraId="20513626" w14:textId="77777777" w:rsidR="004F36BB" w:rsidRPr="00553051" w:rsidRDefault="004F36BB" w:rsidP="00CC26A8">
            <w:pPr>
              <w:spacing w:before="80" w:after="8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Bioassay</w:t>
            </w:r>
          </w:p>
        </w:tc>
        <w:tc>
          <w:tcPr>
            <w:tcW w:w="1140" w:type="dxa"/>
            <w:shd w:val="clear" w:color="auto" w:fill="D9D9D9" w:themeFill="background1" w:themeFillShade="D9"/>
            <w:vAlign w:val="center"/>
          </w:tcPr>
          <w:p w14:paraId="66970D05"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4BDB6204"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themeFill="background1" w:themeFillShade="D9"/>
            <w:vAlign w:val="center"/>
          </w:tcPr>
          <w:p w14:paraId="3A4C0E31"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themeFill="background1" w:themeFillShade="D9"/>
            <w:vAlign w:val="center"/>
          </w:tcPr>
          <w:p w14:paraId="12C9465E"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vAlign w:val="center"/>
          </w:tcPr>
          <w:p w14:paraId="4E9D5273"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1134" w:type="dxa"/>
            <w:vAlign w:val="center"/>
          </w:tcPr>
          <w:p w14:paraId="0470D881"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851" w:type="dxa"/>
            <w:vAlign w:val="center"/>
          </w:tcPr>
          <w:p w14:paraId="782E6E5A"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w:t>
            </w:r>
          </w:p>
        </w:tc>
        <w:tc>
          <w:tcPr>
            <w:tcW w:w="709" w:type="dxa"/>
            <w:vAlign w:val="center"/>
          </w:tcPr>
          <w:p w14:paraId="284C7A51"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r w:rsidRPr="00553051">
              <w:rPr>
                <w:rFonts w:ascii="Söhne" w:eastAsia="Times New Roman" w:hAnsi="Söhne" w:cs="Arial"/>
                <w:bCs/>
                <w:sz w:val="16"/>
                <w:szCs w:val="16"/>
                <w:lang w:val="en-IE" w:bidi="en-US"/>
              </w:rPr>
              <w:t>1</w:t>
            </w:r>
          </w:p>
        </w:tc>
        <w:tc>
          <w:tcPr>
            <w:tcW w:w="1134" w:type="dxa"/>
            <w:shd w:val="clear" w:color="auto" w:fill="D9D9D9" w:themeFill="background1" w:themeFillShade="D9"/>
            <w:vAlign w:val="center"/>
          </w:tcPr>
          <w:p w14:paraId="18FD4693"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47894460"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themeFill="background1" w:themeFillShade="D9"/>
            <w:vAlign w:val="center"/>
          </w:tcPr>
          <w:p w14:paraId="781101F2"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3F849068"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r>
      <w:tr w:rsidR="004F36BB" w:rsidRPr="00553051" w14:paraId="53356AA7" w14:textId="77777777" w:rsidTr="3054BC11">
        <w:trPr>
          <w:trHeight w:val="402"/>
          <w:jc w:val="center"/>
        </w:trPr>
        <w:tc>
          <w:tcPr>
            <w:tcW w:w="2399" w:type="dxa"/>
            <w:vAlign w:val="center"/>
          </w:tcPr>
          <w:p w14:paraId="5BF5F5CF" w14:textId="144D5CCF" w:rsidR="004F36BB" w:rsidRPr="00553051" w:rsidRDefault="369A204E" w:rsidP="3054BC11">
            <w:pPr>
              <w:spacing w:before="80" w:after="80" w:line="240" w:lineRule="auto"/>
              <w:jc w:val="center"/>
              <w:rPr>
                <w:rFonts w:ascii="Söhne Kräftig" w:eastAsia="Times New Roman" w:hAnsi="Söhne Kräftig" w:cs="Arial"/>
                <w:sz w:val="16"/>
                <w:szCs w:val="16"/>
                <w:lang w:val="en-IE" w:bidi="en-US"/>
              </w:rPr>
            </w:pPr>
            <w:r w:rsidRPr="00497859">
              <w:rPr>
                <w:rFonts w:ascii="Söhne Kräftig" w:eastAsia="Times New Roman" w:hAnsi="Söhne Kräftig" w:cs="Arial"/>
                <w:strike/>
                <w:sz w:val="16"/>
                <w:szCs w:val="16"/>
                <w:highlight w:val="yellow"/>
                <w:lang w:val="en-IE" w:bidi="en-US"/>
              </w:rPr>
              <w:t>LAMP</w:t>
            </w:r>
            <w:r w:rsidR="7AA27D8C" w:rsidRPr="3054BC11">
              <w:rPr>
                <w:rFonts w:ascii="Söhne Kräftig" w:eastAsia="Times New Roman" w:hAnsi="Söhne Kräftig" w:cs="Arial"/>
                <w:sz w:val="16"/>
                <w:szCs w:val="16"/>
                <w:highlight w:val="yellow"/>
                <w:lang w:val="en-IE" w:bidi="en-US"/>
              </w:rPr>
              <w:t xml:space="preserve"> </w:t>
            </w:r>
            <w:r w:rsidR="7AA27D8C" w:rsidRPr="00497859">
              <w:rPr>
                <w:rFonts w:ascii="Söhne Kräftig" w:eastAsia="方正仿宋_GB2312" w:hAnsi="Söhne Kräftig"/>
                <w:color w:val="000000" w:themeColor="text1"/>
                <w:sz w:val="18"/>
                <w:szCs w:val="18"/>
                <w:highlight w:val="yellow"/>
                <w:u w:val="double"/>
                <w:lang w:bidi="ar"/>
              </w:rPr>
              <w:t>Immunohistochemistry</w:t>
            </w:r>
          </w:p>
        </w:tc>
        <w:tc>
          <w:tcPr>
            <w:tcW w:w="1140" w:type="dxa"/>
            <w:shd w:val="clear" w:color="auto" w:fill="D9D9D9" w:themeFill="background1" w:themeFillShade="D9"/>
            <w:vAlign w:val="center"/>
          </w:tcPr>
          <w:p w14:paraId="05E3F3F9"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15134EE8"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themeFill="background1" w:themeFillShade="D9"/>
            <w:vAlign w:val="center"/>
          </w:tcPr>
          <w:p w14:paraId="20C6DDA5"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themeFill="background1" w:themeFillShade="D9"/>
            <w:vAlign w:val="center"/>
          </w:tcPr>
          <w:p w14:paraId="0831C1BC"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77E20503"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themeFill="background1" w:themeFillShade="D9"/>
            <w:vAlign w:val="center"/>
          </w:tcPr>
          <w:p w14:paraId="34E73B60"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851" w:type="dxa"/>
            <w:shd w:val="clear" w:color="auto" w:fill="D9D9D9" w:themeFill="background1" w:themeFillShade="D9"/>
            <w:vAlign w:val="center"/>
          </w:tcPr>
          <w:p w14:paraId="25DDB24F"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vAlign w:val="center"/>
          </w:tcPr>
          <w:p w14:paraId="450E51C6"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themeFill="background1" w:themeFillShade="D9"/>
            <w:vAlign w:val="center"/>
          </w:tcPr>
          <w:p w14:paraId="5163E0EF"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themeFill="background1" w:themeFillShade="D9"/>
            <w:vAlign w:val="center"/>
          </w:tcPr>
          <w:p w14:paraId="7FB92004"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themeFill="background1" w:themeFillShade="D9"/>
            <w:vAlign w:val="center"/>
          </w:tcPr>
          <w:p w14:paraId="7C0E2892"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vAlign w:val="center"/>
          </w:tcPr>
          <w:p w14:paraId="46375144"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r>
      <w:tr w:rsidR="004F36BB" w:rsidRPr="00553051" w14:paraId="62F05088" w14:textId="77777777" w:rsidTr="3054BC11">
        <w:trPr>
          <w:trHeight w:val="402"/>
          <w:jc w:val="center"/>
        </w:trPr>
        <w:tc>
          <w:tcPr>
            <w:tcW w:w="2399" w:type="dxa"/>
            <w:vAlign w:val="center"/>
          </w:tcPr>
          <w:p w14:paraId="43497769" w14:textId="77777777" w:rsidR="004F36BB" w:rsidRPr="00553051" w:rsidRDefault="004F36BB" w:rsidP="00CC26A8">
            <w:pPr>
              <w:spacing w:before="80" w:after="8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Ab-ELISA</w:t>
            </w:r>
          </w:p>
        </w:tc>
        <w:tc>
          <w:tcPr>
            <w:tcW w:w="1140" w:type="dxa"/>
            <w:shd w:val="clear" w:color="auto" w:fill="D9D9D9" w:themeFill="background1" w:themeFillShade="D9"/>
            <w:vAlign w:val="center"/>
          </w:tcPr>
          <w:p w14:paraId="7476E2D0"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0FE84671"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themeFill="background1" w:themeFillShade="D9"/>
            <w:vAlign w:val="center"/>
          </w:tcPr>
          <w:p w14:paraId="5CE320B6"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themeFill="background1" w:themeFillShade="D9"/>
            <w:vAlign w:val="center"/>
          </w:tcPr>
          <w:p w14:paraId="106AC0C9"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6A728A40"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themeFill="background1" w:themeFillShade="D9"/>
            <w:vAlign w:val="center"/>
          </w:tcPr>
          <w:p w14:paraId="472EB209"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851" w:type="dxa"/>
            <w:shd w:val="clear" w:color="auto" w:fill="D9D9D9" w:themeFill="background1" w:themeFillShade="D9"/>
            <w:vAlign w:val="center"/>
          </w:tcPr>
          <w:p w14:paraId="6570D59D"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vAlign w:val="center"/>
          </w:tcPr>
          <w:p w14:paraId="34BFD9C7"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themeFill="background1" w:themeFillShade="D9"/>
            <w:vAlign w:val="center"/>
          </w:tcPr>
          <w:p w14:paraId="3F1276CB"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themeFill="background1" w:themeFillShade="D9"/>
            <w:vAlign w:val="center"/>
          </w:tcPr>
          <w:p w14:paraId="426418DF"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themeFill="background1" w:themeFillShade="D9"/>
            <w:vAlign w:val="center"/>
          </w:tcPr>
          <w:p w14:paraId="151AF5A9"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vAlign w:val="center"/>
          </w:tcPr>
          <w:p w14:paraId="464F1548" w14:textId="77777777" w:rsidR="004F36BB" w:rsidRPr="00553051" w:rsidRDefault="004F36BB" w:rsidP="00CC26A8">
            <w:pPr>
              <w:spacing w:before="80" w:after="80" w:line="240" w:lineRule="auto"/>
              <w:jc w:val="center"/>
              <w:rPr>
                <w:rFonts w:ascii="Söhne" w:eastAsia="Times New Roman" w:hAnsi="Söhne" w:cs="Arial"/>
                <w:bCs/>
                <w:strike/>
                <w:sz w:val="16"/>
                <w:szCs w:val="16"/>
                <w:lang w:val="en-IE" w:bidi="en-US"/>
              </w:rPr>
            </w:pPr>
          </w:p>
        </w:tc>
      </w:tr>
      <w:tr w:rsidR="004F36BB" w:rsidRPr="00553051" w14:paraId="7752275A" w14:textId="77777777" w:rsidTr="3054BC11">
        <w:trPr>
          <w:trHeight w:val="402"/>
          <w:jc w:val="center"/>
        </w:trPr>
        <w:tc>
          <w:tcPr>
            <w:tcW w:w="2399" w:type="dxa"/>
            <w:vAlign w:val="center"/>
          </w:tcPr>
          <w:p w14:paraId="384E6865" w14:textId="77777777" w:rsidR="004F36BB" w:rsidRPr="00553051" w:rsidRDefault="004F36BB" w:rsidP="00CC26A8">
            <w:pPr>
              <w:spacing w:before="80" w:after="8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Ag-ELISA</w:t>
            </w:r>
          </w:p>
        </w:tc>
        <w:tc>
          <w:tcPr>
            <w:tcW w:w="1140" w:type="dxa"/>
            <w:shd w:val="clear" w:color="auto" w:fill="D9D9D9" w:themeFill="background1" w:themeFillShade="D9"/>
            <w:vAlign w:val="center"/>
          </w:tcPr>
          <w:p w14:paraId="3307AF40"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48DB0BCE"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themeFill="background1" w:themeFillShade="D9"/>
            <w:vAlign w:val="center"/>
          </w:tcPr>
          <w:p w14:paraId="1660CAB6"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themeFill="background1" w:themeFillShade="D9"/>
            <w:vAlign w:val="center"/>
          </w:tcPr>
          <w:p w14:paraId="1A4D58AC"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244F8CF0"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1ADE8D7C"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66E68DA9"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35D56E67"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57F92F5F"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0D9B3412"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themeFill="background1" w:themeFillShade="D9"/>
            <w:vAlign w:val="center"/>
          </w:tcPr>
          <w:p w14:paraId="162940E0"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47AA9CE7"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r>
      <w:tr w:rsidR="004F36BB" w:rsidRPr="00EB1651" w14:paraId="5411C8FF" w14:textId="77777777" w:rsidTr="3054BC11">
        <w:trPr>
          <w:trHeight w:val="402"/>
          <w:jc w:val="center"/>
        </w:trPr>
        <w:tc>
          <w:tcPr>
            <w:tcW w:w="2399" w:type="dxa"/>
            <w:vAlign w:val="center"/>
          </w:tcPr>
          <w:p w14:paraId="25BC94F1" w14:textId="77777777" w:rsidR="004F36BB" w:rsidRPr="00EB1651" w:rsidRDefault="369A204E" w:rsidP="3054BC11">
            <w:pPr>
              <w:spacing w:before="80" w:after="80" w:line="240" w:lineRule="auto"/>
              <w:jc w:val="center"/>
              <w:rPr>
                <w:rFonts w:ascii="Söhne Kräftig" w:eastAsia="Times New Roman" w:hAnsi="Söhne Kräftig" w:cs="Arial"/>
                <w:strike/>
                <w:sz w:val="16"/>
                <w:szCs w:val="16"/>
                <w:highlight w:val="yellow"/>
                <w:lang w:val="en-IE" w:bidi="en-US"/>
              </w:rPr>
            </w:pPr>
            <w:r w:rsidRPr="00EB1651">
              <w:rPr>
                <w:rFonts w:ascii="Söhne Kräftig" w:eastAsia="Times New Roman" w:hAnsi="Söhne Kräftig" w:cs="Arial"/>
                <w:strike/>
                <w:sz w:val="16"/>
                <w:szCs w:val="16"/>
                <w:highlight w:val="yellow"/>
                <w:lang w:val="en-IE" w:bidi="en-US"/>
              </w:rPr>
              <w:t>Other antigen detection methods</w:t>
            </w:r>
            <w:r w:rsidRPr="00EB1651">
              <w:rPr>
                <w:rFonts w:ascii="Söhne Kräftig" w:eastAsia="Times New Roman" w:hAnsi="Söhne Kräftig" w:cs="Arial"/>
                <w:strike/>
                <w:sz w:val="16"/>
                <w:szCs w:val="16"/>
                <w:highlight w:val="yellow"/>
                <w:vertAlign w:val="superscript"/>
                <w:lang w:val="en-IE" w:bidi="en-US"/>
              </w:rPr>
              <w:t>3</w:t>
            </w:r>
          </w:p>
        </w:tc>
        <w:tc>
          <w:tcPr>
            <w:tcW w:w="1140" w:type="dxa"/>
            <w:shd w:val="clear" w:color="auto" w:fill="D9D9D9" w:themeFill="background1" w:themeFillShade="D9"/>
            <w:vAlign w:val="center"/>
          </w:tcPr>
          <w:p w14:paraId="4EAAB518" w14:textId="77777777" w:rsidR="004F36BB" w:rsidRPr="00EB1651" w:rsidRDefault="004F36BB" w:rsidP="00CC26A8">
            <w:pPr>
              <w:spacing w:before="80" w:after="80" w:line="240" w:lineRule="auto"/>
              <w:jc w:val="center"/>
              <w:rPr>
                <w:rFonts w:ascii="Söhne" w:eastAsia="Times New Roman" w:hAnsi="Söhne" w:cs="Arial"/>
                <w:b/>
                <w:bCs/>
                <w:strike/>
                <w:sz w:val="16"/>
                <w:szCs w:val="16"/>
                <w:lang w:val="en-IE" w:bidi="en-US"/>
              </w:rPr>
            </w:pPr>
          </w:p>
        </w:tc>
        <w:tc>
          <w:tcPr>
            <w:tcW w:w="1134" w:type="dxa"/>
            <w:shd w:val="clear" w:color="auto" w:fill="D9D9D9" w:themeFill="background1" w:themeFillShade="D9"/>
            <w:vAlign w:val="center"/>
          </w:tcPr>
          <w:p w14:paraId="05F247DE" w14:textId="77777777" w:rsidR="004F36BB" w:rsidRPr="00EB1651" w:rsidRDefault="004F36BB" w:rsidP="00CC26A8">
            <w:pPr>
              <w:spacing w:before="80" w:after="80" w:line="240" w:lineRule="auto"/>
              <w:jc w:val="center"/>
              <w:rPr>
                <w:rFonts w:ascii="Söhne" w:eastAsia="Times New Roman" w:hAnsi="Söhne" w:cs="Arial"/>
                <w:b/>
                <w:bCs/>
                <w:strike/>
                <w:sz w:val="16"/>
                <w:szCs w:val="16"/>
                <w:lang w:val="en-IE" w:bidi="en-US"/>
              </w:rPr>
            </w:pPr>
          </w:p>
        </w:tc>
        <w:tc>
          <w:tcPr>
            <w:tcW w:w="851" w:type="dxa"/>
            <w:shd w:val="clear" w:color="auto" w:fill="D9D9D9" w:themeFill="background1" w:themeFillShade="D9"/>
            <w:vAlign w:val="center"/>
          </w:tcPr>
          <w:p w14:paraId="3ABBC393" w14:textId="77777777" w:rsidR="004F36BB" w:rsidRPr="00EB1651" w:rsidRDefault="004F36BB" w:rsidP="00CC26A8">
            <w:pPr>
              <w:spacing w:before="80" w:after="80" w:line="240" w:lineRule="auto"/>
              <w:jc w:val="center"/>
              <w:rPr>
                <w:rFonts w:ascii="Söhne" w:eastAsia="Times New Roman" w:hAnsi="Söhne" w:cs="Arial"/>
                <w:b/>
                <w:bCs/>
                <w:strike/>
                <w:sz w:val="16"/>
                <w:szCs w:val="16"/>
                <w:lang w:val="en-IE" w:bidi="en-US"/>
              </w:rPr>
            </w:pPr>
          </w:p>
        </w:tc>
        <w:tc>
          <w:tcPr>
            <w:tcW w:w="708" w:type="dxa"/>
            <w:shd w:val="clear" w:color="auto" w:fill="D9D9D9" w:themeFill="background1" w:themeFillShade="D9"/>
            <w:vAlign w:val="center"/>
          </w:tcPr>
          <w:p w14:paraId="504AB385" w14:textId="77777777" w:rsidR="004F36BB" w:rsidRPr="00EB1651" w:rsidRDefault="004F36BB" w:rsidP="00CC26A8">
            <w:pPr>
              <w:spacing w:before="80" w:after="80" w:line="240" w:lineRule="auto"/>
              <w:jc w:val="center"/>
              <w:rPr>
                <w:rFonts w:ascii="Söhne" w:eastAsia="Times New Roman" w:hAnsi="Söhne" w:cs="Arial"/>
                <w:b/>
                <w:bCs/>
                <w:strike/>
                <w:sz w:val="16"/>
                <w:szCs w:val="16"/>
                <w:lang w:val="en-IE" w:bidi="en-US"/>
              </w:rPr>
            </w:pPr>
          </w:p>
        </w:tc>
        <w:tc>
          <w:tcPr>
            <w:tcW w:w="1134" w:type="dxa"/>
            <w:shd w:val="clear" w:color="auto" w:fill="D9D9D9" w:themeFill="background1" w:themeFillShade="D9"/>
            <w:vAlign w:val="center"/>
          </w:tcPr>
          <w:p w14:paraId="5CD5DC57" w14:textId="77777777" w:rsidR="004F36BB" w:rsidRPr="00EB16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themeFill="background1" w:themeFillShade="D9"/>
            <w:vAlign w:val="center"/>
          </w:tcPr>
          <w:p w14:paraId="1372EC72" w14:textId="77777777" w:rsidR="004F36BB" w:rsidRPr="00EB16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851" w:type="dxa"/>
            <w:shd w:val="clear" w:color="auto" w:fill="D9D9D9" w:themeFill="background1" w:themeFillShade="D9"/>
            <w:vAlign w:val="center"/>
          </w:tcPr>
          <w:p w14:paraId="3AE5880A" w14:textId="77777777" w:rsidR="004F36BB" w:rsidRPr="00EB16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vAlign w:val="center"/>
          </w:tcPr>
          <w:p w14:paraId="12A0AB12" w14:textId="77777777" w:rsidR="004F36BB" w:rsidRPr="00EB16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themeFill="background1" w:themeFillShade="D9"/>
            <w:vAlign w:val="center"/>
          </w:tcPr>
          <w:p w14:paraId="38CF974C" w14:textId="77777777" w:rsidR="004F36BB" w:rsidRPr="00EB16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themeFill="background1" w:themeFillShade="D9"/>
            <w:vAlign w:val="center"/>
          </w:tcPr>
          <w:p w14:paraId="0EEC1C93" w14:textId="77777777" w:rsidR="004F36BB" w:rsidRPr="00EB16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themeFill="background1" w:themeFillShade="D9"/>
            <w:vAlign w:val="center"/>
          </w:tcPr>
          <w:p w14:paraId="1310DE57" w14:textId="77777777" w:rsidR="004F36BB" w:rsidRPr="00EB1651" w:rsidRDefault="004F36BB" w:rsidP="00CC26A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vAlign w:val="center"/>
          </w:tcPr>
          <w:p w14:paraId="092E6628" w14:textId="77777777" w:rsidR="004F36BB" w:rsidRPr="00EB1651" w:rsidRDefault="004F36BB" w:rsidP="00CC26A8">
            <w:pPr>
              <w:spacing w:before="80" w:after="80" w:line="240" w:lineRule="auto"/>
              <w:jc w:val="center"/>
              <w:rPr>
                <w:rFonts w:ascii="Söhne" w:eastAsia="Times New Roman" w:hAnsi="Söhne" w:cs="Arial"/>
                <w:bCs/>
                <w:strike/>
                <w:sz w:val="16"/>
                <w:szCs w:val="16"/>
                <w:lang w:val="en-IE" w:bidi="en-US"/>
              </w:rPr>
            </w:pPr>
          </w:p>
        </w:tc>
      </w:tr>
      <w:tr w:rsidR="004F36BB" w:rsidRPr="00553051" w14:paraId="3572EDFE" w14:textId="77777777" w:rsidTr="3054BC11">
        <w:trPr>
          <w:trHeight w:val="269"/>
          <w:jc w:val="center"/>
        </w:trPr>
        <w:tc>
          <w:tcPr>
            <w:tcW w:w="2399" w:type="dxa"/>
            <w:vAlign w:val="center"/>
          </w:tcPr>
          <w:p w14:paraId="4958CEE1" w14:textId="77777777" w:rsidR="004F36BB" w:rsidRPr="00553051" w:rsidRDefault="004F36BB" w:rsidP="00CC26A8">
            <w:pPr>
              <w:spacing w:before="80" w:after="80" w:line="240" w:lineRule="auto"/>
              <w:jc w:val="center"/>
              <w:rPr>
                <w:rFonts w:ascii="Söhne Kräftig" w:eastAsia="Times New Roman" w:hAnsi="Söhne Kräftig" w:cs="Arial"/>
                <w:sz w:val="16"/>
                <w:szCs w:val="16"/>
                <w:lang w:val="en-IE" w:bidi="en-US"/>
              </w:rPr>
            </w:pPr>
            <w:r w:rsidRPr="00553051">
              <w:rPr>
                <w:rFonts w:ascii="Söhne Kräftig" w:eastAsia="Times New Roman" w:hAnsi="Söhne Kräftig" w:cs="Arial"/>
                <w:sz w:val="16"/>
                <w:szCs w:val="16"/>
                <w:lang w:val="en-IE" w:bidi="en-US"/>
              </w:rPr>
              <w:t>Other methods</w:t>
            </w:r>
            <w:r w:rsidRPr="00553051">
              <w:rPr>
                <w:rFonts w:ascii="Söhne Kräftig" w:eastAsia="Times New Roman" w:hAnsi="Söhne Kräftig" w:cs="Arial"/>
                <w:sz w:val="16"/>
                <w:szCs w:val="16"/>
                <w:vertAlign w:val="superscript"/>
                <w:lang w:val="en-IE" w:bidi="en-US"/>
              </w:rPr>
              <w:t>3</w:t>
            </w:r>
          </w:p>
        </w:tc>
        <w:tc>
          <w:tcPr>
            <w:tcW w:w="1140" w:type="dxa"/>
            <w:shd w:val="clear" w:color="auto" w:fill="D9D9D9" w:themeFill="background1" w:themeFillShade="D9"/>
            <w:vAlign w:val="center"/>
          </w:tcPr>
          <w:p w14:paraId="6F056B52"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3DF323F9"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themeFill="background1" w:themeFillShade="D9"/>
            <w:vAlign w:val="center"/>
          </w:tcPr>
          <w:p w14:paraId="33B7D29C"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themeFill="background1" w:themeFillShade="D9"/>
            <w:vAlign w:val="center"/>
          </w:tcPr>
          <w:p w14:paraId="2E178BA1" w14:textId="77777777" w:rsidR="004F36BB" w:rsidRPr="00553051" w:rsidRDefault="004F36BB" w:rsidP="00CC26A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themeFill="background1" w:themeFillShade="D9"/>
            <w:vAlign w:val="center"/>
          </w:tcPr>
          <w:p w14:paraId="58547AF9"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3BFE9A58"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3173ED6C"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47681EB4"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006EAA66"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308BB7B7"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themeFill="background1" w:themeFillShade="D9"/>
            <w:vAlign w:val="center"/>
          </w:tcPr>
          <w:p w14:paraId="7B13A4D8"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3BA7F51B" w14:textId="77777777" w:rsidR="004F36BB" w:rsidRPr="00553051" w:rsidRDefault="004F36BB" w:rsidP="00CC26A8">
            <w:pPr>
              <w:spacing w:before="80" w:after="80" w:line="240" w:lineRule="auto"/>
              <w:jc w:val="center"/>
              <w:rPr>
                <w:rFonts w:ascii="Söhne" w:eastAsia="Times New Roman" w:hAnsi="Söhne" w:cs="Arial"/>
                <w:bCs/>
                <w:sz w:val="16"/>
                <w:szCs w:val="16"/>
                <w:lang w:val="en-IE" w:bidi="en-US"/>
              </w:rPr>
            </w:pPr>
          </w:p>
        </w:tc>
      </w:tr>
    </w:tbl>
    <w:p w14:paraId="1520F34E" w14:textId="77777777" w:rsidR="004F36BB" w:rsidRDefault="004F36BB" w:rsidP="004F36BB">
      <w:pPr>
        <w:tabs>
          <w:tab w:val="left" w:pos="-720"/>
        </w:tabs>
        <w:spacing w:before="120" w:after="0" w:line="240" w:lineRule="auto"/>
        <w:jc w:val="center"/>
        <w:rPr>
          <w:rFonts w:ascii="Söhne" w:eastAsia="Times New Roman" w:hAnsi="Söhne" w:cs="Times New Roman"/>
          <w:sz w:val="16"/>
          <w:szCs w:val="16"/>
          <w:lang w:val="en-IE" w:eastAsia="fr-FR"/>
        </w:rPr>
      </w:pPr>
      <w:r w:rsidRPr="00553051">
        <w:rPr>
          <w:rFonts w:ascii="Söhne" w:eastAsia="Times New Roman" w:hAnsi="Söhne" w:cs="Times New Roman"/>
          <w:sz w:val="16"/>
          <w:szCs w:val="16"/>
          <w:lang w:val="en-GB" w:eastAsia="fr-FR"/>
        </w:rPr>
        <w:t>LV = level of validation, refers to the stage of validation in the WOAH Pathway (chapter 1.1.2)</w:t>
      </w:r>
      <w:r w:rsidRPr="00553051">
        <w:rPr>
          <w:rFonts w:ascii="Söhne" w:eastAsia="Times New Roman" w:hAnsi="Söhne" w:cs="Times New Roman"/>
          <w:sz w:val="16"/>
          <w:szCs w:val="16"/>
          <w:lang w:bidi="en-US"/>
        </w:rPr>
        <w:t xml:space="preserve">; </w:t>
      </w:r>
      <w:r w:rsidRPr="00553051">
        <w:rPr>
          <w:rFonts w:ascii="Söhne" w:eastAsia="Times New Roman" w:hAnsi="Söhne" w:cs="Times New Roman"/>
          <w:sz w:val="16"/>
          <w:szCs w:val="16"/>
          <w:lang w:val="en-GB" w:eastAsia="fr-FR"/>
        </w:rPr>
        <w:t xml:space="preserve">PCR = polymerase chain reaction; </w:t>
      </w:r>
      <w:r w:rsidRPr="000A10ED">
        <w:rPr>
          <w:rFonts w:ascii="Söhne" w:eastAsia="Times New Roman" w:hAnsi="Söhne" w:cs="Times New Roman"/>
          <w:strike/>
          <w:sz w:val="16"/>
          <w:szCs w:val="16"/>
          <w:highlight w:val="yellow"/>
          <w:lang w:val="en-IE" w:eastAsia="fr-FR" w:bidi="en-US"/>
        </w:rPr>
        <w:t>LAMP = loop-mediated isothermal amplification;</w:t>
      </w:r>
      <w:r w:rsidRPr="000A10ED">
        <w:rPr>
          <w:rFonts w:ascii="Söhne" w:eastAsia="Times New Roman" w:hAnsi="Söhne" w:cs="Times New Roman"/>
          <w:strike/>
          <w:sz w:val="16"/>
          <w:szCs w:val="16"/>
          <w:lang w:val="en-IE" w:eastAsia="fr-FR" w:bidi="en-US"/>
        </w:rPr>
        <w:t xml:space="preserve"> </w:t>
      </w:r>
      <w:r w:rsidRPr="00553051">
        <w:rPr>
          <w:rFonts w:ascii="Söhne" w:eastAsia="Times New Roman" w:hAnsi="Söhne" w:cs="Times New Roman"/>
          <w:sz w:val="16"/>
          <w:szCs w:val="16"/>
          <w:lang w:val="en-IE" w:eastAsia="fr-FR" w:bidi="en-US"/>
        </w:rPr>
        <w:br/>
      </w:r>
      <w:r w:rsidRPr="00553051">
        <w:rPr>
          <w:rFonts w:ascii="Söhne" w:eastAsia="Times New Roman" w:hAnsi="Söhne" w:cs="Times New Roman"/>
          <w:sz w:val="16"/>
          <w:szCs w:val="16"/>
          <w:lang w:val="en-IE" w:eastAsia="fr-FR"/>
        </w:rPr>
        <w:t xml:space="preserve">Ab- or Ag-ELISA = antibody or antigen enzyme-linked immunosorbent assay, respectively; </w:t>
      </w:r>
      <w:r w:rsidRPr="00553051">
        <w:rPr>
          <w:rFonts w:ascii="Söhne" w:eastAsia="Calibri" w:hAnsi="Söhne" w:cs="Times New Roman"/>
          <w:sz w:val="16"/>
          <w:szCs w:val="16"/>
          <w:lang w:val="en-IE" w:eastAsia="fr-FR"/>
        </w:rPr>
        <w:t xml:space="preserve">IFAT = </w:t>
      </w:r>
      <w:r w:rsidRPr="00553051">
        <w:rPr>
          <w:rFonts w:ascii="Söhne" w:eastAsia="Times New Roman" w:hAnsi="Söhne" w:cs="Times New Roman"/>
          <w:sz w:val="16"/>
          <w:szCs w:val="16"/>
          <w:lang w:val="en-IE" w:eastAsia="fr-FR"/>
        </w:rPr>
        <w:t>indirect fluorescent antibody test</w:t>
      </w:r>
      <w:r w:rsidRPr="00553051">
        <w:rPr>
          <w:rFonts w:ascii="Söhne" w:eastAsia="Times New Roman" w:hAnsi="Söhne" w:cs="Times New Roman"/>
          <w:sz w:val="16"/>
          <w:szCs w:val="16"/>
          <w:lang w:val="en-GB" w:eastAsia="fr-FR"/>
        </w:rPr>
        <w:t xml:space="preserve">. </w:t>
      </w:r>
      <w:r w:rsidRPr="00553051">
        <w:rPr>
          <w:rFonts w:ascii="Söhne" w:eastAsia="Times New Roman" w:hAnsi="Söhne" w:cs="Times New Roman"/>
          <w:sz w:val="16"/>
          <w:szCs w:val="16"/>
          <w:lang w:val="en-IE" w:eastAsia="fr-FR" w:bidi="en-US"/>
        </w:rPr>
        <w:br/>
      </w:r>
      <w:r w:rsidRPr="00553051">
        <w:rPr>
          <w:rFonts w:ascii="Söhne" w:eastAsia="Times New Roman" w:hAnsi="Söhne" w:cs="Times New Roman"/>
          <w:sz w:val="16"/>
          <w:szCs w:val="16"/>
          <w:vertAlign w:val="superscript"/>
          <w:lang w:val="en-IE" w:eastAsia="fr-FR" w:bidi="en-US"/>
        </w:rPr>
        <w:t>1</w:t>
      </w:r>
      <w:r w:rsidRPr="00553051">
        <w:rPr>
          <w:rFonts w:ascii="Söhne" w:eastAsia="Times New Roman" w:hAnsi="Söhne" w:cs="Times New Roman"/>
          <w:sz w:val="16"/>
          <w:szCs w:val="16"/>
          <w:lang w:val="en-IE" w:eastAsia="fr-FR"/>
        </w:rPr>
        <w:t xml:space="preserve">For confirmatory diagnoses, methods need to be carried out in combination (see Section 6). </w:t>
      </w:r>
      <w:r w:rsidRPr="00553051">
        <w:rPr>
          <w:rFonts w:ascii="Söhne" w:eastAsia="Times New Roman" w:hAnsi="Söhne" w:cs="Times New Roman"/>
          <w:sz w:val="16"/>
          <w:szCs w:val="16"/>
          <w:vertAlign w:val="superscript"/>
          <w:lang w:val="en-IE" w:eastAsia="fr-FR" w:bidi="en-US"/>
        </w:rPr>
        <w:t>2</w:t>
      </w:r>
      <w:r w:rsidRPr="00553051">
        <w:rPr>
          <w:rFonts w:ascii="Söhne" w:eastAsia="Times New Roman" w:hAnsi="Söhne" w:cs="Times New Roman"/>
          <w:sz w:val="16"/>
          <w:szCs w:val="16"/>
          <w:lang w:val="en-IE" w:eastAsia="fr-FR"/>
        </w:rPr>
        <w:t xml:space="preserve">Susceptibility of early and juvenile life stages is described in Section 2.2.3. </w:t>
      </w:r>
      <w:r w:rsidRPr="00553051">
        <w:rPr>
          <w:rFonts w:ascii="Söhne" w:eastAsia="Times New Roman" w:hAnsi="Söhne" w:cs="Times New Roman"/>
          <w:sz w:val="16"/>
          <w:szCs w:val="16"/>
          <w:lang w:val="en-IE" w:eastAsia="fr-FR"/>
        </w:rPr>
        <w:br/>
      </w:r>
      <w:r w:rsidRPr="00553051">
        <w:rPr>
          <w:rFonts w:ascii="Söhne" w:eastAsia="Times New Roman" w:hAnsi="Söhne" w:cs="Times New Roman"/>
          <w:sz w:val="16"/>
          <w:szCs w:val="16"/>
          <w:vertAlign w:val="superscript"/>
          <w:lang w:val="en-IE" w:eastAsia="fr-FR"/>
        </w:rPr>
        <w:t>3</w:t>
      </w:r>
      <w:r w:rsidRPr="00553051">
        <w:rPr>
          <w:rFonts w:ascii="Söhne" w:eastAsia="Times New Roman" w:hAnsi="Söhne" w:cs="Times New Roman"/>
          <w:sz w:val="16"/>
          <w:szCs w:val="16"/>
          <w:lang w:val="en-IE" w:eastAsia="fr-FR"/>
        </w:rPr>
        <w:t>Specify the test used. Shading indicates the test is inappropriate or should not be used for this purpose.</w:t>
      </w:r>
    </w:p>
    <w:bookmarkEnd w:id="1"/>
    <w:p w14:paraId="2C22BC7F" w14:textId="77777777" w:rsidR="004F36BB" w:rsidRPr="00553051" w:rsidRDefault="004F36BB" w:rsidP="004F36BB">
      <w:pPr>
        <w:spacing w:after="240" w:line="240" w:lineRule="auto"/>
        <w:jc w:val="both"/>
        <w:rPr>
          <w:rFonts w:ascii="Söhne" w:eastAsia="Times New Roman" w:hAnsi="Söhne" w:cs="Arial"/>
          <w:color w:val="FF0000"/>
          <w:sz w:val="18"/>
          <w:lang w:val="en-IE" w:bidi="en-US"/>
        </w:rPr>
        <w:sectPr w:rsidR="004F36BB" w:rsidRPr="00553051" w:rsidSect="002C434C">
          <w:headerReference w:type="first" r:id="rId17"/>
          <w:footerReference w:type="first" r:id="rId18"/>
          <w:pgSz w:w="16838" w:h="11906" w:orient="landscape" w:code="9"/>
          <w:pgMar w:top="720" w:right="720" w:bottom="720" w:left="720" w:header="709" w:footer="709" w:gutter="0"/>
          <w:cols w:space="708"/>
          <w:docGrid w:linePitch="360"/>
        </w:sectPr>
      </w:pPr>
    </w:p>
    <w:p w14:paraId="4BA620B7"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da-DK" w:eastAsia="da-DK"/>
        </w:rPr>
      </w:pPr>
      <w:bookmarkStart w:id="2" w:name="_Hlk117261084"/>
      <w:r w:rsidRPr="00553051">
        <w:rPr>
          <w:rFonts w:ascii="Söhne Kräftig" w:eastAsia="MS Mincho" w:hAnsi="Söhne Kräftig" w:cs="Times New Roman"/>
          <w:sz w:val="21"/>
          <w:szCs w:val="20"/>
          <w:lang w:val="da-DK" w:eastAsia="da-DK"/>
        </w:rPr>
        <w:lastRenderedPageBreak/>
        <w:t>4.1.</w:t>
      </w:r>
      <w:r w:rsidRPr="00553051">
        <w:rPr>
          <w:rFonts w:ascii="Söhne Kräftig" w:eastAsia="MS Mincho" w:hAnsi="Söhne Kräftig" w:cs="Times New Roman"/>
          <w:sz w:val="21"/>
          <w:szCs w:val="20"/>
          <w:lang w:val="da-DK" w:eastAsia="da-DK"/>
        </w:rPr>
        <w:tab/>
        <w:t xml:space="preserve">Wet mounts </w:t>
      </w:r>
    </w:p>
    <w:p w14:paraId="3F41D862" w14:textId="77777777" w:rsidR="004F36BB" w:rsidRPr="00553051" w:rsidRDefault="004F36BB" w:rsidP="004F36BB">
      <w:pPr>
        <w:spacing w:after="240" w:line="240" w:lineRule="auto"/>
        <w:ind w:left="284"/>
        <w:jc w:val="both"/>
        <w:rPr>
          <w:rFonts w:ascii="Söhne" w:eastAsia="Times New Roman" w:hAnsi="Söhne" w:cs="Arial"/>
          <w:sz w:val="18"/>
          <w:lang w:val="en-IE" w:eastAsia="fr-FR"/>
        </w:rPr>
      </w:pPr>
      <w:bookmarkStart w:id="3" w:name="_Hlk117260904"/>
      <w:r w:rsidRPr="00553051">
        <w:rPr>
          <w:rFonts w:ascii="Söhne" w:eastAsia="Times New Roman" w:hAnsi="Söhne" w:cs="Arial"/>
          <w:sz w:val="18"/>
          <w:lang w:val="en-IE" w:eastAsia="fr-FR"/>
        </w:rPr>
        <w:t>Not applicable.</w:t>
      </w:r>
    </w:p>
    <w:bookmarkEnd w:id="3"/>
    <w:p w14:paraId="5C170184"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da-DK" w:eastAsia="da-DK"/>
        </w:rPr>
      </w:pPr>
      <w:r w:rsidRPr="00553051">
        <w:rPr>
          <w:rFonts w:ascii="Söhne Kräftig" w:eastAsia="MS Mincho" w:hAnsi="Söhne Kräftig" w:cs="Times New Roman"/>
          <w:sz w:val="21"/>
          <w:szCs w:val="20"/>
          <w:lang w:val="da-DK" w:eastAsia="da-DK"/>
        </w:rPr>
        <w:t>4.2.</w:t>
      </w:r>
      <w:r w:rsidRPr="00553051">
        <w:rPr>
          <w:rFonts w:ascii="Söhne Kräftig" w:eastAsia="MS Mincho" w:hAnsi="Söhne Kräftig" w:cs="Times New Roman"/>
          <w:sz w:val="21"/>
          <w:szCs w:val="20"/>
          <w:lang w:val="da-DK" w:eastAsia="da-DK"/>
        </w:rPr>
        <w:tab/>
        <w:t>Histopathology and cytopathology</w:t>
      </w:r>
    </w:p>
    <w:p w14:paraId="79A1FD97" w14:textId="77777777" w:rsidR="004F36BB" w:rsidRPr="00553051"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eastAsia="fr-FR"/>
        </w:rPr>
        <w:t>F</w:t>
      </w:r>
      <w:r w:rsidRPr="00553051">
        <w:rPr>
          <w:rFonts w:ascii="Söhne" w:eastAsia="Times New Roman" w:hAnsi="Söhne" w:cs="Times New Roman"/>
          <w:sz w:val="18"/>
          <w:lang w:val="en-IE"/>
        </w:rPr>
        <w:t>ix the cephalothorax tissues of moribund shrimp suspected to be affected by YHV1 in Davidson’s fixative, prepare tissue sections and stain with Meyer’s haematoxylin and eosin (H&amp;E) using standard histological procedures (Lightner, 1996). Examine tissues of ectodermal and mesodermal origin by light microscopy for the presence of moderate to large numbers of deeply basophilic, evenly stained, spherical, cytoplasmic inclusions approximately 2</w:t>
      </w:r>
      <w:r>
        <w:rPr>
          <w:rFonts w:ascii="Söhne" w:eastAsia="Times New Roman" w:hAnsi="Söhne" w:cs="Times New Roman"/>
          <w:sz w:val="18"/>
          <w:lang w:val="en-IE"/>
        </w:rPr>
        <w:t xml:space="preserve"> </w:t>
      </w:r>
      <w:r w:rsidRPr="00553051">
        <w:rPr>
          <w:rFonts w:ascii="Calibri" w:eastAsia="Times New Roman" w:hAnsi="Calibri" w:cs="Calibri"/>
          <w:sz w:val="18"/>
          <w:lang w:val="en-IE"/>
        </w:rPr>
        <w:t>µ</w:t>
      </w:r>
      <w:r w:rsidRPr="00553051">
        <w:rPr>
          <w:rFonts w:ascii="Söhne" w:eastAsia="Times New Roman" w:hAnsi="Söhne" w:cs="Times New Roman"/>
          <w:sz w:val="18"/>
          <w:lang w:val="en-IE"/>
        </w:rPr>
        <w:t>m in diameter or smaller (</w:t>
      </w:r>
      <w:proofErr w:type="spellStart"/>
      <w:r w:rsidRPr="00553051">
        <w:rPr>
          <w:rFonts w:ascii="Söhne" w:eastAsia="Times New Roman" w:hAnsi="Söhne" w:cs="Arial"/>
          <w:sz w:val="18"/>
          <w:szCs w:val="18"/>
          <w:lang w:val="en-IE" w:eastAsia="en-AU"/>
        </w:rPr>
        <w:t>Chantanachookin</w:t>
      </w:r>
      <w:proofErr w:type="spellEnd"/>
      <w:r w:rsidRPr="00553051">
        <w:rPr>
          <w:rFonts w:ascii="Söhne" w:eastAsia="Times New Roman" w:hAnsi="Söhne" w:cs="Arial"/>
          <w:sz w:val="18"/>
          <w:szCs w:val="18"/>
          <w:lang w:val="en-IE" w:eastAsia="en-AU"/>
        </w:rPr>
        <w:t xml:space="preserve"> </w:t>
      </w:r>
      <w:r w:rsidRPr="00553051">
        <w:rPr>
          <w:rFonts w:ascii="Söhne" w:eastAsia="Times New Roman" w:hAnsi="Söhne" w:cs="Arial"/>
          <w:i/>
          <w:sz w:val="18"/>
          <w:szCs w:val="18"/>
          <w:lang w:val="en-IE" w:eastAsia="en-AU"/>
        </w:rPr>
        <w:t>et al.,</w:t>
      </w:r>
      <w:r w:rsidRPr="00553051">
        <w:rPr>
          <w:rFonts w:ascii="Söhne" w:eastAsia="Times New Roman" w:hAnsi="Söhne" w:cs="Arial"/>
          <w:sz w:val="18"/>
          <w:szCs w:val="18"/>
          <w:lang w:val="en-IE" w:eastAsia="en-AU"/>
        </w:rPr>
        <w:t xml:space="preserve"> 1993</w:t>
      </w:r>
      <w:r w:rsidRPr="00553051">
        <w:rPr>
          <w:rFonts w:ascii="Söhne" w:eastAsia="Times New Roman" w:hAnsi="Söhne" w:cs="Times New Roman"/>
          <w:sz w:val="18"/>
          <w:lang w:val="en-IE"/>
        </w:rPr>
        <w:t xml:space="preserve">). Tissues of the lymphoid organ, stomach </w:t>
      </w:r>
      <w:proofErr w:type="spellStart"/>
      <w:r w:rsidRPr="00553051">
        <w:rPr>
          <w:rFonts w:ascii="Söhne" w:eastAsia="Times New Roman" w:hAnsi="Söhne" w:cs="Times New Roman"/>
          <w:sz w:val="18"/>
          <w:lang w:val="en-IE"/>
        </w:rPr>
        <w:t>subcuticulum</w:t>
      </w:r>
      <w:proofErr w:type="spellEnd"/>
      <w:r w:rsidRPr="00553051">
        <w:rPr>
          <w:rFonts w:ascii="Söhne" w:eastAsia="Times New Roman" w:hAnsi="Söhne" w:cs="Times New Roman"/>
          <w:sz w:val="18"/>
          <w:lang w:val="en-IE"/>
        </w:rPr>
        <w:t xml:space="preserve"> and gills are particularly informative.</w:t>
      </w:r>
    </w:p>
    <w:p w14:paraId="568A857C" w14:textId="77777777" w:rsidR="004F36BB" w:rsidRPr="00553051" w:rsidRDefault="004F36BB" w:rsidP="004F36BB">
      <w:pPr>
        <w:spacing w:after="240" w:line="240" w:lineRule="auto"/>
        <w:ind w:left="284"/>
        <w:jc w:val="both"/>
        <w:rPr>
          <w:rFonts w:ascii="Söhne" w:eastAsia="Times New Roman" w:hAnsi="Söhne" w:cs="Times New Roman"/>
          <w:sz w:val="18"/>
          <w:lang w:val="en-IE" w:eastAsia="fr-FR"/>
        </w:rPr>
      </w:pPr>
      <w:r w:rsidRPr="00553051">
        <w:rPr>
          <w:rFonts w:ascii="Söhne" w:eastAsia="Times New Roman" w:hAnsi="Söhne" w:cs="Times New Roman"/>
          <w:sz w:val="18"/>
          <w:lang w:val="en-IE"/>
        </w:rPr>
        <w:t xml:space="preserve">Lymphoid organ spheroids are commonly observed in healthy </w:t>
      </w:r>
      <w:r w:rsidRPr="00553051">
        <w:rPr>
          <w:rFonts w:ascii="Söhne" w:eastAsia="Times New Roman" w:hAnsi="Söhne" w:cs="Times New Roman"/>
          <w:i/>
          <w:sz w:val="18"/>
          <w:lang w:val="en-IE"/>
        </w:rPr>
        <w:t>P.</w:t>
      </w:r>
      <w:r>
        <w:rPr>
          <w:rFonts w:ascii="Söhne" w:eastAsia="Times New Roman" w:hAnsi="Söhne" w:cs="Times New Roman"/>
          <w:i/>
          <w:sz w:val="18"/>
          <w:lang w:val="en-IE"/>
        </w:rPr>
        <w:t xml:space="preserve"> </w:t>
      </w:r>
      <w:r w:rsidRPr="00553051">
        <w:rPr>
          <w:rFonts w:ascii="Söhne" w:eastAsia="Times New Roman" w:hAnsi="Söhne" w:cs="Times New Roman"/>
          <w:i/>
          <w:sz w:val="18"/>
          <w:lang w:val="en-IE"/>
        </w:rPr>
        <w:t>monodon</w:t>
      </w:r>
      <w:r w:rsidRPr="00553051">
        <w:rPr>
          <w:rFonts w:ascii="Söhne" w:eastAsia="Times New Roman" w:hAnsi="Söhne" w:cs="Times New Roman"/>
          <w:sz w:val="18"/>
          <w:lang w:val="en-IE"/>
        </w:rPr>
        <w:t xml:space="preserve"> chronically infected with YHV1 or GAV and lymphoid organ necrosis often accompanies disease (</w:t>
      </w:r>
      <w:r w:rsidRPr="00553051">
        <w:rPr>
          <w:rFonts w:ascii="Söhne" w:eastAsia="Times New Roman" w:hAnsi="Söhne" w:cs="Times New Roman"/>
          <w:noProof/>
          <w:sz w:val="18"/>
          <w:lang w:val="en-IE"/>
        </w:rPr>
        <w:t xml:space="preserve">Spann </w:t>
      </w:r>
      <w:r w:rsidRPr="00553051">
        <w:rPr>
          <w:rFonts w:ascii="Söhne" w:eastAsia="Times New Roman" w:hAnsi="Söhne" w:cs="Times New Roman"/>
          <w:i/>
          <w:noProof/>
          <w:sz w:val="18"/>
          <w:lang w:val="en-IE"/>
        </w:rPr>
        <w:t>et al.</w:t>
      </w:r>
      <w:r w:rsidRPr="00553051">
        <w:rPr>
          <w:rFonts w:ascii="Söhne" w:eastAsia="Times New Roman" w:hAnsi="Söhne" w:cs="Times New Roman"/>
          <w:noProof/>
          <w:sz w:val="18"/>
          <w:lang w:val="en-IE"/>
        </w:rPr>
        <w:t>, 1997</w:t>
      </w:r>
      <w:r w:rsidRPr="00553051">
        <w:rPr>
          <w:rFonts w:ascii="Söhne" w:eastAsia="Times New Roman" w:hAnsi="Söhne" w:cs="Times New Roman"/>
          <w:sz w:val="18"/>
          <w:lang w:val="en-IE"/>
        </w:rPr>
        <w:t>). However, spheroid formation and structural degeneration of lymphoid organ tissue also result from infection by other shrimp viruses (Lightner, 1996).</w:t>
      </w:r>
    </w:p>
    <w:p w14:paraId="1B2FDB2A"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da-DK" w:eastAsia="da-DK"/>
        </w:rPr>
      </w:pPr>
      <w:r w:rsidRPr="00553051">
        <w:rPr>
          <w:rFonts w:ascii="Söhne Kräftig" w:eastAsia="MS Mincho" w:hAnsi="Söhne Kräftig" w:cs="Times New Roman"/>
          <w:sz w:val="21"/>
          <w:szCs w:val="20"/>
          <w:lang w:val="da-DK" w:eastAsia="da-DK"/>
        </w:rPr>
        <w:t>4.3.</w:t>
      </w:r>
      <w:r w:rsidRPr="00553051">
        <w:rPr>
          <w:rFonts w:ascii="Söhne Kräftig" w:eastAsia="MS Mincho" w:hAnsi="Söhne Kräftig" w:cs="Times New Roman"/>
          <w:sz w:val="21"/>
          <w:szCs w:val="20"/>
          <w:lang w:val="da-DK" w:eastAsia="da-DK"/>
        </w:rPr>
        <w:tab/>
        <w:t>Cell culture for isolation</w:t>
      </w:r>
    </w:p>
    <w:p w14:paraId="15F78A11" w14:textId="77777777" w:rsidR="004F36BB" w:rsidRPr="00553051"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Although primary shrimp cell culture methods are available, they are not recommended to isolate and identify YHV1 as a routine diagnostic method. No continuous cell lines suitable for YHV1 culture are available.</w:t>
      </w:r>
    </w:p>
    <w:p w14:paraId="54785D4E"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da-DK" w:eastAsia="da-DK"/>
        </w:rPr>
      </w:pPr>
      <w:r w:rsidRPr="00553051">
        <w:rPr>
          <w:rFonts w:ascii="Söhne Kräftig" w:eastAsia="MS Mincho" w:hAnsi="Söhne Kräftig" w:cs="Times New Roman"/>
          <w:sz w:val="21"/>
          <w:szCs w:val="20"/>
          <w:lang w:val="da-DK" w:eastAsia="da-DK"/>
        </w:rPr>
        <w:t>4.4.</w:t>
      </w:r>
      <w:r w:rsidRPr="00553051">
        <w:rPr>
          <w:rFonts w:ascii="Söhne Kräftig" w:eastAsia="MS Mincho" w:hAnsi="Söhne Kräftig" w:cs="Times New Roman"/>
          <w:sz w:val="21"/>
          <w:szCs w:val="20"/>
          <w:lang w:val="da-DK" w:eastAsia="da-DK"/>
        </w:rPr>
        <w:tab/>
        <w:t xml:space="preserve">Nucleic acid amplification </w:t>
      </w:r>
    </w:p>
    <w:p w14:paraId="28A05CD8" w14:textId="77777777" w:rsidR="004F36BB" w:rsidRPr="00553051"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 xml:space="preserve">PCR assays should always be run with the controls specified in Section 5.5 </w:t>
      </w:r>
      <w:r w:rsidRPr="00553051">
        <w:rPr>
          <w:rFonts w:ascii="Söhne" w:eastAsia="Times New Roman" w:hAnsi="Söhne" w:cs="Times New Roman"/>
          <w:i/>
          <w:iCs/>
          <w:sz w:val="18"/>
          <w:lang w:val="en-IE"/>
        </w:rPr>
        <w:t>Use of molecular and antibody-based techniques for confirmatory testing and diagnosis</w:t>
      </w:r>
      <w:r w:rsidRPr="00553051">
        <w:rPr>
          <w:rFonts w:ascii="Söhne" w:eastAsia="Times New Roman" w:hAnsi="Söhne" w:cs="Times New Roman"/>
          <w:sz w:val="18"/>
          <w:lang w:val="en-IE"/>
        </w:rPr>
        <w:t xml:space="preserve"> of Chapter 2.2.0 </w:t>
      </w:r>
      <w:r w:rsidRPr="00553051">
        <w:rPr>
          <w:rFonts w:ascii="Söhne" w:eastAsia="Times New Roman" w:hAnsi="Söhne" w:cs="Times New Roman"/>
          <w:i/>
          <w:iCs/>
          <w:sz w:val="18"/>
          <w:lang w:val="en-IE"/>
        </w:rPr>
        <w:t>General information</w:t>
      </w:r>
      <w:r w:rsidRPr="00553051">
        <w:rPr>
          <w:rFonts w:ascii="Söhne" w:eastAsia="Times New Roman" w:hAnsi="Söhne" w:cs="Times New Roman"/>
          <w:sz w:val="18"/>
          <w:lang w:val="en-IE"/>
        </w:rPr>
        <w:t xml:space="preserve"> (diseases of crustaceans). Each sample should be tested in duplicate. </w:t>
      </w:r>
    </w:p>
    <w:p w14:paraId="2B168657" w14:textId="77777777" w:rsidR="004F36BB" w:rsidRPr="00553051" w:rsidRDefault="004F36BB" w:rsidP="004F36BB">
      <w:pPr>
        <w:spacing w:after="120" w:line="240" w:lineRule="auto"/>
        <w:ind w:left="284"/>
        <w:jc w:val="both"/>
        <w:rPr>
          <w:rFonts w:ascii="Söhne" w:eastAsia="Calibri" w:hAnsi="Söhne" w:cs="Times New Roman"/>
          <w:i/>
          <w:iCs/>
          <w:sz w:val="18"/>
          <w:lang w:val="en-IE"/>
        </w:rPr>
      </w:pPr>
      <w:r w:rsidRPr="00553051">
        <w:rPr>
          <w:rFonts w:ascii="Söhne" w:eastAsia="Calibri" w:hAnsi="Söhne" w:cs="Times New Roman"/>
          <w:i/>
          <w:iCs/>
          <w:sz w:val="18"/>
          <w:lang w:val="en-IE"/>
        </w:rPr>
        <w:t>Extraction of nucleic acids</w:t>
      </w:r>
    </w:p>
    <w:p w14:paraId="1A2C701B" w14:textId="77777777" w:rsidR="004F36BB" w:rsidRPr="00553051" w:rsidRDefault="004F36BB" w:rsidP="004F36BB">
      <w:pPr>
        <w:spacing w:after="240" w:line="240" w:lineRule="auto"/>
        <w:ind w:left="284"/>
        <w:jc w:val="both"/>
        <w:rPr>
          <w:rFonts w:ascii="Söhne" w:eastAsia="Calibri" w:hAnsi="Söhne" w:cs="Times New Roman"/>
          <w:sz w:val="18"/>
          <w:lang w:val="en-IE"/>
        </w:rPr>
      </w:pPr>
      <w:r w:rsidRPr="00553051">
        <w:rPr>
          <w:rFonts w:ascii="Söhne" w:eastAsia="Calibri" w:hAnsi="Söhne" w:cs="Times New Roman"/>
          <w:sz w:val="18"/>
          <w:lang w:val="en-IE"/>
        </w:rPr>
        <w:t xml:space="preserve">Different kits and procedures can be used for nucleic acid extraction. The quality and concentration of the extracted nucleic acid is important and can be checked using </w:t>
      </w:r>
      <w:bookmarkStart w:id="4" w:name="_Hlk127887220"/>
      <w:r w:rsidRPr="00553051">
        <w:rPr>
          <w:rFonts w:ascii="Söhne" w:eastAsia="Calibri" w:hAnsi="Söhne" w:cs="Times New Roman"/>
          <w:sz w:val="18"/>
          <w:lang w:val="en-IE"/>
        </w:rPr>
        <w:t>a suitable method as appropriate to the circumstances</w:t>
      </w:r>
      <w:bookmarkEnd w:id="4"/>
      <w:r w:rsidRPr="00553051">
        <w:rPr>
          <w:rFonts w:ascii="Söhne" w:eastAsia="Calibri" w:hAnsi="Söhne" w:cs="Times New Roman"/>
          <w:sz w:val="18"/>
          <w:lang w:val="en-IE"/>
        </w:rPr>
        <w:t xml:space="preserve">. </w:t>
      </w:r>
    </w:p>
    <w:p w14:paraId="35D56DA3"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4.4.1.</w:t>
      </w:r>
      <w:r w:rsidRPr="00553051">
        <w:rPr>
          <w:rFonts w:ascii="Söhne Kräftig" w:eastAsia="Times New Roman" w:hAnsi="Söhne Kräftig" w:cs="Times New Roman"/>
          <w:bCs/>
          <w:sz w:val="20"/>
          <w:lang w:val="en-IE" w:eastAsia="fr-FR"/>
        </w:rPr>
        <w:tab/>
        <w:t xml:space="preserve">Real-time PCR </w:t>
      </w:r>
    </w:p>
    <w:p w14:paraId="57DBD809" w14:textId="02AEA5DD" w:rsidR="004F36BB" w:rsidRDefault="004F36BB" w:rsidP="007D0FDA">
      <w:pPr>
        <w:spacing w:after="240" w:line="240" w:lineRule="auto"/>
        <w:ind w:left="851"/>
        <w:jc w:val="both"/>
        <w:rPr>
          <w:rFonts w:ascii="Söhne" w:eastAsia="Times New Roman" w:hAnsi="Söhne" w:cs="Times New Roman"/>
          <w:strike/>
          <w:sz w:val="18"/>
          <w:szCs w:val="18"/>
          <w:lang w:val="en-IE"/>
        </w:rPr>
      </w:pPr>
      <w:r w:rsidRPr="00DD1D74">
        <w:rPr>
          <w:rFonts w:ascii="Söhne" w:eastAsia="Times New Roman" w:hAnsi="Söhne" w:cs="Times New Roman"/>
          <w:strike/>
          <w:sz w:val="18"/>
          <w:szCs w:val="18"/>
          <w:highlight w:val="yellow"/>
          <w:lang w:val="en-IE"/>
        </w:rPr>
        <w:t>Not available.</w:t>
      </w:r>
    </w:p>
    <w:p w14:paraId="3D4BD042" w14:textId="0EFA6FAB" w:rsidR="007D0FDA" w:rsidRPr="0050568F" w:rsidRDefault="007D0FDA" w:rsidP="007D0FDA">
      <w:pPr>
        <w:spacing w:after="240" w:line="240" w:lineRule="auto"/>
        <w:ind w:left="851"/>
        <w:jc w:val="both"/>
        <w:rPr>
          <w:rFonts w:ascii="Söhne" w:eastAsia="Times New Roman" w:hAnsi="Söhne" w:cs="Times New Roman"/>
          <w:sz w:val="18"/>
          <w:szCs w:val="18"/>
          <w:u w:val="double"/>
          <w:lang w:val="en-IE"/>
        </w:rPr>
      </w:pPr>
      <w:r w:rsidRPr="0050568F">
        <w:rPr>
          <w:rFonts w:ascii="Söhne" w:eastAsia="Times New Roman" w:hAnsi="Söhne" w:cs="Times New Roman"/>
          <w:sz w:val="18"/>
          <w:szCs w:val="18"/>
          <w:highlight w:val="yellow"/>
          <w:u w:val="double"/>
          <w:lang w:val="en-IE"/>
        </w:rPr>
        <w:t xml:space="preserve">The protocol for the real-time RT-PCR for detection of YHV1 has been developed by the WOAH </w:t>
      </w:r>
      <w:r w:rsidR="005E3F56" w:rsidRPr="0050568F">
        <w:rPr>
          <w:rFonts w:ascii="Söhne" w:eastAsia="Times New Roman" w:hAnsi="Söhne" w:cs="Times New Roman"/>
          <w:sz w:val="18"/>
          <w:szCs w:val="18"/>
          <w:highlight w:val="yellow"/>
          <w:u w:val="double"/>
          <w:lang w:val="en-IE"/>
        </w:rPr>
        <w:t>Reference Laboratory</w:t>
      </w:r>
      <w:r w:rsidRPr="0050568F">
        <w:rPr>
          <w:rFonts w:ascii="Söhne" w:eastAsia="Times New Roman" w:hAnsi="Söhne" w:cs="Times New Roman"/>
          <w:sz w:val="18"/>
          <w:szCs w:val="18"/>
          <w:highlight w:val="yellow"/>
          <w:u w:val="double"/>
          <w:lang w:val="en-IE"/>
        </w:rPr>
        <w:t xml:space="preserve"> for YHV1</w:t>
      </w:r>
      <w:r w:rsidR="00CE6874" w:rsidRPr="0050568F">
        <w:rPr>
          <w:rFonts w:ascii="Söhne" w:eastAsia="Times New Roman" w:hAnsi="Söhne" w:cs="Times New Roman"/>
          <w:sz w:val="18"/>
          <w:szCs w:val="18"/>
          <w:highlight w:val="yellow"/>
          <w:u w:val="double"/>
          <w:lang w:val="en-IE"/>
        </w:rPr>
        <w:t>. T</w:t>
      </w:r>
      <w:r w:rsidRPr="0050568F">
        <w:rPr>
          <w:rFonts w:ascii="Söhne" w:eastAsia="Times New Roman" w:hAnsi="Söhne" w:cs="Times New Roman"/>
          <w:sz w:val="18"/>
          <w:szCs w:val="18"/>
          <w:highlight w:val="yellow"/>
          <w:u w:val="double"/>
          <w:lang w:val="en-IE"/>
        </w:rPr>
        <w:t xml:space="preserve">his assay is specific for genotype 1. </w:t>
      </w:r>
      <w:r w:rsidR="00CE6874" w:rsidRPr="0050568F">
        <w:rPr>
          <w:rFonts w:ascii="Söhne" w:eastAsia="Times New Roman" w:hAnsi="Söhne" w:cs="Times New Roman"/>
          <w:sz w:val="18"/>
          <w:szCs w:val="18"/>
          <w:highlight w:val="yellow"/>
          <w:u w:val="double"/>
          <w:lang w:val="en-IE"/>
        </w:rPr>
        <w:t>V</w:t>
      </w:r>
      <w:r w:rsidRPr="0050568F">
        <w:rPr>
          <w:rFonts w:ascii="Söhne" w:eastAsia="Times New Roman" w:hAnsi="Söhne" w:cs="Times New Roman"/>
          <w:sz w:val="18"/>
          <w:szCs w:val="18"/>
          <w:highlight w:val="yellow"/>
          <w:u w:val="double"/>
          <w:lang w:val="en-IE"/>
        </w:rPr>
        <w:t xml:space="preserve">alidation data are provided in the submitted validation report for diagnostic tests </w:t>
      </w:r>
      <w:r w:rsidR="0050568F" w:rsidRPr="0050568F">
        <w:rPr>
          <w:rFonts w:ascii="Söhne" w:eastAsia="Times New Roman" w:hAnsi="Söhne" w:cs="Times New Roman"/>
          <w:sz w:val="18"/>
          <w:szCs w:val="18"/>
          <w:highlight w:val="yellow"/>
          <w:u w:val="double"/>
          <w:lang w:val="en-IE"/>
        </w:rPr>
        <w:t xml:space="preserve">and confirm suitability to be </w:t>
      </w:r>
      <w:r w:rsidRPr="0050568F">
        <w:rPr>
          <w:rFonts w:ascii="Söhne" w:eastAsia="Times New Roman" w:hAnsi="Söhne" w:cs="Times New Roman"/>
          <w:sz w:val="18"/>
          <w:szCs w:val="18"/>
          <w:highlight w:val="yellow"/>
          <w:u w:val="double"/>
          <w:lang w:val="en-IE"/>
        </w:rPr>
        <w:t xml:space="preserve">recommended for inclusion in the </w:t>
      </w:r>
      <w:r w:rsidR="005E3F56" w:rsidRPr="005E3F56">
        <w:rPr>
          <w:rFonts w:ascii="Söhne" w:eastAsia="Times New Roman" w:hAnsi="Söhne" w:cs="Times New Roman"/>
          <w:i/>
          <w:iCs/>
          <w:sz w:val="18"/>
          <w:szCs w:val="18"/>
          <w:highlight w:val="yellow"/>
          <w:u w:val="double"/>
          <w:lang w:val="en-IE"/>
        </w:rPr>
        <w:t xml:space="preserve">Aquatic </w:t>
      </w:r>
      <w:r w:rsidRPr="005E3F56">
        <w:rPr>
          <w:rFonts w:ascii="Söhne" w:eastAsia="Times New Roman" w:hAnsi="Söhne" w:cs="Times New Roman"/>
          <w:i/>
          <w:iCs/>
          <w:sz w:val="18"/>
          <w:szCs w:val="18"/>
          <w:highlight w:val="yellow"/>
          <w:u w:val="double"/>
          <w:lang w:val="en-IE"/>
        </w:rPr>
        <w:t>Manual</w:t>
      </w:r>
      <w:r w:rsidRPr="0050568F">
        <w:rPr>
          <w:rFonts w:ascii="Söhne" w:eastAsia="Times New Roman" w:hAnsi="Söhne" w:cs="Times New Roman"/>
          <w:sz w:val="18"/>
          <w:szCs w:val="18"/>
          <w:highlight w:val="yellow"/>
          <w:u w:val="double"/>
          <w:lang w:val="en-IE"/>
        </w:rPr>
        <w:t xml:space="preserve"> (</w:t>
      </w:r>
      <w:r w:rsidRPr="00E44DA5">
        <w:rPr>
          <w:rFonts w:ascii="Söhne" w:eastAsia="Times New Roman" w:hAnsi="Söhne" w:cs="Times New Roman"/>
          <w:sz w:val="18"/>
          <w:szCs w:val="18"/>
          <w:highlight w:val="green"/>
          <w:u w:val="double"/>
          <w:lang w:val="en-IE"/>
        </w:rPr>
        <w:t>ADD LINK OR AGREED REFERENCE</w:t>
      </w:r>
      <w:r w:rsidRPr="0050568F">
        <w:rPr>
          <w:rFonts w:ascii="Söhne" w:eastAsia="Times New Roman" w:hAnsi="Söhne" w:cs="Times New Roman"/>
          <w:sz w:val="18"/>
          <w:szCs w:val="18"/>
          <w:highlight w:val="yellow"/>
          <w:u w:val="double"/>
          <w:lang w:val="en-IE"/>
        </w:rPr>
        <w:t>)</w:t>
      </w:r>
      <w:r w:rsidR="0050568F" w:rsidRPr="0050568F">
        <w:rPr>
          <w:rFonts w:ascii="Söhne" w:eastAsia="Times New Roman" w:hAnsi="Söhne" w:cs="Times New Roman"/>
          <w:sz w:val="18"/>
          <w:szCs w:val="18"/>
          <w:highlight w:val="yellow"/>
          <w:u w:val="double"/>
          <w:lang w:val="en-IE"/>
        </w:rPr>
        <w:t>.</w:t>
      </w:r>
    </w:p>
    <w:tbl>
      <w:tblPr>
        <w:tblStyle w:val="TableGrid241"/>
        <w:tblW w:w="9060" w:type="dxa"/>
        <w:tblInd w:w="559" w:type="dxa"/>
        <w:tblLayout w:type="fixed"/>
        <w:tblLook w:val="0000" w:firstRow="0" w:lastRow="0" w:firstColumn="0" w:lastColumn="0" w:noHBand="0" w:noVBand="0"/>
      </w:tblPr>
      <w:tblGrid>
        <w:gridCol w:w="1270"/>
        <w:gridCol w:w="3967"/>
        <w:gridCol w:w="1418"/>
        <w:gridCol w:w="2405"/>
      </w:tblGrid>
      <w:tr w:rsidR="001D56C3" w:rsidRPr="00161F17" w14:paraId="6D77DED7" w14:textId="77777777" w:rsidTr="000217D9">
        <w:trPr>
          <w:trHeight w:val="225"/>
        </w:trPr>
        <w:tc>
          <w:tcPr>
            <w:tcW w:w="1270" w:type="dxa"/>
            <w:tcBorders>
              <w:top w:val="single" w:sz="6" w:space="0" w:color="auto"/>
              <w:left w:val="single" w:sz="6" w:space="0" w:color="auto"/>
              <w:bottom w:val="single" w:sz="6" w:space="0" w:color="auto"/>
              <w:right w:val="single" w:sz="6" w:space="0" w:color="auto"/>
            </w:tcBorders>
            <w:shd w:val="clear" w:color="auto" w:fill="BFBFBF"/>
            <w:vAlign w:val="center"/>
          </w:tcPr>
          <w:p w14:paraId="4DBA08DE" w14:textId="77777777" w:rsidR="001D56C3" w:rsidRPr="00161F17" w:rsidRDefault="001D56C3" w:rsidP="000217D9">
            <w:pPr>
              <w:spacing w:before="120" w:after="120"/>
              <w:jc w:val="center"/>
              <w:rPr>
                <w:rFonts w:ascii="Söhne Kräftig" w:eastAsia="Calibri" w:hAnsi="Söhne Kräftig" w:cs="Calibri"/>
                <w:sz w:val="18"/>
                <w:szCs w:val="18"/>
                <w:highlight w:val="yellow"/>
                <w:u w:val="double"/>
              </w:rPr>
            </w:pPr>
            <w:r w:rsidRPr="00161F17">
              <w:rPr>
                <w:rFonts w:ascii="Söhne Kräftig" w:eastAsia="Calibri" w:hAnsi="Söhne Kräftig" w:cs="Calibri"/>
                <w:sz w:val="18"/>
                <w:szCs w:val="18"/>
                <w:highlight w:val="yellow"/>
                <w:u w:val="double"/>
                <w:lang w:val="en-US"/>
              </w:rPr>
              <w:t xml:space="preserve">Pathogen/ </w:t>
            </w:r>
            <w:r w:rsidRPr="00161F17">
              <w:rPr>
                <w:rFonts w:ascii="Söhne Kräftig" w:eastAsia="Times New Roman" w:hAnsi="Söhne Kräftig" w:cs="Arial"/>
                <w:sz w:val="18"/>
                <w:szCs w:val="18"/>
                <w:highlight w:val="yellow"/>
                <w:u w:val="double"/>
              </w:rPr>
              <w:br/>
            </w:r>
            <w:r w:rsidRPr="00161F17">
              <w:rPr>
                <w:rFonts w:ascii="Söhne Kräftig" w:eastAsia="Calibri" w:hAnsi="Söhne Kräftig" w:cs="Calibri"/>
                <w:sz w:val="18"/>
                <w:szCs w:val="18"/>
                <w:highlight w:val="yellow"/>
                <w:u w:val="double"/>
                <w:lang w:val="en-US"/>
              </w:rPr>
              <w:t>target gene</w:t>
            </w:r>
          </w:p>
        </w:tc>
        <w:tc>
          <w:tcPr>
            <w:tcW w:w="3967" w:type="dxa"/>
            <w:tcBorders>
              <w:top w:val="single" w:sz="6" w:space="0" w:color="auto"/>
              <w:left w:val="single" w:sz="6" w:space="0" w:color="auto"/>
              <w:bottom w:val="single" w:sz="6" w:space="0" w:color="auto"/>
              <w:right w:val="single" w:sz="6" w:space="0" w:color="auto"/>
            </w:tcBorders>
            <w:shd w:val="clear" w:color="auto" w:fill="BFBFBF"/>
            <w:vAlign w:val="center"/>
          </w:tcPr>
          <w:p w14:paraId="74F31C37" w14:textId="77777777" w:rsidR="001D56C3" w:rsidRPr="00161F17" w:rsidRDefault="001D56C3" w:rsidP="000217D9">
            <w:pPr>
              <w:spacing w:before="120" w:after="120"/>
              <w:jc w:val="center"/>
              <w:rPr>
                <w:rFonts w:ascii="Söhne Kräftig" w:eastAsia="Calibri" w:hAnsi="Söhne Kräftig" w:cs="Calibri"/>
                <w:sz w:val="18"/>
                <w:szCs w:val="18"/>
                <w:highlight w:val="yellow"/>
                <w:u w:val="double"/>
              </w:rPr>
            </w:pPr>
            <w:r w:rsidRPr="00161F17">
              <w:rPr>
                <w:rFonts w:ascii="Söhne Kräftig" w:eastAsia="Calibri" w:hAnsi="Söhne Kräftig" w:cs="Calibri"/>
                <w:sz w:val="18"/>
                <w:szCs w:val="18"/>
                <w:highlight w:val="yellow"/>
                <w:u w:val="double"/>
                <w:lang w:val="en-US"/>
              </w:rPr>
              <w:t>Primer/probe (5’–3’)</w:t>
            </w:r>
          </w:p>
        </w:tc>
        <w:tc>
          <w:tcPr>
            <w:tcW w:w="1418" w:type="dxa"/>
            <w:tcBorders>
              <w:top w:val="single" w:sz="6" w:space="0" w:color="auto"/>
              <w:left w:val="single" w:sz="6" w:space="0" w:color="auto"/>
              <w:bottom w:val="single" w:sz="6" w:space="0" w:color="auto"/>
              <w:right w:val="single" w:sz="6" w:space="0" w:color="auto"/>
            </w:tcBorders>
            <w:shd w:val="clear" w:color="auto" w:fill="BFBFBF"/>
            <w:vAlign w:val="center"/>
          </w:tcPr>
          <w:p w14:paraId="2D8E5594" w14:textId="77777777" w:rsidR="001D56C3" w:rsidRPr="00161F17" w:rsidRDefault="001D56C3" w:rsidP="000217D9">
            <w:pPr>
              <w:spacing w:before="120" w:after="120"/>
              <w:jc w:val="center"/>
              <w:rPr>
                <w:rFonts w:ascii="Söhne Kräftig" w:eastAsia="Calibri" w:hAnsi="Söhne Kräftig" w:cs="Calibri"/>
                <w:sz w:val="18"/>
                <w:szCs w:val="18"/>
                <w:highlight w:val="yellow"/>
                <w:u w:val="double"/>
              </w:rPr>
            </w:pPr>
            <w:r w:rsidRPr="00161F17">
              <w:rPr>
                <w:rFonts w:ascii="Söhne Kräftig" w:eastAsia="Calibri" w:hAnsi="Söhne Kräftig" w:cs="Calibri"/>
                <w:sz w:val="18"/>
                <w:szCs w:val="18"/>
                <w:highlight w:val="yellow"/>
                <w:u w:val="double"/>
                <w:lang w:val="en-US"/>
              </w:rPr>
              <w:t>Concentration</w:t>
            </w:r>
          </w:p>
        </w:tc>
        <w:tc>
          <w:tcPr>
            <w:tcW w:w="2405" w:type="dxa"/>
            <w:tcBorders>
              <w:top w:val="single" w:sz="6" w:space="0" w:color="auto"/>
              <w:left w:val="single" w:sz="6" w:space="0" w:color="auto"/>
              <w:bottom w:val="single" w:sz="6" w:space="0" w:color="auto"/>
              <w:right w:val="single" w:sz="6" w:space="0" w:color="auto"/>
            </w:tcBorders>
            <w:shd w:val="clear" w:color="auto" w:fill="BFBFBF"/>
            <w:vAlign w:val="center"/>
          </w:tcPr>
          <w:p w14:paraId="4875E24F" w14:textId="77777777" w:rsidR="001D56C3" w:rsidRPr="00161F17" w:rsidRDefault="001D56C3" w:rsidP="000217D9">
            <w:pPr>
              <w:spacing w:before="120" w:after="120"/>
              <w:jc w:val="center"/>
              <w:rPr>
                <w:rFonts w:ascii="Söhne Kräftig" w:eastAsia="Calibri" w:hAnsi="Söhne Kräftig" w:cs="Calibri"/>
                <w:sz w:val="18"/>
                <w:szCs w:val="18"/>
                <w:highlight w:val="yellow"/>
                <w:u w:val="double"/>
                <w:lang w:val="en-US"/>
              </w:rPr>
            </w:pPr>
            <w:r w:rsidRPr="00161F17">
              <w:rPr>
                <w:rFonts w:ascii="Söhne Kräftig" w:eastAsia="Calibri" w:hAnsi="Söhne Kräftig" w:cs="Calibri"/>
                <w:sz w:val="18"/>
                <w:szCs w:val="18"/>
                <w:highlight w:val="yellow"/>
                <w:u w:val="double"/>
                <w:lang w:val="en-US"/>
              </w:rPr>
              <w:t>Cycling conditions</w:t>
            </w:r>
            <w:r w:rsidRPr="00161F17">
              <w:rPr>
                <w:rFonts w:ascii="Söhne Kräftig" w:eastAsia="Calibri" w:hAnsi="Söhne Kräftig" w:cs="Calibri"/>
                <w:sz w:val="18"/>
                <w:szCs w:val="18"/>
                <w:highlight w:val="yellow"/>
                <w:u w:val="double"/>
                <w:vertAlign w:val="superscript"/>
                <w:lang w:val="en-US"/>
              </w:rPr>
              <w:t>(</w:t>
            </w:r>
            <w:r w:rsidRPr="00161F17">
              <w:rPr>
                <w:rFonts w:ascii="Söhne Kräftig" w:eastAsia="Calibri" w:hAnsi="Söhne Kräftig" w:cs="Calibri"/>
                <w:sz w:val="18"/>
                <w:szCs w:val="18"/>
                <w:highlight w:val="yellow"/>
                <w:u w:val="double"/>
                <w:vertAlign w:val="superscript"/>
              </w:rPr>
              <w:t>a)</w:t>
            </w:r>
          </w:p>
        </w:tc>
      </w:tr>
      <w:tr w:rsidR="001D56C3" w:rsidRPr="00161F17" w14:paraId="57891BAF" w14:textId="77777777" w:rsidTr="000217D9">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7549C71D" w14:textId="7D5E01D9" w:rsidR="001D56C3" w:rsidRPr="00E9193C" w:rsidRDefault="00161F17" w:rsidP="000217D9">
            <w:pPr>
              <w:spacing w:before="120" w:after="120"/>
              <w:jc w:val="center"/>
              <w:rPr>
                <w:rFonts w:ascii="Söhne" w:eastAsia="Calibri" w:hAnsi="Söhne" w:cs="Calibri"/>
                <w:sz w:val="16"/>
                <w:szCs w:val="16"/>
                <w:highlight w:val="yellow"/>
                <w:u w:val="double"/>
                <w:lang w:val="pt-BR"/>
              </w:rPr>
            </w:pPr>
            <w:r w:rsidRPr="00E9193C">
              <w:rPr>
                <w:rFonts w:ascii="Arial" w:hAnsi="Arial" w:cs="Arial"/>
                <w:sz w:val="16"/>
                <w:szCs w:val="16"/>
                <w:highlight w:val="yellow"/>
                <w:u w:val="double"/>
              </w:rPr>
              <w:t>YHV1</w:t>
            </w:r>
            <w:r w:rsidRPr="00E9193C">
              <w:rPr>
                <w:rFonts w:ascii="Arial" w:hAnsi="Arial" w:cs="Arial"/>
                <w:sz w:val="16"/>
                <w:szCs w:val="16"/>
                <w:highlight w:val="yellow"/>
                <w:u w:val="double"/>
              </w:rPr>
              <w:br/>
              <w:t>/ORF1</w:t>
            </w:r>
          </w:p>
        </w:tc>
        <w:tc>
          <w:tcPr>
            <w:tcW w:w="3967" w:type="dxa"/>
            <w:tcBorders>
              <w:top w:val="single" w:sz="6" w:space="0" w:color="auto"/>
              <w:left w:val="single" w:sz="6" w:space="0" w:color="auto"/>
              <w:bottom w:val="single" w:sz="6" w:space="0" w:color="auto"/>
              <w:right w:val="single" w:sz="6" w:space="0" w:color="auto"/>
            </w:tcBorders>
            <w:vAlign w:val="center"/>
          </w:tcPr>
          <w:p w14:paraId="2A689641" w14:textId="4CE1367E" w:rsidR="001D56C3" w:rsidRPr="00E9193C" w:rsidRDefault="007E4C64" w:rsidP="000217D9">
            <w:pPr>
              <w:spacing w:before="120" w:after="120"/>
              <w:jc w:val="center"/>
              <w:rPr>
                <w:rFonts w:ascii="Söhne" w:eastAsia="Calibri" w:hAnsi="Söhne" w:cs="Calibri"/>
                <w:sz w:val="16"/>
                <w:szCs w:val="16"/>
                <w:highlight w:val="yellow"/>
                <w:u w:val="double"/>
                <w:lang w:val="pt-BR"/>
              </w:rPr>
            </w:pPr>
            <w:r w:rsidRPr="00E9193C">
              <w:rPr>
                <w:rFonts w:ascii="Arial" w:hAnsi="Arial" w:cs="Arial"/>
                <w:sz w:val="16"/>
                <w:szCs w:val="16"/>
                <w:highlight w:val="yellow"/>
                <w:u w:val="double"/>
                <w:lang w:val="pt-BR"/>
              </w:rPr>
              <w:t>YHV1-12-qF: AGT-CTA-CAG-TGC-TCT-GAT-CT</w:t>
            </w:r>
            <w:r w:rsidRPr="00E9193C">
              <w:rPr>
                <w:rFonts w:ascii="Arial" w:hAnsi="Arial" w:cs="Arial"/>
                <w:sz w:val="16"/>
                <w:szCs w:val="16"/>
                <w:highlight w:val="yellow"/>
                <w:u w:val="double"/>
                <w:lang w:val="pt-BR"/>
              </w:rPr>
              <w:br/>
              <w:t>YHV1-12-qR: GAT-TCT-TGA-AGC-GCA-TGA-GT</w:t>
            </w:r>
            <w:r w:rsidRPr="00E9193C">
              <w:rPr>
                <w:rFonts w:ascii="Arial" w:hAnsi="Arial" w:cs="Arial"/>
                <w:sz w:val="16"/>
                <w:szCs w:val="16"/>
                <w:highlight w:val="yellow"/>
                <w:u w:val="double"/>
                <w:lang w:val="pt-BR"/>
              </w:rPr>
              <w:br/>
              <w:t>YHV1-12-qPr: FAM-TCT-CAT-GTG/ZEN/TCA-TGA-TAT-TCT-CAA-GCG-AGT-IABkFQ</w:t>
            </w:r>
          </w:p>
        </w:tc>
        <w:tc>
          <w:tcPr>
            <w:tcW w:w="1418" w:type="dxa"/>
            <w:tcBorders>
              <w:top w:val="single" w:sz="6" w:space="0" w:color="auto"/>
              <w:left w:val="single" w:sz="6" w:space="0" w:color="auto"/>
              <w:bottom w:val="single" w:sz="6" w:space="0" w:color="auto"/>
              <w:right w:val="single" w:sz="6" w:space="0" w:color="auto"/>
            </w:tcBorders>
            <w:vAlign w:val="center"/>
          </w:tcPr>
          <w:p w14:paraId="0958F2B0" w14:textId="44A61B16" w:rsidR="001D56C3" w:rsidRPr="00E9193C" w:rsidRDefault="00E9193C" w:rsidP="000217D9">
            <w:pPr>
              <w:spacing w:before="120" w:after="120"/>
              <w:jc w:val="center"/>
              <w:rPr>
                <w:rFonts w:ascii="Söhne" w:eastAsia="Calibri" w:hAnsi="Söhne" w:cs="Calibri"/>
                <w:b/>
                <w:bCs/>
                <w:sz w:val="16"/>
                <w:szCs w:val="16"/>
                <w:highlight w:val="yellow"/>
                <w:u w:val="double"/>
              </w:rPr>
            </w:pPr>
            <w:r w:rsidRPr="00E9193C">
              <w:rPr>
                <w:rFonts w:ascii="Arial" w:hAnsi="Arial" w:cs="Arial"/>
                <w:sz w:val="16"/>
                <w:szCs w:val="16"/>
                <w:highlight w:val="yellow"/>
                <w:u w:val="double"/>
              </w:rPr>
              <w:t xml:space="preserve">900 </w:t>
            </w:r>
            <w:proofErr w:type="spellStart"/>
            <w:r w:rsidRPr="00E9193C">
              <w:rPr>
                <w:rFonts w:ascii="Arial" w:hAnsi="Arial" w:cs="Arial"/>
                <w:sz w:val="16"/>
                <w:szCs w:val="16"/>
                <w:highlight w:val="yellow"/>
                <w:u w:val="double"/>
              </w:rPr>
              <w:t>nM</w:t>
            </w:r>
            <w:proofErr w:type="spellEnd"/>
            <w:r w:rsidRPr="00E9193C">
              <w:rPr>
                <w:rFonts w:ascii="Arial" w:hAnsi="Arial" w:cs="Arial"/>
                <w:sz w:val="16"/>
                <w:szCs w:val="16"/>
                <w:highlight w:val="yellow"/>
                <w:u w:val="double"/>
              </w:rPr>
              <w:t xml:space="preserve"> of each primer</w:t>
            </w:r>
            <w:r w:rsidRPr="00E9193C">
              <w:rPr>
                <w:rFonts w:ascii="Arial" w:hAnsi="Arial" w:cs="Arial"/>
                <w:sz w:val="16"/>
                <w:szCs w:val="16"/>
                <w:highlight w:val="yellow"/>
                <w:u w:val="double"/>
              </w:rPr>
              <w:br/>
              <w:t xml:space="preserve">250 </w:t>
            </w:r>
            <w:proofErr w:type="spellStart"/>
            <w:r w:rsidRPr="00E9193C">
              <w:rPr>
                <w:rFonts w:ascii="Arial" w:hAnsi="Arial" w:cs="Arial"/>
                <w:sz w:val="16"/>
                <w:szCs w:val="16"/>
                <w:highlight w:val="yellow"/>
                <w:u w:val="double"/>
              </w:rPr>
              <w:t>nM</w:t>
            </w:r>
            <w:proofErr w:type="spellEnd"/>
            <w:r w:rsidRPr="00E9193C">
              <w:rPr>
                <w:rFonts w:ascii="Arial" w:hAnsi="Arial" w:cs="Arial"/>
                <w:sz w:val="16"/>
                <w:szCs w:val="16"/>
                <w:highlight w:val="yellow"/>
                <w:u w:val="double"/>
              </w:rPr>
              <w:t xml:space="preserve"> of probe</w:t>
            </w:r>
          </w:p>
        </w:tc>
        <w:tc>
          <w:tcPr>
            <w:tcW w:w="2405" w:type="dxa"/>
            <w:tcBorders>
              <w:top w:val="single" w:sz="6" w:space="0" w:color="auto"/>
              <w:left w:val="single" w:sz="6" w:space="0" w:color="auto"/>
              <w:bottom w:val="single" w:sz="6" w:space="0" w:color="auto"/>
              <w:right w:val="single" w:sz="6" w:space="0" w:color="auto"/>
            </w:tcBorders>
            <w:vAlign w:val="center"/>
          </w:tcPr>
          <w:p w14:paraId="346310D2" w14:textId="56EF201E" w:rsidR="001D56C3" w:rsidRPr="00161F17" w:rsidRDefault="00E9193C" w:rsidP="000217D9">
            <w:pPr>
              <w:spacing w:before="120" w:after="120" w:line="257" w:lineRule="auto"/>
              <w:rPr>
                <w:rFonts w:eastAsia="Times New Roman" w:cs="Arial"/>
                <w:sz w:val="24"/>
                <w:szCs w:val="24"/>
                <w:u w:val="double"/>
              </w:rPr>
            </w:pPr>
            <w:r w:rsidRPr="00E9193C">
              <w:rPr>
                <w:rFonts w:ascii="Arial" w:hAnsi="Arial" w:cs="Arial"/>
                <w:sz w:val="16"/>
                <w:szCs w:val="16"/>
                <w:highlight w:val="yellow"/>
                <w:u w:val="double"/>
              </w:rPr>
              <w:t>Reverse transcription at 48°C/30 min</w:t>
            </w:r>
            <w:r w:rsidRPr="00E9193C">
              <w:rPr>
                <w:rFonts w:ascii="Arial" w:hAnsi="Arial" w:cs="Arial"/>
                <w:sz w:val="16"/>
                <w:szCs w:val="16"/>
                <w:highlight w:val="yellow"/>
                <w:u w:val="double"/>
              </w:rPr>
              <w:br/>
              <w:t>1 cycle 95°C/10 min</w:t>
            </w:r>
            <w:r w:rsidRPr="00E9193C">
              <w:rPr>
                <w:rFonts w:ascii="Arial" w:hAnsi="Arial" w:cs="Arial"/>
                <w:sz w:val="16"/>
                <w:szCs w:val="16"/>
                <w:highlight w:val="yellow"/>
                <w:u w:val="double"/>
              </w:rPr>
              <w:br/>
              <w:t>45 cycles of 95°C/15 sec and 60°C/60 sec</w:t>
            </w:r>
            <w:r w:rsidR="001D56C3" w:rsidRPr="00161F17">
              <w:rPr>
                <w:rFonts w:ascii="Söhne" w:eastAsia="Arial" w:hAnsi="Söhne" w:cs="Arial"/>
                <w:color w:val="000000"/>
                <w:sz w:val="16"/>
                <w:szCs w:val="16"/>
                <w:u w:val="double"/>
                <w:lang w:val="en-US"/>
              </w:rPr>
              <w:t xml:space="preserve"> </w:t>
            </w:r>
          </w:p>
        </w:tc>
      </w:tr>
    </w:tbl>
    <w:p w14:paraId="1DDAE3EB" w14:textId="22EC1083" w:rsidR="00E67876" w:rsidRDefault="00E67876" w:rsidP="002C0DA9">
      <w:pPr>
        <w:spacing w:before="120" w:after="240" w:line="240" w:lineRule="auto"/>
        <w:ind w:left="1418" w:hanging="567"/>
        <w:jc w:val="center"/>
        <w:rPr>
          <w:rFonts w:ascii="Söhne Kräftig" w:eastAsia="Times New Roman" w:hAnsi="Söhne Kräftig" w:cs="Times New Roman"/>
          <w:bCs/>
          <w:sz w:val="20"/>
          <w:lang w:val="en-GB" w:eastAsia="fr-FR"/>
        </w:rPr>
      </w:pPr>
      <w:r w:rsidRPr="00E67876">
        <w:rPr>
          <w:rFonts w:ascii="Söhne" w:eastAsia="Calibri" w:hAnsi="Söhne" w:cs="Calibri"/>
          <w:sz w:val="16"/>
          <w:szCs w:val="16"/>
          <w:highlight w:val="yellow"/>
          <w:u w:val="double"/>
          <w:vertAlign w:val="superscript"/>
          <w:lang w:val="en-GB"/>
        </w:rPr>
        <w:t>(a)</w:t>
      </w:r>
      <w:r w:rsidRPr="00E67876">
        <w:rPr>
          <w:rFonts w:ascii="Söhne" w:eastAsia="Calibri" w:hAnsi="Söhne" w:cs="Calibri"/>
          <w:sz w:val="16"/>
          <w:szCs w:val="16"/>
          <w:highlight w:val="yellow"/>
          <w:u w:val="double"/>
          <w:lang w:val="en-GB"/>
        </w:rPr>
        <w:t>A denaturation step prior to cycling has not been included.</w:t>
      </w:r>
    </w:p>
    <w:p w14:paraId="27FBB899" w14:textId="62D844F9" w:rsidR="004F36BB" w:rsidRDefault="004F36BB" w:rsidP="00E9193C">
      <w:pPr>
        <w:spacing w:before="240" w:after="120" w:line="240" w:lineRule="auto"/>
        <w:ind w:left="1418" w:hanging="567"/>
        <w:jc w:val="both"/>
        <w:rPr>
          <w:rFonts w:ascii="Söhne Kräftig" w:eastAsia="Times New Roman" w:hAnsi="Söhne Kräftig" w:cs="Times New Roman"/>
          <w:bCs/>
          <w:sz w:val="20"/>
          <w:lang w:val="en-GB" w:eastAsia="fr-FR"/>
        </w:rPr>
      </w:pPr>
      <w:r w:rsidRPr="00553051">
        <w:rPr>
          <w:rFonts w:ascii="Söhne Kräftig" w:eastAsia="Times New Roman" w:hAnsi="Söhne Kräftig" w:cs="Times New Roman"/>
          <w:bCs/>
          <w:sz w:val="20"/>
          <w:lang w:val="en-GB" w:eastAsia="fr-FR"/>
        </w:rPr>
        <w:t>4.4.2.</w:t>
      </w:r>
      <w:r w:rsidRPr="00553051">
        <w:rPr>
          <w:rFonts w:ascii="Söhne Kräftig" w:eastAsia="Times New Roman" w:hAnsi="Söhne Kräftig" w:cs="Times New Roman"/>
          <w:bCs/>
          <w:sz w:val="20"/>
          <w:lang w:val="en-GB" w:eastAsia="fr-FR"/>
        </w:rPr>
        <w:tab/>
        <w:t>Conventional RT-PCR</w:t>
      </w:r>
    </w:p>
    <w:p w14:paraId="7EE58B90" w14:textId="77777777" w:rsidR="004F36BB" w:rsidRPr="00553051" w:rsidRDefault="004F36BB" w:rsidP="004F36BB">
      <w:pPr>
        <w:spacing w:after="240" w:line="240" w:lineRule="auto"/>
        <w:ind w:left="851"/>
        <w:jc w:val="both"/>
        <w:rPr>
          <w:rFonts w:ascii="Söhne" w:eastAsia="Times New Roman" w:hAnsi="Söhne" w:cs="Times New Roman"/>
          <w:bCs/>
          <w:sz w:val="18"/>
        </w:rPr>
      </w:pPr>
      <w:r w:rsidRPr="00553051">
        <w:rPr>
          <w:rFonts w:ascii="Söhne" w:eastAsia="Times New Roman" w:hAnsi="Söhne" w:cs="Times New Roman"/>
          <w:bCs/>
          <w:sz w:val="18"/>
          <w:lang w:val="en-IE"/>
        </w:rPr>
        <w:t xml:space="preserve">Three RT-PCR protocols are described. For all conventional RT-PCR protocols, assignment to YHV genotype 1 can be achieved by nucleotide sequence analysis of the RT-PCR amplicon. Reference sequences for YHV1 include: </w:t>
      </w:r>
    </w:p>
    <w:p w14:paraId="4728062D" w14:textId="77777777" w:rsidR="004F36BB" w:rsidRPr="00553051" w:rsidRDefault="004F36BB" w:rsidP="004F36BB">
      <w:pPr>
        <w:spacing w:after="24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t xml:space="preserve">Protocol 1 is a 1-step RT-PCR that can be used to detect YHV1 in affected shrimp. The protocol is as described by Mohr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(2015) and adapted from </w:t>
      </w:r>
      <w:proofErr w:type="spellStart"/>
      <w:r w:rsidRPr="00553051">
        <w:rPr>
          <w:rFonts w:ascii="Söhne" w:eastAsia="Times New Roman" w:hAnsi="Söhne" w:cs="Times New Roman"/>
          <w:bCs/>
          <w:sz w:val="18"/>
          <w:lang w:val="en-IE"/>
        </w:rPr>
        <w:t>Wongteerasupaya</w:t>
      </w:r>
      <w:proofErr w:type="spellEnd"/>
      <w:r w:rsidRPr="00553051">
        <w:rPr>
          <w:rFonts w:ascii="Söhne" w:eastAsia="Times New Roman" w:hAnsi="Söhne" w:cs="Times New Roman"/>
          <w:bCs/>
          <w:sz w:val="18"/>
          <w:lang w:val="en-IE"/>
        </w:rPr>
        <w:t xml:space="preserve">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xml:space="preserve"> (1997). This protocol will detect YHV1 but not GAV or any of the other genotypes currently recognised. </w:t>
      </w:r>
    </w:p>
    <w:p w14:paraId="6581D7B8" w14:textId="77777777" w:rsidR="004F36BB" w:rsidRPr="00553051" w:rsidRDefault="004F36BB" w:rsidP="004F36BB">
      <w:pPr>
        <w:spacing w:after="24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lastRenderedPageBreak/>
        <w:t xml:space="preserve">Protocol 2 is a more sensitive multiplex nested RT-PCR that can be used to differentiate YHV1 from GAV. The protocol is as described by Mohr </w:t>
      </w:r>
      <w:r w:rsidRPr="00553051">
        <w:rPr>
          <w:rFonts w:ascii="Söhne" w:eastAsia="Times New Roman" w:hAnsi="Söhne" w:cs="Times New Roman"/>
          <w:bCs/>
          <w:i/>
          <w:iCs/>
          <w:sz w:val="18"/>
          <w:lang w:val="en-IE"/>
        </w:rPr>
        <w:t>et al</w:t>
      </w:r>
      <w:r w:rsidRPr="00553051">
        <w:rPr>
          <w:rFonts w:ascii="Söhne" w:eastAsia="Times New Roman" w:hAnsi="Söhne" w:cs="Times New Roman"/>
          <w:bCs/>
          <w:sz w:val="18"/>
          <w:lang w:val="en-IE"/>
        </w:rPr>
        <w:t xml:space="preserve">. (2015) and adapted from Cowley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xml:space="preserve"> (2004). The first stage of the multiplex nested RT-PCR (primary RT-PCR) was designed to detect YHV1 and GAV but has been reported to also detect YHV7 (Mohr </w:t>
      </w:r>
      <w:r w:rsidRPr="00553051">
        <w:rPr>
          <w:rFonts w:ascii="Söhne" w:eastAsia="Times New Roman" w:hAnsi="Söhne" w:cs="Times New Roman"/>
          <w:bCs/>
          <w:i/>
          <w:sz w:val="18"/>
          <w:lang w:val="en-IE"/>
        </w:rPr>
        <w:t>et al</w:t>
      </w:r>
      <w:r w:rsidRPr="00553051">
        <w:rPr>
          <w:rFonts w:ascii="Söhne" w:eastAsia="Times New Roman" w:hAnsi="Söhne" w:cs="Times New Roman"/>
          <w:bCs/>
          <w:sz w:val="18"/>
          <w:lang w:val="en-IE"/>
        </w:rPr>
        <w:t>., 2015). Both the primary RT-PCR and the nested PCR detected the novel YHV genotype from China (People’s Rep. of) (</w:t>
      </w:r>
      <w:r w:rsidRPr="00553051">
        <w:rPr>
          <w:rFonts w:ascii="Söhne" w:eastAsia="MS Mincho" w:hAnsi="Söhne" w:cs="Times New Roman"/>
          <w:bCs/>
          <w:sz w:val="18"/>
          <w:szCs w:val="18"/>
          <w:lang w:val="en-IE"/>
        </w:rPr>
        <w:t xml:space="preserve">Liu </w:t>
      </w:r>
      <w:r w:rsidRPr="00553051">
        <w:rPr>
          <w:rFonts w:ascii="Söhne" w:eastAsia="MS Mincho" w:hAnsi="Söhne" w:cs="Times New Roman"/>
          <w:bCs/>
          <w:i/>
          <w:sz w:val="18"/>
          <w:szCs w:val="18"/>
          <w:lang w:val="en-IE"/>
        </w:rPr>
        <w:t>et al</w:t>
      </w:r>
      <w:r w:rsidRPr="00553051">
        <w:rPr>
          <w:rFonts w:ascii="Söhne" w:eastAsia="MS Mincho" w:hAnsi="Söhne" w:cs="Times New Roman"/>
          <w:bCs/>
          <w:sz w:val="18"/>
          <w:szCs w:val="18"/>
          <w:lang w:val="en-IE"/>
        </w:rPr>
        <w:t>., 2014)</w:t>
      </w:r>
      <w:r w:rsidRPr="00553051">
        <w:rPr>
          <w:rFonts w:ascii="Söhne" w:eastAsia="Times New Roman" w:hAnsi="Söhne" w:cs="Times New Roman"/>
          <w:bCs/>
          <w:sz w:val="18"/>
          <w:lang w:val="en-IE"/>
        </w:rPr>
        <w:t xml:space="preserve">. In the second PCR step, a 277 bp product indicates detection of YHV and a 406 bp product indicates detection of GAV. The presence of both 406 bp and 277 bp products indicates a dual infection with GAV and YHV1. The nested PCR can be run as two separate assays specific for YHV1 or GAV by omitting either the G6 or Y3 primer, respectively. </w:t>
      </w:r>
      <w:r w:rsidRPr="00553051">
        <w:rPr>
          <w:rFonts w:ascii="Söhne" w:eastAsia="Times New Roman" w:hAnsi="Söhne" w:cs="Times New Roman"/>
          <w:b/>
          <w:sz w:val="18"/>
          <w:lang w:val="en-IE"/>
        </w:rPr>
        <w:t>NOTE:</w:t>
      </w:r>
      <w:r w:rsidRPr="00553051">
        <w:rPr>
          <w:rFonts w:ascii="Söhne" w:eastAsia="Times New Roman" w:hAnsi="Söhne" w:cs="Times New Roman"/>
          <w:bCs/>
          <w:sz w:val="18"/>
          <w:lang w:val="en-IE"/>
        </w:rPr>
        <w:t xml:space="preserve"> </w:t>
      </w:r>
      <w:r w:rsidRPr="00553051">
        <w:rPr>
          <w:rFonts w:ascii="Söhne" w:eastAsia="Times New Roman" w:hAnsi="Söhne" w:cs="Times New Roman"/>
          <w:bCs/>
          <w:iCs/>
          <w:sz w:val="18"/>
          <w:lang w:val="en-IE"/>
        </w:rPr>
        <w:t>Due to reported problems with primer specificity for some emerging strains, all PCR products generated using protocol 2 should be sequenced to confirm the virus genotype.</w:t>
      </w:r>
    </w:p>
    <w:p w14:paraId="413D92D9" w14:textId="70DEB1CB" w:rsidR="004F36BB" w:rsidRPr="00553051" w:rsidRDefault="004F36BB" w:rsidP="11D30938">
      <w:pPr>
        <w:spacing w:after="240" w:line="240" w:lineRule="auto"/>
        <w:ind w:left="851"/>
        <w:jc w:val="both"/>
        <w:rPr>
          <w:rFonts w:ascii="Söhne" w:eastAsia="Times New Roman" w:hAnsi="Söhne" w:cs="Times New Roman"/>
          <w:sz w:val="18"/>
          <w:szCs w:val="18"/>
          <w:lang w:val="en-IE"/>
        </w:rPr>
      </w:pPr>
      <w:r w:rsidRPr="11D30938">
        <w:rPr>
          <w:rFonts w:ascii="Söhne" w:eastAsia="Times New Roman" w:hAnsi="Söhne" w:cs="Times New Roman"/>
          <w:sz w:val="18"/>
          <w:szCs w:val="18"/>
          <w:lang w:val="en-IE"/>
        </w:rPr>
        <w:t xml:space="preserve">Protocol 3 is a multiplex nested RT-PCR protocol that can be used for screening shrimp for any of the seven genotypes of the yellow head complex of viruses. The protocol is as described by Mohr </w:t>
      </w:r>
      <w:r w:rsidRPr="11D30938">
        <w:rPr>
          <w:rFonts w:ascii="Söhne" w:eastAsia="Times New Roman" w:hAnsi="Söhne" w:cs="Times New Roman"/>
          <w:i/>
          <w:iCs/>
          <w:sz w:val="18"/>
          <w:szCs w:val="18"/>
          <w:lang w:val="en-IE"/>
        </w:rPr>
        <w:t>et al</w:t>
      </w:r>
      <w:r w:rsidRPr="11D30938">
        <w:rPr>
          <w:rFonts w:ascii="Söhne" w:eastAsia="Times New Roman" w:hAnsi="Söhne" w:cs="Times New Roman"/>
          <w:sz w:val="18"/>
          <w:szCs w:val="18"/>
          <w:lang w:val="en-IE"/>
        </w:rPr>
        <w:t xml:space="preserve">. (2015) and adapted from </w:t>
      </w:r>
      <w:proofErr w:type="spellStart"/>
      <w:r w:rsidRPr="11D30938">
        <w:rPr>
          <w:rFonts w:ascii="Söhne" w:eastAsia="Times New Roman" w:hAnsi="Söhne" w:cs="Times New Roman"/>
          <w:sz w:val="18"/>
          <w:szCs w:val="18"/>
          <w:lang w:val="en-IE"/>
        </w:rPr>
        <w:t>Wijegoonawardane</w:t>
      </w:r>
      <w:proofErr w:type="spellEnd"/>
      <w:r w:rsidRPr="11D30938">
        <w:rPr>
          <w:rFonts w:ascii="Söhne" w:eastAsia="Times New Roman" w:hAnsi="Söhne" w:cs="Times New Roman"/>
          <w:sz w:val="18"/>
          <w:szCs w:val="18"/>
          <w:lang w:val="en-IE"/>
        </w:rPr>
        <w:t xml:space="preserve"> </w:t>
      </w:r>
      <w:r w:rsidRPr="11D30938">
        <w:rPr>
          <w:rFonts w:ascii="Söhne" w:eastAsia="Times New Roman" w:hAnsi="Söhne" w:cs="Times New Roman"/>
          <w:i/>
          <w:iCs/>
          <w:sz w:val="18"/>
          <w:szCs w:val="18"/>
          <w:lang w:val="en-IE"/>
        </w:rPr>
        <w:t>et al.</w:t>
      </w:r>
      <w:r w:rsidRPr="11D30938">
        <w:rPr>
          <w:rFonts w:ascii="Söhne" w:eastAsia="Times New Roman" w:hAnsi="Söhne" w:cs="Times New Roman"/>
          <w:sz w:val="18"/>
          <w:szCs w:val="18"/>
          <w:lang w:val="en-IE"/>
        </w:rPr>
        <w:t xml:space="preserve"> (2008b). Two primers were designed to each site, one accommodating sequence variations amongst YHV1 isolates and the other variations amongst isolates of the other genotypes (</w:t>
      </w:r>
      <w:proofErr w:type="spellStart"/>
      <w:r w:rsidRPr="11D30938">
        <w:rPr>
          <w:rFonts w:ascii="Söhne" w:eastAsia="Times New Roman" w:hAnsi="Söhne" w:cs="Times New Roman"/>
          <w:sz w:val="18"/>
          <w:szCs w:val="18"/>
          <w:lang w:val="en-IE"/>
        </w:rPr>
        <w:t>Wijegoonawardane</w:t>
      </w:r>
      <w:proofErr w:type="spellEnd"/>
      <w:r w:rsidRPr="11D30938">
        <w:rPr>
          <w:rFonts w:ascii="Söhne" w:eastAsia="Times New Roman" w:hAnsi="Söhne" w:cs="Times New Roman"/>
          <w:sz w:val="18"/>
          <w:szCs w:val="18"/>
          <w:lang w:val="en-IE"/>
        </w:rPr>
        <w:t xml:space="preserve"> </w:t>
      </w:r>
      <w:r w:rsidRPr="11D30938">
        <w:rPr>
          <w:rFonts w:ascii="Söhne" w:eastAsia="Times New Roman" w:hAnsi="Söhne" w:cs="Times New Roman"/>
          <w:i/>
          <w:iCs/>
          <w:sz w:val="18"/>
          <w:szCs w:val="18"/>
          <w:lang w:val="en-IE"/>
        </w:rPr>
        <w:t>et al.</w:t>
      </w:r>
      <w:r w:rsidRPr="11D30938">
        <w:rPr>
          <w:rFonts w:ascii="Söhne" w:eastAsia="Times New Roman" w:hAnsi="Söhne" w:cs="Times New Roman"/>
          <w:sz w:val="18"/>
          <w:szCs w:val="18"/>
          <w:lang w:val="en-IE"/>
        </w:rPr>
        <w:t xml:space="preserve">, 2008b). It is not known whether this assay will detect </w:t>
      </w:r>
      <w:r w:rsidRPr="00D61207">
        <w:rPr>
          <w:rFonts w:ascii="Söhne" w:eastAsia="Times New Roman" w:hAnsi="Söhne" w:cs="Times New Roman"/>
          <w:strike/>
          <w:sz w:val="18"/>
          <w:szCs w:val="18"/>
          <w:lang w:val="en-IE"/>
        </w:rPr>
        <w:t>the</w:t>
      </w:r>
      <w:r w:rsidRPr="11D30938">
        <w:rPr>
          <w:rFonts w:ascii="Söhne" w:eastAsia="Times New Roman" w:hAnsi="Söhne" w:cs="Times New Roman"/>
          <w:sz w:val="18"/>
          <w:szCs w:val="18"/>
          <w:lang w:val="en-IE"/>
        </w:rPr>
        <w:t xml:space="preserve"> YHV</w:t>
      </w:r>
      <w:r w:rsidR="007318C5" w:rsidRPr="00D61207">
        <w:rPr>
          <w:rFonts w:ascii="Söhne" w:eastAsia="Times New Roman" w:hAnsi="Söhne" w:cs="Times New Roman"/>
          <w:sz w:val="18"/>
          <w:szCs w:val="18"/>
          <w:u w:val="double"/>
          <w:lang w:val="en-IE"/>
        </w:rPr>
        <w:t>8</w:t>
      </w:r>
      <w:r w:rsidRPr="11D30938">
        <w:rPr>
          <w:rFonts w:ascii="Söhne" w:eastAsia="Times New Roman" w:hAnsi="Söhne" w:cs="Times New Roman"/>
          <w:sz w:val="18"/>
          <w:szCs w:val="18"/>
          <w:lang w:val="en-IE"/>
        </w:rPr>
        <w:t xml:space="preserve"> </w:t>
      </w:r>
      <w:r w:rsidRPr="00082518">
        <w:rPr>
          <w:rFonts w:ascii="Söhne" w:eastAsia="Times New Roman" w:hAnsi="Söhne" w:cs="Times New Roman"/>
          <w:strike/>
          <w:sz w:val="18"/>
          <w:szCs w:val="18"/>
          <w:lang w:val="en-IE"/>
        </w:rPr>
        <w:t xml:space="preserve">genotype recently detected in China (People’s Rep. of) </w:t>
      </w:r>
      <w:r w:rsidRPr="11D30938">
        <w:rPr>
          <w:rFonts w:ascii="Söhne" w:eastAsia="Times New Roman" w:hAnsi="Söhne" w:cs="Times New Roman"/>
          <w:sz w:val="18"/>
          <w:szCs w:val="18"/>
          <w:lang w:val="en-IE"/>
        </w:rPr>
        <w:t>(</w:t>
      </w:r>
      <w:r w:rsidRPr="11D30938">
        <w:rPr>
          <w:rFonts w:ascii="Söhne" w:eastAsia="MS Mincho" w:hAnsi="Söhne" w:cs="Times New Roman"/>
          <w:sz w:val="18"/>
          <w:szCs w:val="18"/>
          <w:lang w:val="en-IE"/>
        </w:rPr>
        <w:t xml:space="preserve">Liu </w:t>
      </w:r>
      <w:r w:rsidRPr="11D30938">
        <w:rPr>
          <w:rFonts w:ascii="Söhne" w:eastAsia="MS Mincho" w:hAnsi="Söhne" w:cs="Times New Roman"/>
          <w:i/>
          <w:iCs/>
          <w:sz w:val="18"/>
          <w:szCs w:val="18"/>
          <w:lang w:val="en-IE"/>
        </w:rPr>
        <w:t>et al</w:t>
      </w:r>
      <w:r w:rsidRPr="11D30938">
        <w:rPr>
          <w:rFonts w:ascii="Söhne" w:eastAsia="MS Mincho" w:hAnsi="Söhne" w:cs="Times New Roman"/>
          <w:sz w:val="18"/>
          <w:szCs w:val="18"/>
          <w:lang w:val="en-IE"/>
        </w:rPr>
        <w:t>., 2014)</w:t>
      </w:r>
      <w:r w:rsidRPr="11D30938">
        <w:rPr>
          <w:rFonts w:ascii="Söhne" w:eastAsia="Times New Roman" w:hAnsi="Söhne" w:cs="Times New Roman"/>
          <w:sz w:val="18"/>
          <w:szCs w:val="18"/>
          <w:lang w:val="en-IE"/>
        </w:rPr>
        <w:t xml:space="preserve">. </w:t>
      </w:r>
    </w:p>
    <w:p w14:paraId="723762F9" w14:textId="512C4E6E" w:rsidR="004F36BB" w:rsidRPr="00553051" w:rsidRDefault="004F36BB" w:rsidP="004F36BB">
      <w:pPr>
        <w:spacing w:after="120" w:line="240" w:lineRule="auto"/>
        <w:ind w:left="567"/>
        <w:jc w:val="center"/>
        <w:rPr>
          <w:rFonts w:ascii="Söhne" w:eastAsia="Calibri" w:hAnsi="Söhne" w:cs="Calibri"/>
          <w:b/>
          <w:bCs/>
          <w:i/>
          <w:iCs/>
          <w:sz w:val="16"/>
          <w:szCs w:val="18"/>
          <w:lang w:val="en-GB"/>
        </w:rPr>
      </w:pPr>
      <w:bookmarkStart w:id="5" w:name="_Hlk117261430"/>
      <w:r w:rsidRPr="00553051">
        <w:rPr>
          <w:rFonts w:ascii="Söhne" w:eastAsia="Calibri" w:hAnsi="Söhne" w:cs="Calibri"/>
          <w:b/>
          <w:bCs/>
          <w:i/>
          <w:iCs/>
          <w:sz w:val="16"/>
          <w:szCs w:val="18"/>
          <w:lang w:val="en-GB"/>
        </w:rPr>
        <w:t>Primer sequences</w:t>
      </w:r>
    </w:p>
    <w:tbl>
      <w:tblPr>
        <w:tblStyle w:val="LightShading-Accent13"/>
        <w:tblW w:w="9213" w:type="dxa"/>
        <w:tblInd w:w="421" w:type="dxa"/>
        <w:tblLayout w:type="fixed"/>
        <w:tblLook w:val="0660" w:firstRow="1" w:lastRow="1" w:firstColumn="0" w:lastColumn="0" w:noHBand="1" w:noVBand="1"/>
      </w:tblPr>
      <w:tblGrid>
        <w:gridCol w:w="1134"/>
        <w:gridCol w:w="4394"/>
        <w:gridCol w:w="1417"/>
        <w:gridCol w:w="2268"/>
      </w:tblGrid>
      <w:tr w:rsidR="004F36BB" w:rsidRPr="00DE77AB" w14:paraId="24AAEFC2" w14:textId="77777777" w:rsidTr="00CC26A8">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51DCE9FC" w14:textId="77777777" w:rsidR="004F36BB" w:rsidRPr="00DE77AB" w:rsidRDefault="004F36BB" w:rsidP="00CC26A8">
            <w:pPr>
              <w:spacing w:before="120" w:after="120"/>
              <w:jc w:val="center"/>
              <w:rPr>
                <w:rFonts w:ascii="Söhne Kräftig" w:eastAsia="Calibri" w:hAnsi="Söhne Kräftig" w:cs="Times New Roman"/>
                <w:b w:val="0"/>
                <w:bCs w:val="0"/>
                <w:color w:val="auto"/>
                <w:sz w:val="16"/>
                <w:szCs w:val="16"/>
                <w:lang w:val="en-IE"/>
              </w:rPr>
            </w:pPr>
            <w:r w:rsidRPr="00DE77AB">
              <w:rPr>
                <w:rFonts w:ascii="Söhne Kräftig" w:eastAsia="Calibri" w:hAnsi="Söhne Kräftig" w:cs="Times New Roman"/>
                <w:b w:val="0"/>
                <w:bCs w:val="0"/>
                <w:color w:val="auto"/>
                <w:sz w:val="16"/>
                <w:szCs w:val="16"/>
                <w:lang w:val="en-IE"/>
              </w:rPr>
              <w:t>Pathogen /</w:t>
            </w:r>
            <w:r w:rsidRPr="00DE77AB">
              <w:rPr>
                <w:rFonts w:ascii="Söhne Kräftig" w:eastAsia="Calibri" w:hAnsi="Söhne Kräftig" w:cs="Times New Roman"/>
                <w:b w:val="0"/>
                <w:bCs w:val="0"/>
                <w:color w:val="auto"/>
                <w:sz w:val="16"/>
                <w:szCs w:val="16"/>
                <w:lang w:val="en-IE"/>
              </w:rPr>
              <w:br/>
              <w:t>target gene</w:t>
            </w:r>
          </w:p>
        </w:tc>
        <w:tc>
          <w:tcPr>
            <w:tcW w:w="4394" w:type="dxa"/>
            <w:tcBorders>
              <w:top w:val="single" w:sz="4" w:space="0" w:color="auto"/>
              <w:left w:val="single" w:sz="4" w:space="0" w:color="auto"/>
              <w:bottom w:val="single" w:sz="4" w:space="0" w:color="auto"/>
              <w:right w:val="single" w:sz="4" w:space="0" w:color="auto"/>
            </w:tcBorders>
            <w:shd w:val="clear" w:color="auto" w:fill="BFBFBF"/>
            <w:vAlign w:val="center"/>
          </w:tcPr>
          <w:p w14:paraId="23094862" w14:textId="77777777" w:rsidR="004F36BB" w:rsidRPr="00DE77AB" w:rsidRDefault="004F36BB" w:rsidP="00CC26A8">
            <w:pPr>
              <w:spacing w:before="120" w:after="120"/>
              <w:jc w:val="center"/>
              <w:rPr>
                <w:rFonts w:ascii="Söhne Kräftig" w:eastAsia="Calibri" w:hAnsi="Söhne Kräftig" w:cs="Times New Roman"/>
                <w:b w:val="0"/>
                <w:bCs w:val="0"/>
                <w:color w:val="auto"/>
                <w:sz w:val="16"/>
                <w:szCs w:val="16"/>
                <w:lang w:val="en-IE"/>
              </w:rPr>
            </w:pPr>
            <w:r w:rsidRPr="00DE77AB">
              <w:rPr>
                <w:rFonts w:ascii="Söhne Kräftig" w:eastAsia="Calibri" w:hAnsi="Söhne Kräftig" w:cs="Times New Roman"/>
                <w:b w:val="0"/>
                <w:bCs w:val="0"/>
                <w:color w:val="auto"/>
                <w:sz w:val="16"/>
                <w:szCs w:val="16"/>
                <w:lang w:val="en-IE"/>
              </w:rPr>
              <w:t>Primer (5’–3’)</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14:paraId="362A974B" w14:textId="77777777" w:rsidR="004F36BB" w:rsidRPr="00DE77AB" w:rsidRDefault="004F36BB" w:rsidP="00CC26A8">
            <w:pPr>
              <w:spacing w:before="120" w:after="120"/>
              <w:jc w:val="center"/>
              <w:rPr>
                <w:rFonts w:ascii="Söhne Kräftig" w:eastAsia="Calibri" w:hAnsi="Söhne Kräftig" w:cs="Times New Roman"/>
                <w:b w:val="0"/>
                <w:bCs w:val="0"/>
                <w:color w:val="auto"/>
                <w:sz w:val="16"/>
                <w:szCs w:val="16"/>
                <w:lang w:val="en-IE"/>
              </w:rPr>
            </w:pPr>
            <w:r w:rsidRPr="00DE77AB">
              <w:rPr>
                <w:rFonts w:ascii="Söhne Kräftig" w:eastAsia="Calibri" w:hAnsi="Söhne Kräftig" w:cs="Times New Roman"/>
                <w:b w:val="0"/>
                <w:bCs w:val="0"/>
                <w:color w:val="auto"/>
                <w:sz w:val="16"/>
                <w:szCs w:val="16"/>
                <w:lang w:val="en-I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vAlign w:val="center"/>
          </w:tcPr>
          <w:p w14:paraId="1AFADADC" w14:textId="2E390259" w:rsidR="004F36BB" w:rsidRPr="00DE77AB" w:rsidRDefault="004F36BB" w:rsidP="00CC26A8">
            <w:pPr>
              <w:spacing w:before="120" w:after="120"/>
              <w:jc w:val="center"/>
              <w:rPr>
                <w:rFonts w:ascii="Söhne Kräftig" w:hAnsi="Söhne Kräftig" w:cs="Times New Roman"/>
                <w:b w:val="0"/>
                <w:bCs w:val="0"/>
                <w:color w:val="auto"/>
                <w:sz w:val="16"/>
                <w:szCs w:val="16"/>
                <w:lang w:val="en-IE"/>
              </w:rPr>
            </w:pPr>
            <w:r w:rsidRPr="00DE77AB">
              <w:rPr>
                <w:rFonts w:ascii="Söhne Kräftig" w:hAnsi="Söhne Kräftig" w:cs="Times New Roman"/>
                <w:b w:val="0"/>
                <w:bCs w:val="0"/>
                <w:color w:val="auto"/>
                <w:sz w:val="16"/>
                <w:szCs w:val="16"/>
                <w:lang w:val="en-IE"/>
              </w:rPr>
              <w:t>Cycling parameters</w:t>
            </w:r>
            <w:r w:rsidR="000D7ECF" w:rsidRPr="000D7ECF">
              <w:rPr>
                <w:rFonts w:ascii="Söhne Kräftig" w:hAnsi="Söhne Kräftig" w:cs="Times New Roman"/>
                <w:b w:val="0"/>
                <w:bCs w:val="0"/>
                <w:color w:val="auto"/>
                <w:sz w:val="16"/>
                <w:szCs w:val="16"/>
                <w:vertAlign w:val="superscript"/>
                <w:lang w:val="en-IE"/>
              </w:rPr>
              <w:t>(a)</w:t>
            </w:r>
          </w:p>
        </w:tc>
      </w:tr>
      <w:tr w:rsidR="004F36BB" w:rsidRPr="00E62BDD" w14:paraId="7BEE072B" w14:textId="77777777" w:rsidTr="00CC26A8">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4CBCA40B" w14:textId="0053DC30" w:rsidR="004F36BB" w:rsidRPr="00E62BDD" w:rsidRDefault="004F36BB" w:rsidP="00CC26A8">
            <w:pPr>
              <w:spacing w:before="120" w:after="120"/>
              <w:jc w:val="center"/>
              <w:rPr>
                <w:rFonts w:ascii="Söhne" w:hAnsi="Söhne" w:cs="Times New Roman"/>
                <w:color w:val="auto"/>
                <w:sz w:val="16"/>
                <w:szCs w:val="16"/>
                <w:lang w:val="it-IT"/>
              </w:rPr>
            </w:pPr>
            <w:bookmarkStart w:id="6" w:name="_Hlk127718183"/>
            <w:r w:rsidRPr="00082518">
              <w:rPr>
                <w:rFonts w:ascii="Söhne" w:hAnsi="Söhne" w:cs="Times New Roman"/>
                <w:color w:val="auto"/>
                <w:sz w:val="16"/>
                <w:szCs w:val="16"/>
              </w:rPr>
              <w:t xml:space="preserve">Protocol 1 (Wongteerasupaya </w:t>
            </w:r>
            <w:r w:rsidRPr="00082518">
              <w:rPr>
                <w:rFonts w:ascii="Söhne" w:hAnsi="Söhne" w:cs="Times New Roman"/>
                <w:i/>
                <w:iCs/>
                <w:color w:val="auto"/>
                <w:sz w:val="16"/>
                <w:szCs w:val="16"/>
              </w:rPr>
              <w:t>et al.,</w:t>
            </w:r>
            <w:r w:rsidRPr="00082518">
              <w:rPr>
                <w:rFonts w:ascii="Söhne" w:hAnsi="Söhne" w:cs="Times New Roman"/>
                <w:color w:val="auto"/>
                <w:sz w:val="16"/>
                <w:szCs w:val="16"/>
              </w:rPr>
              <w:t xml:space="preserve"> 1997; </w:t>
            </w:r>
            <w:r w:rsidRPr="00E62BDD">
              <w:rPr>
                <w:rFonts w:ascii="Söhne" w:hAnsi="Söhne" w:cs="Times New Roman"/>
                <w:color w:val="auto"/>
                <w:sz w:val="16"/>
                <w:szCs w:val="16"/>
                <w:lang w:val="it-IT"/>
              </w:rPr>
              <w:t xml:space="preserve">GenBank Accession No.: </w:t>
            </w:r>
            <w:r w:rsidR="00E62BDD">
              <w:fldChar w:fldCharType="begin"/>
            </w:r>
            <w:r w:rsidR="00E62BDD">
              <w:instrText>HYPERLINK "https://www.ncbi.nlm.nih.gov/nucleotide/FJ848675.1?report=genbank&amp;log$=nuclalign&amp;blast_rank=1&amp;RID=FB5MGCFC01R"</w:instrText>
            </w:r>
            <w:r w:rsidR="00E62BDD">
              <w:fldChar w:fldCharType="separate"/>
            </w:r>
            <w:r w:rsidR="00082518" w:rsidRPr="00E62BDD">
              <w:rPr>
                <w:rFonts w:ascii="Söhne" w:eastAsiaTheme="minorEastAsia" w:hAnsi="Söhne" w:cs="Segoe UI"/>
                <w:color w:val="auto"/>
                <w:sz w:val="16"/>
                <w:szCs w:val="16"/>
                <w:u w:val="double"/>
                <w:lang w:val="it-IT" w:eastAsia="en-US"/>
              </w:rPr>
              <w:t>FJ848675.1</w:t>
            </w:r>
            <w:r w:rsidR="00E62BDD">
              <w:rPr>
                <w:rFonts w:ascii="Söhne" w:hAnsi="Söhne" w:cs="Segoe UI"/>
                <w:sz w:val="16"/>
                <w:szCs w:val="16"/>
                <w:u w:val="double"/>
              </w:rPr>
              <w:fldChar w:fldCharType="end"/>
            </w:r>
            <w:r w:rsidRPr="00E62BDD">
              <w:rPr>
                <w:rFonts w:ascii="Söhne" w:hAnsi="Söhne" w:cs="Times New Roman"/>
                <w:color w:val="auto"/>
                <w:sz w:val="16"/>
                <w:szCs w:val="16"/>
                <w:lang w:val="it-IT"/>
              </w:rPr>
              <w:t>; amplicon size: 135 bp)</w:t>
            </w:r>
          </w:p>
        </w:tc>
      </w:tr>
      <w:bookmarkEnd w:id="6"/>
      <w:tr w:rsidR="004F36BB" w:rsidRPr="00DE77AB" w14:paraId="66DA0906" w14:textId="77777777" w:rsidTr="00CC26A8">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5960044" w14:textId="77777777" w:rsidR="004F36BB" w:rsidRPr="00DE77AB" w:rsidRDefault="004F36BB" w:rsidP="00CC26A8">
            <w:pPr>
              <w:spacing w:before="120" w:after="120"/>
              <w:jc w:val="center"/>
              <w:rPr>
                <w:rFonts w:ascii="Söhne" w:eastAsia="Calibri" w:hAnsi="Söhne" w:cs="Arial"/>
                <w:b/>
                <w:bCs/>
                <w:color w:val="auto"/>
                <w:sz w:val="16"/>
                <w:szCs w:val="16"/>
                <w:lang w:val="en-IE"/>
              </w:rPr>
            </w:pPr>
            <w:r w:rsidRPr="00DE77AB">
              <w:rPr>
                <w:rFonts w:ascii="Söhne" w:eastAsia="Calibri" w:hAnsi="Söhne" w:cs="Arial"/>
                <w:color w:val="auto"/>
                <w:sz w:val="16"/>
                <w:szCs w:val="16"/>
                <w:lang w:val="en-IE"/>
              </w:rPr>
              <w:t>YHV1 / ORF1b</w:t>
            </w:r>
          </w:p>
        </w:tc>
        <w:tc>
          <w:tcPr>
            <w:tcW w:w="4394" w:type="dxa"/>
            <w:tcBorders>
              <w:top w:val="single" w:sz="4" w:space="0" w:color="auto"/>
              <w:left w:val="single" w:sz="4" w:space="0" w:color="auto"/>
              <w:bottom w:val="single" w:sz="4" w:space="0" w:color="auto"/>
              <w:right w:val="single" w:sz="4" w:space="0" w:color="auto"/>
            </w:tcBorders>
            <w:vAlign w:val="center"/>
          </w:tcPr>
          <w:p w14:paraId="16953674" w14:textId="77777777" w:rsidR="004F36BB" w:rsidRPr="00DE77AB" w:rsidRDefault="004F36BB" w:rsidP="00CC26A8">
            <w:pPr>
              <w:spacing w:before="120" w:after="120"/>
              <w:rPr>
                <w:rFonts w:ascii="Söhne" w:eastAsia="Calibri" w:hAnsi="Söhne" w:cs="Arial"/>
                <w:b/>
                <w:bCs/>
                <w:color w:val="auto"/>
                <w:sz w:val="16"/>
                <w:szCs w:val="16"/>
                <w:lang w:val="en-IE"/>
              </w:rPr>
            </w:pPr>
            <w:r w:rsidRPr="00DE77AB">
              <w:rPr>
                <w:rFonts w:ascii="Söhne" w:eastAsia="Calibri" w:hAnsi="Söhne" w:cs="Arial"/>
                <w:color w:val="auto"/>
                <w:sz w:val="16"/>
                <w:szCs w:val="16"/>
                <w:lang w:val="en-IE"/>
              </w:rPr>
              <w:t>10F: CCG-CTA-ATT-TCA-AAA-ACT-ACG</w:t>
            </w:r>
            <w:r w:rsidRPr="00DE77AB">
              <w:rPr>
                <w:rFonts w:ascii="Söhne" w:eastAsia="Calibri" w:hAnsi="Söhne" w:cs="Arial"/>
                <w:color w:val="auto"/>
                <w:sz w:val="16"/>
                <w:szCs w:val="16"/>
                <w:lang w:val="en-IE"/>
              </w:rPr>
              <w:br/>
              <w:t>144R: AAG-GTG-TTA-TGT-CGA-GGA-AGT</w:t>
            </w:r>
          </w:p>
        </w:tc>
        <w:tc>
          <w:tcPr>
            <w:tcW w:w="1417" w:type="dxa"/>
            <w:tcBorders>
              <w:top w:val="single" w:sz="4" w:space="0" w:color="auto"/>
              <w:left w:val="single" w:sz="4" w:space="0" w:color="auto"/>
              <w:bottom w:val="single" w:sz="4" w:space="0" w:color="auto"/>
              <w:right w:val="single" w:sz="4" w:space="0" w:color="auto"/>
            </w:tcBorders>
            <w:vAlign w:val="center"/>
          </w:tcPr>
          <w:p w14:paraId="7556BC74" w14:textId="77777777" w:rsidR="004F36BB" w:rsidRPr="00DE77AB" w:rsidRDefault="004F36BB" w:rsidP="00CC26A8">
            <w:pPr>
              <w:spacing w:before="120" w:after="120"/>
              <w:jc w:val="center"/>
              <w:rPr>
                <w:rFonts w:ascii="Söhne" w:hAnsi="Söhne" w:cs="Arial"/>
                <w:b/>
                <w:bCs/>
                <w:color w:val="auto"/>
                <w:sz w:val="16"/>
                <w:szCs w:val="16"/>
                <w:lang w:val="en-IE"/>
              </w:rPr>
            </w:pPr>
            <w:r w:rsidRPr="00DE77AB">
              <w:rPr>
                <w:rFonts w:ascii="Söhne" w:hAnsi="Söhne" w:cs="Arial"/>
                <w:color w:val="auto"/>
                <w:sz w:val="16"/>
                <w:szCs w:val="16"/>
                <w:lang w:val="en-IE"/>
              </w:rPr>
              <w:t>180</w:t>
            </w:r>
            <w:r>
              <w:rPr>
                <w:rFonts w:ascii="Söhne" w:hAnsi="Söhne" w:cs="Arial"/>
                <w:color w:val="auto"/>
                <w:sz w:val="16"/>
                <w:szCs w:val="16"/>
                <w:lang w:val="en-IE"/>
              </w:rPr>
              <w:t xml:space="preserve"> </w:t>
            </w:r>
            <w:proofErr w:type="spellStart"/>
            <w:r w:rsidRPr="00DE77AB">
              <w:rPr>
                <w:rFonts w:ascii="Söhne" w:hAnsi="Söhne" w:cs="Arial"/>
                <w:color w:val="auto"/>
                <w:sz w:val="16"/>
                <w:szCs w:val="16"/>
                <w:lang w:val="en-IE"/>
              </w:rPr>
              <w:t>nM</w:t>
            </w:r>
            <w:proofErr w:type="spellEnd"/>
            <w:r w:rsidRPr="00DE77AB">
              <w:rPr>
                <w:rFonts w:ascii="Söhne" w:hAnsi="Söhne" w:cs="Arial"/>
                <w:color w:val="auto"/>
                <w:sz w:val="16"/>
                <w:szCs w:val="16"/>
                <w:lang w:val="en-IE"/>
              </w:rPr>
              <w:br/>
              <w:t>180</w:t>
            </w:r>
            <w:r>
              <w:rPr>
                <w:rFonts w:ascii="Söhne" w:hAnsi="Söhne" w:cs="Arial"/>
                <w:color w:val="auto"/>
                <w:sz w:val="16"/>
                <w:szCs w:val="16"/>
                <w:lang w:val="en-IE"/>
              </w:rPr>
              <w:t xml:space="preserve"> </w:t>
            </w:r>
            <w:proofErr w:type="spellStart"/>
            <w:r w:rsidRPr="00DE77AB">
              <w:rPr>
                <w:rFonts w:ascii="Söhne" w:hAnsi="Söhne" w:cs="Arial"/>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1B88B6D0" w14:textId="2E5A8B31" w:rsidR="004F36BB" w:rsidRPr="00DE77AB" w:rsidRDefault="004F36BB" w:rsidP="00CC26A8">
            <w:pPr>
              <w:spacing w:before="120" w:after="120"/>
              <w:jc w:val="center"/>
              <w:rPr>
                <w:rFonts w:ascii="Söhne" w:eastAsia="Arial" w:hAnsi="Söhne" w:cs="Arial"/>
                <w:color w:val="auto"/>
                <w:sz w:val="16"/>
                <w:szCs w:val="16"/>
                <w:lang w:val="en-IE"/>
              </w:rPr>
            </w:pPr>
            <w:r w:rsidRPr="00DE77AB">
              <w:rPr>
                <w:rFonts w:ascii="Söhne" w:eastAsia="Arial" w:hAnsi="Söhne" w:cs="Arial"/>
                <w:color w:val="auto"/>
                <w:sz w:val="16"/>
                <w:szCs w:val="16"/>
                <w:lang w:val="en-IE"/>
              </w:rPr>
              <w:t>40 cycles of 94°C</w:t>
            </w:r>
            <w:r w:rsidR="00815107">
              <w:rPr>
                <w:rFonts w:ascii="Söhne" w:eastAsia="Arial" w:hAnsi="Söhne" w:cs="Arial"/>
                <w:color w:val="auto"/>
                <w:sz w:val="16"/>
                <w:szCs w:val="16"/>
                <w:lang w:val="en-IE"/>
              </w:rPr>
              <w:t>/</w:t>
            </w:r>
            <w:r w:rsidRPr="00DE77AB">
              <w:rPr>
                <w:rFonts w:ascii="Söhne" w:eastAsia="Arial" w:hAnsi="Söhne" w:cs="Arial"/>
                <w:color w:val="auto"/>
                <w:sz w:val="16"/>
                <w:szCs w:val="16"/>
                <w:lang w:val="en-IE"/>
              </w:rPr>
              <w:t>30sec, 58°C</w:t>
            </w:r>
            <w:r w:rsidR="00815107">
              <w:rPr>
                <w:rFonts w:ascii="Söhne" w:eastAsia="Arial" w:hAnsi="Söhne" w:cs="Arial"/>
                <w:color w:val="auto"/>
                <w:sz w:val="16"/>
                <w:szCs w:val="16"/>
                <w:lang w:val="en-IE"/>
              </w:rPr>
              <w:t>/</w:t>
            </w:r>
            <w:r w:rsidRPr="00DE77AB">
              <w:rPr>
                <w:rFonts w:ascii="Söhne" w:eastAsia="Arial" w:hAnsi="Söhne" w:cs="Arial"/>
                <w:color w:val="auto"/>
                <w:sz w:val="16"/>
                <w:szCs w:val="16"/>
                <w:lang w:val="en-IE"/>
              </w:rPr>
              <w:t>45 sec, 68°C</w:t>
            </w:r>
            <w:r w:rsidR="00815107">
              <w:rPr>
                <w:rFonts w:ascii="Söhne" w:eastAsia="Arial" w:hAnsi="Söhne" w:cs="Arial"/>
                <w:color w:val="auto"/>
                <w:sz w:val="16"/>
                <w:szCs w:val="16"/>
                <w:lang w:val="en-IE"/>
              </w:rPr>
              <w:t>/</w:t>
            </w:r>
            <w:r w:rsidRPr="00DE77AB">
              <w:rPr>
                <w:rFonts w:ascii="Söhne" w:eastAsia="Arial" w:hAnsi="Söhne" w:cs="Arial"/>
                <w:color w:val="auto"/>
                <w:sz w:val="16"/>
                <w:szCs w:val="16"/>
                <w:lang w:val="en-IE"/>
              </w:rPr>
              <w:t>45</w:t>
            </w:r>
            <w:r>
              <w:rPr>
                <w:rFonts w:ascii="Söhne" w:eastAsia="Arial" w:hAnsi="Söhne" w:cs="Arial"/>
                <w:color w:val="auto"/>
                <w:sz w:val="16"/>
                <w:szCs w:val="16"/>
                <w:lang w:val="en-IE"/>
              </w:rPr>
              <w:t xml:space="preserve"> </w:t>
            </w:r>
            <w:r w:rsidRPr="00DE77AB">
              <w:rPr>
                <w:rFonts w:ascii="Söhne" w:eastAsia="Arial" w:hAnsi="Söhne" w:cs="Arial"/>
                <w:color w:val="auto"/>
                <w:sz w:val="16"/>
                <w:szCs w:val="16"/>
                <w:lang w:val="en-IE"/>
              </w:rPr>
              <w:t xml:space="preserve">sec, </w:t>
            </w:r>
          </w:p>
        </w:tc>
      </w:tr>
      <w:tr w:rsidR="004F36BB" w:rsidRPr="00E62BDD" w14:paraId="6F44CA3B" w14:textId="77777777" w:rsidTr="00CC26A8">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5599259D" w14:textId="132CD677" w:rsidR="004F36BB" w:rsidRPr="00DE77AB" w:rsidRDefault="004F36BB" w:rsidP="00CC26A8">
            <w:pPr>
              <w:spacing w:before="120" w:after="120"/>
              <w:jc w:val="center"/>
              <w:rPr>
                <w:rFonts w:ascii="Söhne" w:hAnsi="Söhne" w:cs="Times New Roman"/>
                <w:color w:val="auto"/>
                <w:sz w:val="16"/>
                <w:szCs w:val="16"/>
                <w:lang w:val="it-IT"/>
              </w:rPr>
            </w:pPr>
            <w:bookmarkStart w:id="7" w:name="_Hlk127718970"/>
            <w:r w:rsidRPr="00DE77AB">
              <w:rPr>
                <w:rFonts w:ascii="Söhne" w:hAnsi="Söhne" w:cs="Times New Roman"/>
                <w:color w:val="auto"/>
                <w:sz w:val="16"/>
                <w:szCs w:val="16"/>
              </w:rPr>
              <w:t xml:space="preserve">Protocol 2 (Cowley </w:t>
            </w:r>
            <w:r w:rsidRPr="00DE77AB">
              <w:rPr>
                <w:rFonts w:ascii="Söhne" w:hAnsi="Söhne" w:cs="Times New Roman"/>
                <w:i/>
                <w:iCs/>
                <w:color w:val="auto"/>
                <w:sz w:val="16"/>
                <w:szCs w:val="16"/>
              </w:rPr>
              <w:t>et al.,</w:t>
            </w:r>
            <w:r w:rsidRPr="00DE77AB">
              <w:rPr>
                <w:rFonts w:ascii="Söhne" w:hAnsi="Söhne" w:cs="Times New Roman"/>
                <w:color w:val="auto"/>
                <w:sz w:val="16"/>
                <w:szCs w:val="16"/>
              </w:rPr>
              <w:t xml:space="preserve"> 2004; </w:t>
            </w:r>
            <w:r w:rsidRPr="00DE77AB">
              <w:rPr>
                <w:rFonts w:ascii="Söhne" w:hAnsi="Söhne" w:cs="Times New Roman"/>
                <w:color w:val="auto"/>
                <w:sz w:val="16"/>
                <w:szCs w:val="16"/>
                <w:lang w:val="it-IT"/>
              </w:rPr>
              <w:t>GenBank Accession No</w:t>
            </w:r>
            <w:r w:rsidRPr="00EB0ED7">
              <w:rPr>
                <w:rFonts w:ascii="Söhne" w:hAnsi="Söhne" w:cs="Times New Roman"/>
                <w:color w:val="auto"/>
                <w:sz w:val="16"/>
                <w:szCs w:val="16"/>
                <w:lang w:val="it-IT"/>
              </w:rPr>
              <w:t>.</w:t>
            </w:r>
            <w:r>
              <w:rPr>
                <w:rFonts w:ascii="Söhne" w:hAnsi="Söhne" w:cs="Times New Roman"/>
                <w:color w:val="auto"/>
                <w:sz w:val="16"/>
                <w:szCs w:val="16"/>
                <w:lang w:val="it-IT"/>
              </w:rPr>
              <w:t>:</w:t>
            </w:r>
            <w:r w:rsidRPr="00EB0ED7">
              <w:rPr>
                <w:rFonts w:ascii="Söhne" w:hAnsi="Söhne" w:cs="Times New Roman"/>
                <w:color w:val="auto"/>
                <w:sz w:val="16"/>
                <w:szCs w:val="16"/>
                <w:lang w:val="it-IT"/>
              </w:rPr>
              <w:t xml:space="preserve"> </w:t>
            </w:r>
            <w:r w:rsidR="00000000">
              <w:fldChar w:fldCharType="begin"/>
            </w:r>
            <w:r w:rsidR="00000000">
              <w:instrText>HYPERLINK "https://www.ncbi.nlm.nih.gov/nucleotide/FJ848675.1?report=genbank&amp;log$=nuclalign&amp;blast_rank=1&amp;RID=FB5MGCFC01R"</w:instrText>
            </w:r>
            <w:r w:rsidR="00000000">
              <w:fldChar w:fldCharType="separate"/>
            </w:r>
            <w:r w:rsidR="001B57CB" w:rsidRPr="001B57CB">
              <w:rPr>
                <w:rFonts w:ascii="Söhne" w:eastAsiaTheme="minorEastAsia" w:hAnsi="Söhne" w:cs="Segoe UI"/>
                <w:color w:val="auto"/>
                <w:sz w:val="16"/>
                <w:szCs w:val="16"/>
                <w:u w:val="double"/>
                <w:lang w:val="it-IT" w:eastAsia="en-US"/>
              </w:rPr>
              <w:t>FJ848675.1</w:t>
            </w:r>
            <w:r w:rsidR="00000000">
              <w:rPr>
                <w:rFonts w:ascii="Söhne" w:hAnsi="Söhne" w:cs="Segoe UI"/>
                <w:sz w:val="16"/>
                <w:szCs w:val="16"/>
                <w:u w:val="double"/>
                <w:lang w:val="it-IT"/>
              </w:rPr>
              <w:fldChar w:fldCharType="end"/>
            </w:r>
            <w:r w:rsidRPr="00EB0ED7">
              <w:rPr>
                <w:rFonts w:ascii="Söhne" w:hAnsi="Söhne" w:cs="Times New Roman"/>
                <w:color w:val="auto"/>
                <w:sz w:val="16"/>
                <w:szCs w:val="16"/>
                <w:lang w:val="it-IT"/>
              </w:rPr>
              <w:t>)</w:t>
            </w:r>
          </w:p>
        </w:tc>
      </w:tr>
      <w:bookmarkEnd w:id="7"/>
      <w:tr w:rsidR="004F36BB" w:rsidRPr="00DE77AB" w14:paraId="732FD73C" w14:textId="77777777" w:rsidTr="00CC26A8">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3D0F1D3D" w14:textId="77777777" w:rsidR="004F36BB" w:rsidRPr="00DE77AB" w:rsidRDefault="004F36BB" w:rsidP="00CC26A8">
            <w:pPr>
              <w:spacing w:before="120" w:after="120"/>
              <w:jc w:val="center"/>
              <w:rPr>
                <w:rFonts w:ascii="Söhne" w:eastAsia="Calibri" w:hAnsi="Söhne" w:cs="Arial"/>
                <w:color w:val="auto"/>
                <w:sz w:val="16"/>
                <w:szCs w:val="16"/>
                <w:lang w:val="en-IE"/>
              </w:rPr>
            </w:pPr>
            <w:r w:rsidRPr="00DE77AB">
              <w:rPr>
                <w:rFonts w:ascii="Söhne" w:eastAsia="Calibri" w:hAnsi="Söhne" w:cs="Arial"/>
                <w:color w:val="auto"/>
                <w:sz w:val="16"/>
                <w:szCs w:val="16"/>
                <w:lang w:val="en-IE"/>
              </w:rPr>
              <w:t>YHV1 and GAV / ORF1b</w:t>
            </w:r>
          </w:p>
        </w:tc>
        <w:tc>
          <w:tcPr>
            <w:tcW w:w="4394" w:type="dxa"/>
            <w:tcBorders>
              <w:top w:val="single" w:sz="4" w:space="0" w:color="auto"/>
              <w:left w:val="single" w:sz="4" w:space="0" w:color="auto"/>
              <w:bottom w:val="single" w:sz="4" w:space="0" w:color="auto"/>
              <w:right w:val="single" w:sz="4" w:space="0" w:color="auto"/>
            </w:tcBorders>
            <w:vAlign w:val="center"/>
          </w:tcPr>
          <w:p w14:paraId="07E184E8" w14:textId="77777777" w:rsidR="004F36BB" w:rsidRPr="00DE77AB" w:rsidRDefault="004F36BB" w:rsidP="00CC26A8">
            <w:pPr>
              <w:spacing w:before="120" w:after="120"/>
              <w:jc w:val="center"/>
              <w:rPr>
                <w:rFonts w:ascii="Söhne" w:hAnsi="Söhne" w:cs="Arial"/>
                <w:color w:val="auto"/>
                <w:sz w:val="16"/>
                <w:szCs w:val="16"/>
                <w:lang w:val="en-IE"/>
              </w:rPr>
            </w:pPr>
            <w:r w:rsidRPr="00DE77AB">
              <w:rPr>
                <w:rFonts w:ascii="Söhne" w:hAnsi="Söhne" w:cs="Arial"/>
                <w:color w:val="auto"/>
                <w:sz w:val="16"/>
                <w:szCs w:val="16"/>
                <w:lang w:val="en-IE"/>
              </w:rPr>
              <w:t>Primary (Amplicon size: 794 bp)</w:t>
            </w:r>
            <w:r w:rsidRPr="00DE77AB">
              <w:rPr>
                <w:rFonts w:ascii="Söhne" w:hAnsi="Söhne" w:cs="Arial"/>
                <w:color w:val="auto"/>
                <w:sz w:val="16"/>
                <w:szCs w:val="16"/>
                <w:lang w:val="en-IE"/>
              </w:rPr>
              <w:br/>
              <w:t>GY1:</w:t>
            </w:r>
            <w:r w:rsidRPr="00DE77AB">
              <w:rPr>
                <w:rFonts w:ascii="Söhne" w:hAnsi="Söhne" w:cs="Arial"/>
                <w:color w:val="auto"/>
                <w:sz w:val="16"/>
                <w:szCs w:val="16"/>
                <w:lang w:val="en-IE"/>
              </w:rPr>
              <w:tab/>
            </w:r>
            <w:r w:rsidRPr="00815107">
              <w:rPr>
                <w:rFonts w:ascii="Söhne" w:hAnsi="Söhne" w:cs="Arial"/>
                <w:strike/>
                <w:color w:val="auto"/>
                <w:sz w:val="16"/>
                <w:szCs w:val="16"/>
                <w:lang w:val="en-IE"/>
              </w:rPr>
              <w:t>5</w:t>
            </w:r>
            <w:r w:rsidRPr="00DE77AB">
              <w:rPr>
                <w:rFonts w:ascii="Söhne" w:hAnsi="Söhne" w:cs="Arial"/>
                <w:color w:val="auto"/>
                <w:sz w:val="16"/>
                <w:szCs w:val="16"/>
                <w:lang w:val="en-IE"/>
              </w:rPr>
              <w:t>GAC-ATC-ACT-CCA-GAC-AAC-ATC-TG</w:t>
            </w:r>
            <w:r w:rsidRPr="00DE77AB">
              <w:rPr>
                <w:rFonts w:ascii="Söhne" w:hAnsi="Söhne" w:cs="Arial"/>
                <w:color w:val="auto"/>
                <w:sz w:val="16"/>
                <w:szCs w:val="16"/>
                <w:lang w:val="en-IE"/>
              </w:rPr>
              <w:br/>
              <w:t>GY4:</w:t>
            </w:r>
            <w:r w:rsidRPr="00DE77AB">
              <w:rPr>
                <w:rFonts w:ascii="Söhne" w:hAnsi="Söhne" w:cs="Arial"/>
                <w:color w:val="auto"/>
                <w:sz w:val="16"/>
                <w:szCs w:val="16"/>
                <w:lang w:val="en-IE"/>
              </w:rPr>
              <w:tab/>
              <w:t>GTG-AAG-TCC-ATG-TGT-GTG-AGA-CG</w:t>
            </w:r>
            <w:r w:rsidRPr="00DE77AB">
              <w:rPr>
                <w:rFonts w:ascii="Söhne" w:hAnsi="Söhne" w:cs="Arial"/>
                <w:color w:val="auto"/>
                <w:sz w:val="16"/>
                <w:szCs w:val="16"/>
                <w:lang w:val="en-IE"/>
              </w:rPr>
              <w:br/>
            </w:r>
            <w:r w:rsidRPr="00DE77AB">
              <w:rPr>
                <w:rFonts w:ascii="Söhne" w:hAnsi="Söhne" w:cs="Arial"/>
                <w:color w:val="auto"/>
                <w:sz w:val="16"/>
                <w:szCs w:val="16"/>
                <w:lang w:val="en-IE"/>
              </w:rPr>
              <w:br/>
              <w:t>Nested for detection of YHV1 (Amplicon size: 277 bp)</w:t>
            </w:r>
            <w:r w:rsidRPr="00DE77AB">
              <w:rPr>
                <w:rFonts w:ascii="Söhne" w:hAnsi="Söhne" w:cs="Arial"/>
                <w:color w:val="auto"/>
                <w:sz w:val="16"/>
                <w:szCs w:val="16"/>
                <w:lang w:val="en-IE"/>
              </w:rPr>
              <w:br/>
              <w:t>GY2:</w:t>
            </w:r>
            <w:r w:rsidRPr="00DE77AB">
              <w:rPr>
                <w:rFonts w:ascii="Söhne" w:hAnsi="Söhne" w:cs="Arial"/>
                <w:color w:val="auto"/>
                <w:sz w:val="16"/>
                <w:szCs w:val="16"/>
                <w:lang w:val="en-IE"/>
              </w:rPr>
              <w:tab/>
              <w:t>CAT-CTG-TCC-AGA-AGG-CGT-CTA-TGA</w:t>
            </w:r>
            <w:r w:rsidRPr="00DE77AB">
              <w:rPr>
                <w:rFonts w:ascii="Söhne" w:hAnsi="Söhne" w:cs="Arial"/>
                <w:color w:val="auto"/>
                <w:sz w:val="16"/>
                <w:szCs w:val="16"/>
                <w:lang w:val="en-IE"/>
              </w:rPr>
              <w:br/>
              <w:t>Y3:</w:t>
            </w:r>
            <w:r w:rsidRPr="00DE77AB">
              <w:rPr>
                <w:rFonts w:ascii="Söhne" w:hAnsi="Söhne" w:cs="Arial"/>
                <w:color w:val="auto"/>
                <w:sz w:val="16"/>
                <w:szCs w:val="16"/>
                <w:lang w:val="en-IE"/>
              </w:rPr>
              <w:tab/>
              <w:t>ACG-CTC-TGT-GAC-AAG-CAT-GAA-GTT</w:t>
            </w:r>
            <w:r w:rsidRPr="00DE77AB">
              <w:rPr>
                <w:rFonts w:ascii="Söhne" w:hAnsi="Söhne" w:cs="Arial"/>
                <w:color w:val="auto"/>
                <w:sz w:val="16"/>
                <w:szCs w:val="16"/>
                <w:lang w:val="en-IE"/>
              </w:rPr>
              <w:br/>
            </w:r>
            <w:r w:rsidRPr="00DE77AB">
              <w:rPr>
                <w:rFonts w:ascii="Söhne" w:hAnsi="Söhne" w:cs="Arial"/>
                <w:color w:val="auto"/>
                <w:sz w:val="16"/>
                <w:szCs w:val="16"/>
                <w:lang w:val="en-IE"/>
              </w:rPr>
              <w:br/>
              <w:t>Nested for detection of GAV (Amplicon size: 406 bp)</w:t>
            </w:r>
            <w:r w:rsidRPr="00DE77AB">
              <w:rPr>
                <w:rFonts w:ascii="Söhne" w:hAnsi="Söhne" w:cs="Arial"/>
                <w:color w:val="auto"/>
                <w:sz w:val="16"/>
                <w:szCs w:val="16"/>
                <w:lang w:val="en-IE"/>
              </w:rPr>
              <w:br/>
              <w:t>GY2:</w:t>
            </w:r>
            <w:r w:rsidRPr="00DE77AB">
              <w:rPr>
                <w:rFonts w:ascii="Söhne" w:hAnsi="Söhne" w:cs="Arial"/>
                <w:color w:val="auto"/>
                <w:sz w:val="16"/>
                <w:szCs w:val="16"/>
                <w:lang w:val="en-IE"/>
              </w:rPr>
              <w:tab/>
              <w:t>CAT-CTG-TCC-AGA-AGG-CGT-CTA-TGA</w:t>
            </w:r>
            <w:r w:rsidRPr="00DE77AB">
              <w:rPr>
                <w:rFonts w:ascii="Söhne" w:hAnsi="Söhne" w:cs="Arial"/>
                <w:color w:val="auto"/>
                <w:sz w:val="16"/>
                <w:szCs w:val="16"/>
                <w:lang w:val="en-IE"/>
              </w:rPr>
              <w:br/>
              <w:t>G6:</w:t>
            </w:r>
            <w:r w:rsidRPr="00DE77AB">
              <w:rPr>
                <w:rFonts w:ascii="Söhne" w:hAnsi="Söhne" w:cs="Arial"/>
                <w:color w:val="auto"/>
                <w:sz w:val="16"/>
                <w:szCs w:val="16"/>
                <w:lang w:val="en-IE"/>
              </w:rPr>
              <w:tab/>
              <w:t>GTA-GTA-GAG-ACG-AGT-GAC-ACC-TAT</w:t>
            </w:r>
          </w:p>
        </w:tc>
        <w:tc>
          <w:tcPr>
            <w:tcW w:w="1417" w:type="dxa"/>
            <w:tcBorders>
              <w:top w:val="single" w:sz="4" w:space="0" w:color="auto"/>
              <w:left w:val="single" w:sz="4" w:space="0" w:color="auto"/>
              <w:bottom w:val="single" w:sz="4" w:space="0" w:color="auto"/>
              <w:right w:val="single" w:sz="4" w:space="0" w:color="auto"/>
            </w:tcBorders>
            <w:vAlign w:val="center"/>
          </w:tcPr>
          <w:p w14:paraId="71B4604A" w14:textId="77777777" w:rsidR="004F36BB" w:rsidRPr="00DE77AB" w:rsidRDefault="004F36BB" w:rsidP="00CC26A8">
            <w:pPr>
              <w:spacing w:before="120" w:after="120"/>
              <w:jc w:val="center"/>
              <w:rPr>
                <w:rFonts w:ascii="Söhne" w:hAnsi="Söhne" w:cs="Arial"/>
                <w:color w:val="auto"/>
                <w:sz w:val="16"/>
                <w:szCs w:val="16"/>
                <w:lang w:val="en-IE"/>
              </w:rPr>
            </w:pPr>
            <w:r w:rsidRPr="00DE77AB">
              <w:rPr>
                <w:rFonts w:ascii="Söhne" w:hAnsi="Söhne" w:cs="Arial"/>
                <w:color w:val="auto"/>
                <w:sz w:val="16"/>
                <w:szCs w:val="16"/>
                <w:lang w:val="en-IE"/>
              </w:rPr>
              <w:t xml:space="preserve">180 </w:t>
            </w:r>
            <w:proofErr w:type="spellStart"/>
            <w:r w:rsidRPr="00DE77AB">
              <w:rPr>
                <w:rFonts w:ascii="Söhne" w:hAnsi="Söhne" w:cs="Arial"/>
                <w:color w:val="auto"/>
                <w:sz w:val="16"/>
                <w:szCs w:val="16"/>
                <w:lang w:val="en-IE"/>
              </w:rPr>
              <w:t>nM</w:t>
            </w:r>
            <w:proofErr w:type="spellEnd"/>
            <w:r w:rsidRPr="00DE77AB">
              <w:rPr>
                <w:rFonts w:ascii="Söhne" w:hAnsi="Söhne" w:cs="Arial"/>
                <w:color w:val="auto"/>
                <w:sz w:val="16"/>
                <w:szCs w:val="16"/>
                <w:lang w:val="en-IE"/>
              </w:rPr>
              <w:br/>
              <w:t xml:space="preserve">180 </w:t>
            </w:r>
            <w:proofErr w:type="spellStart"/>
            <w:r w:rsidRPr="00DE77AB">
              <w:rPr>
                <w:rFonts w:ascii="Söhne" w:hAnsi="Söhne" w:cs="Arial"/>
                <w:color w:val="auto"/>
                <w:sz w:val="16"/>
                <w:szCs w:val="16"/>
                <w:lang w:val="en-IE"/>
              </w:rPr>
              <w:t>nM</w:t>
            </w:r>
            <w:proofErr w:type="spellEnd"/>
            <w:r w:rsidRPr="00DE77AB">
              <w:rPr>
                <w:rFonts w:ascii="Söhne" w:hAnsi="Söhne" w:cs="Arial"/>
                <w:color w:val="auto"/>
                <w:sz w:val="16"/>
                <w:szCs w:val="16"/>
                <w:lang w:val="en-IE"/>
              </w:rPr>
              <w:br/>
            </w:r>
          </w:p>
          <w:p w14:paraId="2FDEF6F0" w14:textId="77777777" w:rsidR="004F36BB" w:rsidRPr="00DE77AB" w:rsidRDefault="004F36BB" w:rsidP="00CC26A8">
            <w:pPr>
              <w:spacing w:before="120" w:after="120"/>
              <w:jc w:val="center"/>
              <w:rPr>
                <w:rFonts w:ascii="Söhne" w:hAnsi="Söhne" w:cs="Arial"/>
                <w:color w:val="auto"/>
                <w:sz w:val="16"/>
                <w:szCs w:val="16"/>
                <w:lang w:val="en-IE"/>
              </w:rPr>
            </w:pPr>
            <w:r w:rsidRPr="00DE77AB">
              <w:rPr>
                <w:rFonts w:ascii="Söhne" w:hAnsi="Söhne" w:cs="Arial"/>
                <w:color w:val="auto"/>
                <w:sz w:val="16"/>
                <w:szCs w:val="16"/>
                <w:lang w:val="en-IE"/>
              </w:rPr>
              <w:t xml:space="preserve">360 </w:t>
            </w:r>
            <w:proofErr w:type="spellStart"/>
            <w:r w:rsidRPr="00DE77AB">
              <w:rPr>
                <w:rFonts w:ascii="Söhne" w:hAnsi="Söhne" w:cs="Arial"/>
                <w:color w:val="auto"/>
                <w:sz w:val="16"/>
                <w:szCs w:val="16"/>
                <w:lang w:val="en-IE"/>
              </w:rPr>
              <w:t>nM</w:t>
            </w:r>
            <w:proofErr w:type="spellEnd"/>
            <w:r w:rsidRPr="00DE77AB">
              <w:rPr>
                <w:rFonts w:ascii="Söhne" w:hAnsi="Söhne" w:cs="Arial"/>
                <w:color w:val="auto"/>
                <w:sz w:val="16"/>
                <w:szCs w:val="16"/>
                <w:lang w:val="en-IE"/>
              </w:rPr>
              <w:br/>
              <w:t xml:space="preserve">360 </w:t>
            </w:r>
            <w:proofErr w:type="spellStart"/>
            <w:r w:rsidRPr="00DE77AB">
              <w:rPr>
                <w:rFonts w:ascii="Söhne" w:hAnsi="Söhne" w:cs="Arial"/>
                <w:color w:val="auto"/>
                <w:sz w:val="16"/>
                <w:szCs w:val="16"/>
                <w:lang w:val="en-IE"/>
              </w:rPr>
              <w:t>nM</w:t>
            </w:r>
            <w:proofErr w:type="spellEnd"/>
            <w:r w:rsidRPr="00DE77AB">
              <w:rPr>
                <w:rFonts w:ascii="Söhne" w:hAnsi="Söhne" w:cs="Arial"/>
                <w:color w:val="auto"/>
                <w:sz w:val="16"/>
                <w:szCs w:val="16"/>
                <w:lang w:val="en-IE"/>
              </w:rPr>
              <w:br/>
            </w:r>
            <w:r w:rsidRPr="00DE77AB">
              <w:rPr>
                <w:rFonts w:ascii="Söhne" w:hAnsi="Söhne" w:cs="Arial"/>
                <w:color w:val="auto"/>
                <w:sz w:val="16"/>
                <w:szCs w:val="16"/>
                <w:lang w:val="en-IE"/>
              </w:rPr>
              <w:br/>
              <w:t xml:space="preserve">360 </w:t>
            </w:r>
            <w:proofErr w:type="spellStart"/>
            <w:r w:rsidRPr="00DE77AB">
              <w:rPr>
                <w:rFonts w:ascii="Söhne" w:hAnsi="Söhne" w:cs="Arial"/>
                <w:color w:val="auto"/>
                <w:sz w:val="16"/>
                <w:szCs w:val="16"/>
                <w:lang w:val="en-IE"/>
              </w:rPr>
              <w:t>nM</w:t>
            </w:r>
            <w:proofErr w:type="spellEnd"/>
            <w:r w:rsidRPr="00DE77AB">
              <w:rPr>
                <w:rFonts w:ascii="Söhne" w:hAnsi="Söhne" w:cs="Arial"/>
                <w:color w:val="auto"/>
                <w:sz w:val="16"/>
                <w:szCs w:val="16"/>
                <w:lang w:val="en-IE"/>
              </w:rPr>
              <w:br/>
              <w:t xml:space="preserve">360 </w:t>
            </w:r>
            <w:proofErr w:type="spellStart"/>
            <w:r w:rsidRPr="00DE77AB">
              <w:rPr>
                <w:rFonts w:ascii="Söhne" w:hAnsi="Söhne" w:cs="Arial"/>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17B41900" w14:textId="64965421" w:rsidR="004F36BB" w:rsidRPr="00DE77AB" w:rsidRDefault="004F36BB" w:rsidP="00CC26A8">
            <w:pPr>
              <w:spacing w:before="120" w:after="120"/>
              <w:jc w:val="center"/>
              <w:rPr>
                <w:rFonts w:ascii="Söhne" w:eastAsia="Arial" w:hAnsi="Söhne" w:cs="Arial"/>
                <w:color w:val="auto"/>
                <w:sz w:val="16"/>
                <w:szCs w:val="16"/>
                <w:lang w:val="en-IE"/>
              </w:rPr>
            </w:pPr>
            <w:r w:rsidRPr="00DE77AB">
              <w:rPr>
                <w:rFonts w:ascii="Söhne" w:eastAsia="Arial" w:hAnsi="Söhne" w:cs="Arial"/>
                <w:color w:val="auto"/>
                <w:sz w:val="16"/>
                <w:szCs w:val="16"/>
                <w:lang w:val="en-IE"/>
              </w:rPr>
              <w:t>35</w:t>
            </w:r>
            <w:r>
              <w:rPr>
                <w:rFonts w:ascii="Söhne" w:eastAsia="Arial" w:hAnsi="Söhne" w:cs="Arial"/>
                <w:color w:val="auto"/>
                <w:sz w:val="16"/>
                <w:szCs w:val="16"/>
                <w:lang w:val="en-IE"/>
              </w:rPr>
              <w:t xml:space="preserve"> </w:t>
            </w:r>
            <w:r w:rsidRPr="00DE77AB">
              <w:rPr>
                <w:rFonts w:ascii="Söhne" w:eastAsia="Arial" w:hAnsi="Söhne" w:cs="Arial"/>
                <w:color w:val="auto"/>
                <w:sz w:val="16"/>
                <w:szCs w:val="16"/>
                <w:lang w:val="en-IE"/>
              </w:rPr>
              <w:t>cycles of 95°C</w:t>
            </w:r>
            <w:r w:rsidR="00815107">
              <w:rPr>
                <w:rFonts w:ascii="Söhne" w:eastAsia="Arial" w:hAnsi="Söhne" w:cs="Arial"/>
                <w:color w:val="auto"/>
                <w:sz w:val="16"/>
                <w:szCs w:val="16"/>
                <w:lang w:val="en-IE"/>
              </w:rPr>
              <w:t>/</w:t>
            </w:r>
            <w:r w:rsidRPr="00DE77AB">
              <w:rPr>
                <w:rFonts w:ascii="Söhne" w:eastAsia="Arial" w:hAnsi="Söhne" w:cs="Arial"/>
                <w:color w:val="auto"/>
                <w:sz w:val="16"/>
                <w:szCs w:val="16"/>
                <w:lang w:val="en-IE"/>
              </w:rPr>
              <w:t>30</w:t>
            </w:r>
            <w:r>
              <w:rPr>
                <w:rFonts w:ascii="Söhne" w:eastAsia="Arial" w:hAnsi="Söhne" w:cs="Arial"/>
                <w:color w:val="auto"/>
                <w:sz w:val="16"/>
                <w:szCs w:val="16"/>
                <w:lang w:val="en-IE"/>
              </w:rPr>
              <w:t xml:space="preserve"> </w:t>
            </w:r>
            <w:r w:rsidRPr="00DE77AB">
              <w:rPr>
                <w:rFonts w:ascii="Söhne" w:eastAsia="Arial" w:hAnsi="Söhne" w:cs="Arial"/>
                <w:color w:val="auto"/>
                <w:sz w:val="16"/>
                <w:szCs w:val="16"/>
                <w:lang w:val="en-IE"/>
              </w:rPr>
              <w:t xml:space="preserve">sec, </w:t>
            </w:r>
            <w:smartTag w:uri="urn:schemas-microsoft-com:office:smarttags" w:element="metricconverter">
              <w:smartTagPr>
                <w:attr w:name="ProductID" w:val="66ﾰC"/>
              </w:smartTagPr>
              <w:r w:rsidRPr="00DE77AB">
                <w:rPr>
                  <w:rFonts w:ascii="Söhne" w:eastAsia="Arial" w:hAnsi="Söhne" w:cs="Arial"/>
                  <w:color w:val="auto"/>
                  <w:sz w:val="16"/>
                  <w:szCs w:val="16"/>
                  <w:lang w:val="en-IE"/>
                </w:rPr>
                <w:t>66°C</w:t>
              </w:r>
            </w:smartTag>
            <w:r w:rsidR="00815107">
              <w:rPr>
                <w:rFonts w:ascii="Söhne" w:eastAsia="Arial" w:hAnsi="Söhne" w:cs="Arial"/>
                <w:color w:val="auto"/>
                <w:sz w:val="16"/>
                <w:szCs w:val="16"/>
                <w:lang w:val="en-IE"/>
              </w:rPr>
              <w:t>/</w:t>
            </w:r>
            <w:r w:rsidRPr="00DE77AB">
              <w:rPr>
                <w:rFonts w:ascii="Söhne" w:eastAsia="Arial" w:hAnsi="Söhne" w:cs="Arial"/>
                <w:color w:val="auto"/>
                <w:sz w:val="16"/>
                <w:szCs w:val="16"/>
                <w:lang w:val="en-IE"/>
              </w:rPr>
              <w:t>30</w:t>
            </w:r>
            <w:r>
              <w:rPr>
                <w:rFonts w:ascii="Söhne" w:eastAsia="Arial" w:hAnsi="Söhne" w:cs="Arial"/>
                <w:color w:val="auto"/>
                <w:sz w:val="16"/>
                <w:szCs w:val="16"/>
                <w:lang w:val="en-IE"/>
              </w:rPr>
              <w:t xml:space="preserve"> </w:t>
            </w:r>
            <w:r w:rsidRPr="00DE77AB">
              <w:rPr>
                <w:rFonts w:ascii="Söhne" w:eastAsia="Arial" w:hAnsi="Söhne" w:cs="Arial"/>
                <w:color w:val="auto"/>
                <w:sz w:val="16"/>
                <w:szCs w:val="16"/>
                <w:lang w:val="en-IE"/>
              </w:rPr>
              <w:t>sec, and 68</w:t>
            </w:r>
            <w:r w:rsidR="00815107" w:rsidRPr="00815107">
              <w:rPr>
                <w:rFonts w:ascii="Söhne" w:eastAsia="Arial" w:hAnsi="Söhne" w:cs="Arial"/>
                <w:color w:val="auto"/>
                <w:sz w:val="16"/>
                <w:szCs w:val="16"/>
                <w:u w:val="double"/>
                <w:lang w:val="en-IE"/>
              </w:rPr>
              <w:t>°</w:t>
            </w:r>
            <w:r w:rsidRPr="00DE77AB">
              <w:rPr>
                <w:rFonts w:ascii="Söhne" w:eastAsia="Arial" w:hAnsi="Söhne" w:cs="Arial"/>
                <w:color w:val="auto"/>
                <w:sz w:val="16"/>
                <w:szCs w:val="16"/>
                <w:lang w:val="en-IE"/>
              </w:rPr>
              <w:t>C</w:t>
            </w:r>
            <w:r w:rsidR="00815107">
              <w:rPr>
                <w:rFonts w:ascii="Söhne" w:eastAsia="Arial" w:hAnsi="Söhne" w:cs="Arial"/>
                <w:color w:val="auto"/>
                <w:sz w:val="16"/>
                <w:szCs w:val="16"/>
                <w:lang w:val="en-IE"/>
              </w:rPr>
              <w:t>/</w:t>
            </w:r>
            <w:r w:rsidRPr="00DE77AB">
              <w:rPr>
                <w:rFonts w:ascii="Söhne" w:eastAsia="Arial" w:hAnsi="Söhne" w:cs="Arial"/>
                <w:color w:val="auto"/>
                <w:sz w:val="16"/>
                <w:szCs w:val="16"/>
                <w:lang w:val="en-IE"/>
              </w:rPr>
              <w:t>45</w:t>
            </w:r>
            <w:r w:rsidR="00815107">
              <w:rPr>
                <w:rFonts w:ascii="Söhne" w:eastAsia="Arial" w:hAnsi="Söhne" w:cs="Arial"/>
                <w:color w:val="auto"/>
                <w:sz w:val="16"/>
                <w:szCs w:val="16"/>
                <w:lang w:val="en-IE"/>
              </w:rPr>
              <w:t> </w:t>
            </w:r>
            <w:r w:rsidRPr="00DE77AB">
              <w:rPr>
                <w:rFonts w:ascii="Söhne" w:eastAsia="Arial" w:hAnsi="Söhne" w:cs="Arial"/>
                <w:color w:val="auto"/>
                <w:sz w:val="16"/>
                <w:szCs w:val="16"/>
                <w:lang w:val="en-IE"/>
              </w:rPr>
              <w:t xml:space="preserve">sec </w:t>
            </w:r>
          </w:p>
        </w:tc>
      </w:tr>
      <w:tr w:rsidR="004F36BB" w:rsidRPr="00E62BDD" w14:paraId="5E908332" w14:textId="77777777" w:rsidTr="00CC26A8">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0D610885" w14:textId="39841AC9" w:rsidR="004F36BB" w:rsidRPr="00C66FA8" w:rsidRDefault="004F36BB" w:rsidP="00CC26A8">
            <w:pPr>
              <w:spacing w:before="120" w:after="120"/>
              <w:jc w:val="center"/>
              <w:rPr>
                <w:rFonts w:ascii="Söhne" w:hAnsi="Söhne" w:cs="Times New Roman"/>
                <w:color w:val="auto"/>
                <w:sz w:val="16"/>
                <w:szCs w:val="16"/>
                <w:lang w:val="it-IT"/>
              </w:rPr>
            </w:pPr>
            <w:r w:rsidRPr="00DE77AB">
              <w:rPr>
                <w:rFonts w:ascii="Söhne" w:hAnsi="Söhne" w:cs="Times New Roman"/>
                <w:color w:val="auto"/>
                <w:sz w:val="16"/>
                <w:szCs w:val="16"/>
              </w:rPr>
              <w:t xml:space="preserve">Protocol 3 (Wijegoonawardane </w:t>
            </w:r>
            <w:r w:rsidRPr="00DE77AB">
              <w:rPr>
                <w:rFonts w:ascii="Söhne" w:hAnsi="Söhne" w:cs="Times New Roman"/>
                <w:i/>
                <w:iCs/>
                <w:color w:val="auto"/>
                <w:sz w:val="16"/>
                <w:szCs w:val="16"/>
              </w:rPr>
              <w:t>et al.,</w:t>
            </w:r>
            <w:r w:rsidRPr="00DE77AB">
              <w:rPr>
                <w:rFonts w:ascii="Söhne" w:hAnsi="Söhne" w:cs="Times New Roman"/>
                <w:color w:val="auto"/>
                <w:sz w:val="16"/>
                <w:szCs w:val="16"/>
              </w:rPr>
              <w:t xml:space="preserve"> 2008b; </w:t>
            </w:r>
            <w:r w:rsidRPr="00C66FA8">
              <w:rPr>
                <w:rFonts w:ascii="Söhne" w:hAnsi="Söhne" w:cs="Times New Roman"/>
                <w:color w:val="auto"/>
                <w:sz w:val="16"/>
                <w:szCs w:val="16"/>
                <w:lang w:val="it-IT"/>
              </w:rPr>
              <w:t xml:space="preserve">GenBank Accession No.: </w:t>
            </w:r>
            <w:r w:rsidR="00000000">
              <w:fldChar w:fldCharType="begin"/>
            </w:r>
            <w:r w:rsidR="00000000">
              <w:instrText>HYPERLINK "https://www.ncbi.nlm.nih.gov/nucleotide/FJ848675.1?report=genbank&amp;log$=nuclalign&amp;blast_rank=1&amp;RID=FB5MGCFC01R"</w:instrText>
            </w:r>
            <w:r w:rsidR="00000000">
              <w:fldChar w:fldCharType="separate"/>
            </w:r>
            <w:r w:rsidR="001B57CB" w:rsidRPr="00C66FA8">
              <w:rPr>
                <w:rFonts w:ascii="Söhne" w:eastAsiaTheme="minorEastAsia" w:hAnsi="Söhne" w:cs="Segoe UI"/>
                <w:color w:val="auto"/>
                <w:sz w:val="16"/>
                <w:szCs w:val="16"/>
                <w:u w:val="double"/>
                <w:lang w:val="it-IT" w:eastAsia="en-US"/>
              </w:rPr>
              <w:t>FJ848675.1</w:t>
            </w:r>
            <w:r w:rsidR="00000000">
              <w:rPr>
                <w:rFonts w:ascii="Söhne" w:hAnsi="Söhne" w:cs="Segoe UI"/>
                <w:sz w:val="16"/>
                <w:szCs w:val="16"/>
                <w:u w:val="double"/>
                <w:lang w:val="it-IT"/>
              </w:rPr>
              <w:fldChar w:fldCharType="end"/>
            </w:r>
            <w:r w:rsidRPr="00C66FA8">
              <w:rPr>
                <w:rFonts w:ascii="Söhne" w:hAnsi="Söhne" w:cs="Times New Roman"/>
                <w:color w:val="auto"/>
                <w:sz w:val="16"/>
                <w:szCs w:val="16"/>
                <w:lang w:val="it-IT"/>
              </w:rPr>
              <w:t>)</w:t>
            </w:r>
          </w:p>
        </w:tc>
      </w:tr>
      <w:tr w:rsidR="004F36BB" w:rsidRPr="00DE77AB" w14:paraId="5E2F9A2C" w14:textId="77777777" w:rsidTr="00CC26A8">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69060DCC" w14:textId="77777777" w:rsidR="004F36BB" w:rsidRPr="00DE77AB" w:rsidRDefault="004F36BB" w:rsidP="00CC26A8">
            <w:pPr>
              <w:spacing w:before="120" w:after="120"/>
              <w:jc w:val="center"/>
              <w:rPr>
                <w:rFonts w:ascii="Söhne" w:eastAsia="Calibri" w:hAnsi="Söhne" w:cs="Arial"/>
                <w:b w:val="0"/>
                <w:bCs w:val="0"/>
                <w:color w:val="auto"/>
                <w:sz w:val="16"/>
                <w:szCs w:val="16"/>
                <w:lang w:val="en-IE"/>
              </w:rPr>
            </w:pPr>
            <w:r w:rsidRPr="00DE77AB">
              <w:rPr>
                <w:rFonts w:ascii="Söhne" w:eastAsia="Calibri" w:hAnsi="Söhne" w:cs="Arial"/>
                <w:b w:val="0"/>
                <w:bCs w:val="0"/>
                <w:color w:val="auto"/>
                <w:sz w:val="16"/>
                <w:szCs w:val="16"/>
                <w:lang w:val="en-IE"/>
              </w:rPr>
              <w:t>YHV1 to YHV7 / ORF1b</w:t>
            </w:r>
          </w:p>
        </w:tc>
        <w:tc>
          <w:tcPr>
            <w:tcW w:w="4394" w:type="dxa"/>
            <w:tcBorders>
              <w:top w:val="single" w:sz="4" w:space="0" w:color="auto"/>
              <w:left w:val="single" w:sz="4" w:space="0" w:color="auto"/>
              <w:bottom w:val="single" w:sz="4" w:space="0" w:color="auto"/>
              <w:right w:val="single" w:sz="4" w:space="0" w:color="auto"/>
            </w:tcBorders>
            <w:vAlign w:val="center"/>
          </w:tcPr>
          <w:p w14:paraId="284C35E2" w14:textId="6C180267" w:rsidR="004F36BB" w:rsidRPr="00DE77AB" w:rsidRDefault="004F36BB" w:rsidP="00CC26A8">
            <w:pPr>
              <w:spacing w:before="120" w:after="120"/>
              <w:jc w:val="center"/>
              <w:rPr>
                <w:rFonts w:ascii="Söhne" w:hAnsi="Söhne" w:cs="Arial"/>
                <w:b w:val="0"/>
                <w:bCs w:val="0"/>
                <w:color w:val="auto"/>
                <w:sz w:val="16"/>
                <w:szCs w:val="16"/>
                <w:lang w:val="en-IE"/>
              </w:rPr>
            </w:pPr>
            <w:r w:rsidRPr="00DE77AB">
              <w:rPr>
                <w:rFonts w:ascii="Söhne" w:hAnsi="Söhne" w:cs="Arial"/>
                <w:b w:val="0"/>
                <w:bCs w:val="0"/>
                <w:color w:val="auto"/>
                <w:sz w:val="16"/>
                <w:szCs w:val="16"/>
                <w:lang w:val="en-IE"/>
              </w:rPr>
              <w:t>Primary (amplicon size: 359 bp)</w:t>
            </w:r>
            <w:r w:rsidRPr="00DE77AB">
              <w:rPr>
                <w:rFonts w:ascii="Söhne" w:hAnsi="Söhne" w:cs="Arial"/>
                <w:b w:val="0"/>
                <w:bCs w:val="0"/>
                <w:color w:val="auto"/>
                <w:sz w:val="16"/>
                <w:szCs w:val="16"/>
                <w:lang w:val="en-IE"/>
              </w:rPr>
              <w:br/>
              <w:t xml:space="preserve">YC-F1ab pool: </w:t>
            </w:r>
            <w:r w:rsidRPr="00DE77AB">
              <w:rPr>
                <w:rFonts w:ascii="Söhne" w:hAnsi="Söhne" w:cs="Arial"/>
                <w:b w:val="0"/>
                <w:bCs w:val="0"/>
                <w:color w:val="auto"/>
                <w:sz w:val="16"/>
                <w:szCs w:val="16"/>
                <w:lang w:val="en-IE"/>
              </w:rPr>
              <w:br/>
              <w:t>ATC-GTC-GTC-AGC-TAC-CGC-AAT-ACT-GC</w:t>
            </w:r>
            <w:r w:rsidRPr="00DE77AB">
              <w:rPr>
                <w:rFonts w:ascii="Söhne" w:hAnsi="Söhne" w:cs="Arial"/>
                <w:b w:val="0"/>
                <w:bCs w:val="0"/>
                <w:color w:val="auto"/>
                <w:sz w:val="16"/>
                <w:szCs w:val="16"/>
                <w:lang w:val="en-IE"/>
              </w:rPr>
              <w:br/>
              <w:t>ATC-GTC-GTC-AGY-TAY-CGT-AAC-ACC-GC</w:t>
            </w:r>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t>YC-R1ab pool:</w:t>
            </w:r>
            <w:r w:rsidRPr="00DE77AB">
              <w:rPr>
                <w:rFonts w:ascii="Söhne" w:hAnsi="Söhne" w:cs="Arial"/>
                <w:b w:val="0"/>
                <w:bCs w:val="0"/>
                <w:color w:val="auto"/>
                <w:sz w:val="16"/>
                <w:szCs w:val="16"/>
                <w:lang w:val="en-IE"/>
              </w:rPr>
              <w:br/>
              <w:t>TCT-TCR-CGT-GTG-AAC-ACY-TTC-TTR-GC</w:t>
            </w:r>
            <w:r w:rsidRPr="00DE77AB">
              <w:rPr>
                <w:rFonts w:ascii="Söhne" w:hAnsi="Söhne" w:cs="Arial"/>
                <w:b w:val="0"/>
                <w:bCs w:val="0"/>
                <w:color w:val="auto"/>
                <w:sz w:val="16"/>
                <w:szCs w:val="16"/>
                <w:lang w:val="en-IE"/>
              </w:rPr>
              <w:br/>
              <w:t>TCT-GCG-TGG-GTG-AAC-ACC-TTC-TTG-GC</w:t>
            </w:r>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t>Nested (amplicon size: 147 bp)</w:t>
            </w:r>
            <w:r w:rsidRPr="00DE77AB">
              <w:rPr>
                <w:rFonts w:ascii="Söhne" w:hAnsi="Söhne" w:cs="Arial"/>
                <w:b w:val="0"/>
                <w:bCs w:val="0"/>
                <w:color w:val="auto"/>
                <w:sz w:val="16"/>
                <w:szCs w:val="16"/>
                <w:lang w:val="en-IE"/>
              </w:rPr>
              <w:br/>
              <w:t>YC-F2ab pool:</w:t>
            </w:r>
            <w:r w:rsidRPr="00DE77AB">
              <w:rPr>
                <w:rFonts w:ascii="Söhne" w:hAnsi="Söhne" w:cs="Arial"/>
                <w:b w:val="0"/>
                <w:bCs w:val="0"/>
                <w:color w:val="auto"/>
                <w:sz w:val="16"/>
                <w:szCs w:val="16"/>
                <w:lang w:val="en-IE"/>
              </w:rPr>
              <w:br/>
              <w:t>CGC-TTC-CAA-TGT-ATC-TGY-ATG-CAC-CA</w:t>
            </w:r>
            <w:r w:rsidRPr="00DE77AB">
              <w:rPr>
                <w:rFonts w:ascii="Söhne" w:hAnsi="Söhne" w:cs="Arial"/>
                <w:b w:val="0"/>
                <w:bCs w:val="0"/>
                <w:color w:val="auto"/>
                <w:sz w:val="16"/>
                <w:szCs w:val="16"/>
                <w:lang w:val="en-IE"/>
              </w:rPr>
              <w:br/>
              <w:t>CGC-TTY-CAR-TGT-ATC-TGC-ATG-CAC-CA</w:t>
            </w:r>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t>YC-R2ab pool:</w:t>
            </w:r>
            <w:r w:rsidRPr="00DE77AB">
              <w:rPr>
                <w:rFonts w:ascii="Söhne" w:hAnsi="Söhne" w:cs="Arial"/>
                <w:b w:val="0"/>
                <w:bCs w:val="0"/>
                <w:color w:val="auto"/>
                <w:sz w:val="16"/>
                <w:szCs w:val="16"/>
                <w:lang w:val="en-IE"/>
              </w:rPr>
              <w:br/>
              <w:t>RTC-DGT-GTA-CAT-GTT-TGA-GAG-TTT-GTT</w:t>
            </w:r>
            <w:r w:rsidRPr="00DE77AB">
              <w:rPr>
                <w:rFonts w:ascii="Söhne" w:hAnsi="Söhne" w:cs="Arial"/>
                <w:b w:val="0"/>
                <w:bCs w:val="0"/>
                <w:color w:val="auto"/>
                <w:sz w:val="16"/>
                <w:szCs w:val="16"/>
                <w:lang w:val="en-IE"/>
              </w:rPr>
              <w:br/>
              <w:t>GTC-AGT-GTA-CAT-ATT-GGA-GAG-TTT-RTT</w:t>
            </w:r>
            <w:r w:rsidRPr="00DE77AB">
              <w:rPr>
                <w:rFonts w:ascii="Söhne" w:hAnsi="Söhne" w:cs="Arial"/>
                <w:b w:val="0"/>
                <w:bCs w:val="0"/>
                <w:color w:val="auto"/>
                <w:sz w:val="16"/>
                <w:szCs w:val="16"/>
                <w:lang w:val="en-IE"/>
              </w:rPr>
              <w:br/>
              <w:t>Mixed base codes: R(AG), Y(CT), M(AC), K(GT), S(GC), W(AT), H(ACT), B(GCT), V(AGC), D(AGT), N(AGCT).</w:t>
            </w:r>
          </w:p>
        </w:tc>
        <w:tc>
          <w:tcPr>
            <w:tcW w:w="1417" w:type="dxa"/>
            <w:tcBorders>
              <w:top w:val="single" w:sz="4" w:space="0" w:color="auto"/>
              <w:left w:val="single" w:sz="4" w:space="0" w:color="auto"/>
              <w:bottom w:val="single" w:sz="4" w:space="0" w:color="auto"/>
              <w:right w:val="single" w:sz="4" w:space="0" w:color="auto"/>
            </w:tcBorders>
            <w:vAlign w:val="center"/>
          </w:tcPr>
          <w:p w14:paraId="0EBBF2BA" w14:textId="77777777" w:rsidR="004F36BB" w:rsidRPr="00DE77AB" w:rsidRDefault="004F36BB" w:rsidP="00CC26A8">
            <w:pPr>
              <w:spacing w:before="120" w:after="120"/>
              <w:jc w:val="center"/>
              <w:rPr>
                <w:rFonts w:ascii="Söhne" w:hAnsi="Söhne" w:cs="Arial"/>
                <w:b w:val="0"/>
                <w:bCs w:val="0"/>
                <w:color w:val="auto"/>
                <w:sz w:val="16"/>
                <w:szCs w:val="16"/>
                <w:lang w:val="en-IE"/>
              </w:rPr>
            </w:pPr>
            <w:r w:rsidRPr="00DE77AB">
              <w:rPr>
                <w:rFonts w:ascii="Söhne" w:hAnsi="Söhne" w:cs="Arial"/>
                <w:b w:val="0"/>
                <w:bCs w:val="0"/>
                <w:color w:val="auto"/>
                <w:sz w:val="16"/>
                <w:szCs w:val="16"/>
                <w:lang w:val="en-IE"/>
              </w:rPr>
              <w:t xml:space="preserve">180 </w:t>
            </w:r>
            <w:proofErr w:type="spellStart"/>
            <w:r w:rsidRPr="00DE77AB">
              <w:rPr>
                <w:rFonts w:ascii="Söhne" w:hAnsi="Söhne" w:cs="Arial"/>
                <w:b w:val="0"/>
                <w:bCs w:val="0"/>
                <w:color w:val="auto"/>
                <w:sz w:val="16"/>
                <w:szCs w:val="16"/>
                <w:lang w:val="en-IE"/>
              </w:rPr>
              <w:t>nM</w:t>
            </w:r>
            <w:proofErr w:type="spellEnd"/>
            <w:r w:rsidRPr="00DE77AB">
              <w:rPr>
                <w:rFonts w:ascii="Söhne" w:hAnsi="Söhne" w:cs="Arial"/>
                <w:b w:val="0"/>
                <w:bCs w:val="0"/>
                <w:color w:val="auto"/>
                <w:sz w:val="16"/>
                <w:szCs w:val="16"/>
                <w:lang w:val="en-IE"/>
              </w:rPr>
              <w:br/>
              <w:t xml:space="preserve">180 </w:t>
            </w:r>
            <w:proofErr w:type="spellStart"/>
            <w:r w:rsidRPr="00DE77AB">
              <w:rPr>
                <w:rFonts w:ascii="Söhne" w:hAnsi="Söhne" w:cs="Arial"/>
                <w:b w:val="0"/>
                <w:bCs w:val="0"/>
                <w:color w:val="auto"/>
                <w:sz w:val="16"/>
                <w:szCs w:val="16"/>
                <w:lang w:val="en-IE"/>
              </w:rPr>
              <w:t>nM</w:t>
            </w:r>
            <w:proofErr w:type="spellEnd"/>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t xml:space="preserve">180 </w:t>
            </w:r>
            <w:proofErr w:type="spellStart"/>
            <w:r w:rsidRPr="00DE77AB">
              <w:rPr>
                <w:rFonts w:ascii="Söhne" w:hAnsi="Söhne" w:cs="Arial"/>
                <w:b w:val="0"/>
                <w:bCs w:val="0"/>
                <w:color w:val="auto"/>
                <w:sz w:val="16"/>
                <w:szCs w:val="16"/>
                <w:lang w:val="en-IE"/>
              </w:rPr>
              <w:t>nM</w:t>
            </w:r>
            <w:proofErr w:type="spellEnd"/>
            <w:r w:rsidRPr="00DE77AB">
              <w:rPr>
                <w:rFonts w:ascii="Söhne" w:hAnsi="Söhne" w:cs="Arial"/>
                <w:b w:val="0"/>
                <w:bCs w:val="0"/>
                <w:color w:val="auto"/>
                <w:sz w:val="16"/>
                <w:szCs w:val="16"/>
                <w:lang w:val="en-IE"/>
              </w:rPr>
              <w:br/>
              <w:t xml:space="preserve">180 </w:t>
            </w:r>
            <w:proofErr w:type="spellStart"/>
            <w:r w:rsidRPr="00DE77AB">
              <w:rPr>
                <w:rFonts w:ascii="Söhne" w:hAnsi="Söhne" w:cs="Arial"/>
                <w:b w:val="0"/>
                <w:bCs w:val="0"/>
                <w:color w:val="auto"/>
                <w:sz w:val="16"/>
                <w:szCs w:val="16"/>
                <w:lang w:val="en-IE"/>
              </w:rPr>
              <w:t>nM</w:t>
            </w:r>
            <w:proofErr w:type="spellEnd"/>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t xml:space="preserve">180 </w:t>
            </w:r>
            <w:proofErr w:type="spellStart"/>
            <w:r w:rsidRPr="00DE77AB">
              <w:rPr>
                <w:rFonts w:ascii="Söhne" w:hAnsi="Söhne" w:cs="Arial"/>
                <w:b w:val="0"/>
                <w:bCs w:val="0"/>
                <w:color w:val="auto"/>
                <w:sz w:val="16"/>
                <w:szCs w:val="16"/>
                <w:lang w:val="en-IE"/>
              </w:rPr>
              <w:t>nM</w:t>
            </w:r>
            <w:proofErr w:type="spellEnd"/>
            <w:r w:rsidRPr="00DE77AB">
              <w:rPr>
                <w:rFonts w:ascii="Söhne" w:hAnsi="Söhne" w:cs="Arial"/>
                <w:b w:val="0"/>
                <w:bCs w:val="0"/>
                <w:color w:val="auto"/>
                <w:sz w:val="16"/>
                <w:szCs w:val="16"/>
                <w:lang w:val="en-IE"/>
              </w:rPr>
              <w:br/>
              <w:t xml:space="preserve">180 </w:t>
            </w:r>
            <w:proofErr w:type="spellStart"/>
            <w:r w:rsidRPr="00DE77AB">
              <w:rPr>
                <w:rFonts w:ascii="Söhne" w:hAnsi="Söhne" w:cs="Arial"/>
                <w:b w:val="0"/>
                <w:bCs w:val="0"/>
                <w:color w:val="auto"/>
                <w:sz w:val="16"/>
                <w:szCs w:val="16"/>
                <w:lang w:val="en-IE"/>
              </w:rPr>
              <w:t>nM</w:t>
            </w:r>
            <w:proofErr w:type="spellEnd"/>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r>
            <w:r w:rsidRPr="00DE77AB">
              <w:rPr>
                <w:rFonts w:ascii="Söhne" w:hAnsi="Söhne" w:cs="Arial"/>
                <w:b w:val="0"/>
                <w:bCs w:val="0"/>
                <w:color w:val="auto"/>
                <w:sz w:val="16"/>
                <w:szCs w:val="16"/>
                <w:lang w:val="en-IE"/>
              </w:rPr>
              <w:br/>
              <w:t xml:space="preserve">180 </w:t>
            </w:r>
            <w:proofErr w:type="spellStart"/>
            <w:r w:rsidRPr="00DE77AB">
              <w:rPr>
                <w:rFonts w:ascii="Söhne" w:hAnsi="Söhne" w:cs="Arial"/>
                <w:b w:val="0"/>
                <w:bCs w:val="0"/>
                <w:color w:val="auto"/>
                <w:sz w:val="16"/>
                <w:szCs w:val="16"/>
                <w:lang w:val="en-IE"/>
              </w:rPr>
              <w:t>nM</w:t>
            </w:r>
            <w:proofErr w:type="spellEnd"/>
            <w:r w:rsidRPr="00DE77AB">
              <w:rPr>
                <w:rFonts w:ascii="Söhne" w:hAnsi="Söhne" w:cs="Arial"/>
                <w:b w:val="0"/>
                <w:bCs w:val="0"/>
                <w:color w:val="auto"/>
                <w:sz w:val="16"/>
                <w:szCs w:val="16"/>
                <w:lang w:val="en-IE"/>
              </w:rPr>
              <w:br/>
              <w:t xml:space="preserve">180 </w:t>
            </w:r>
            <w:proofErr w:type="spellStart"/>
            <w:r w:rsidRPr="00DE77AB">
              <w:rPr>
                <w:rFonts w:ascii="Söhne" w:hAnsi="Söhne" w:cs="Arial"/>
                <w:b w:val="0"/>
                <w:bCs w:val="0"/>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5B5B71F5" w14:textId="4C761AC1" w:rsidR="004F36BB" w:rsidRPr="00DE77AB" w:rsidRDefault="004F36BB" w:rsidP="00CC26A8">
            <w:pPr>
              <w:spacing w:before="120" w:after="120"/>
              <w:jc w:val="center"/>
              <w:rPr>
                <w:rFonts w:ascii="Söhne" w:eastAsia="Arial" w:hAnsi="Söhne" w:cs="Arial"/>
                <w:b w:val="0"/>
                <w:bCs w:val="0"/>
                <w:color w:val="auto"/>
                <w:sz w:val="16"/>
                <w:szCs w:val="16"/>
                <w:lang w:val="en-IE"/>
              </w:rPr>
            </w:pPr>
            <w:r w:rsidRPr="00DE77AB">
              <w:rPr>
                <w:rFonts w:ascii="Söhne" w:eastAsia="Arial" w:hAnsi="Söhne" w:cs="Arial"/>
                <w:b w:val="0"/>
                <w:bCs w:val="0"/>
                <w:color w:val="auto"/>
                <w:sz w:val="16"/>
                <w:szCs w:val="16"/>
                <w:lang w:val="en-IE"/>
              </w:rPr>
              <w:t>35 cycles of 94°C</w:t>
            </w:r>
            <w:r w:rsidR="00815107">
              <w:rPr>
                <w:rFonts w:ascii="Söhne" w:eastAsia="Arial" w:hAnsi="Söhne" w:cs="Arial"/>
                <w:b w:val="0"/>
                <w:bCs w:val="0"/>
                <w:color w:val="auto"/>
                <w:sz w:val="16"/>
                <w:szCs w:val="16"/>
                <w:lang w:val="en-IE"/>
              </w:rPr>
              <w:t>/</w:t>
            </w:r>
            <w:r w:rsidRPr="00DE77AB">
              <w:rPr>
                <w:rFonts w:ascii="Söhne" w:eastAsia="Arial" w:hAnsi="Söhne" w:cs="Arial"/>
                <w:b w:val="0"/>
                <w:bCs w:val="0"/>
                <w:color w:val="auto"/>
                <w:sz w:val="16"/>
                <w:szCs w:val="16"/>
                <w:lang w:val="en-IE"/>
              </w:rPr>
              <w:t>45 sec, 60°C</w:t>
            </w:r>
            <w:r w:rsidR="00815107">
              <w:rPr>
                <w:rFonts w:ascii="Söhne" w:eastAsia="Arial" w:hAnsi="Söhne" w:cs="Arial"/>
                <w:b w:val="0"/>
                <w:bCs w:val="0"/>
                <w:color w:val="auto"/>
                <w:sz w:val="16"/>
                <w:szCs w:val="16"/>
                <w:lang w:val="en-IE"/>
              </w:rPr>
              <w:t>/</w:t>
            </w:r>
            <w:r w:rsidRPr="00DE77AB">
              <w:rPr>
                <w:rFonts w:ascii="Söhne" w:eastAsia="Arial" w:hAnsi="Söhne" w:cs="Arial"/>
                <w:b w:val="0"/>
                <w:bCs w:val="0"/>
                <w:color w:val="auto"/>
                <w:sz w:val="16"/>
                <w:szCs w:val="16"/>
                <w:lang w:val="en-IE"/>
              </w:rPr>
              <w:t>45 sec, 68°C</w:t>
            </w:r>
            <w:r w:rsidR="00815107">
              <w:rPr>
                <w:rFonts w:ascii="Söhne" w:eastAsia="Arial" w:hAnsi="Söhne" w:cs="Arial"/>
                <w:b w:val="0"/>
                <w:bCs w:val="0"/>
                <w:color w:val="auto"/>
                <w:sz w:val="16"/>
                <w:szCs w:val="16"/>
                <w:lang w:val="en-IE"/>
              </w:rPr>
              <w:t>/</w:t>
            </w:r>
            <w:r w:rsidRPr="00DE77AB">
              <w:rPr>
                <w:rFonts w:ascii="Söhne" w:eastAsia="Arial" w:hAnsi="Söhne" w:cs="Arial"/>
                <w:b w:val="0"/>
                <w:bCs w:val="0"/>
                <w:color w:val="auto"/>
                <w:sz w:val="16"/>
                <w:szCs w:val="16"/>
                <w:lang w:val="en-IE"/>
              </w:rPr>
              <w:t>45</w:t>
            </w:r>
            <w:r>
              <w:rPr>
                <w:rFonts w:ascii="Söhne" w:eastAsia="Arial" w:hAnsi="Söhne" w:cs="Arial"/>
                <w:b w:val="0"/>
                <w:bCs w:val="0"/>
                <w:color w:val="auto"/>
                <w:sz w:val="16"/>
                <w:szCs w:val="16"/>
                <w:lang w:val="en-IE"/>
              </w:rPr>
              <w:t xml:space="preserve"> </w:t>
            </w:r>
            <w:r w:rsidRPr="00DE77AB">
              <w:rPr>
                <w:rFonts w:ascii="Söhne" w:eastAsia="Arial" w:hAnsi="Söhne" w:cs="Arial"/>
                <w:b w:val="0"/>
                <w:bCs w:val="0"/>
                <w:color w:val="auto"/>
                <w:sz w:val="16"/>
                <w:szCs w:val="16"/>
                <w:lang w:val="en-IE"/>
              </w:rPr>
              <w:t xml:space="preserve">sec, </w:t>
            </w:r>
            <w:r w:rsidRPr="00DE77AB">
              <w:rPr>
                <w:rFonts w:ascii="Söhne" w:eastAsia="Arial" w:hAnsi="Söhne" w:cs="Arial"/>
                <w:b w:val="0"/>
                <w:bCs w:val="0"/>
                <w:color w:val="auto"/>
                <w:sz w:val="16"/>
                <w:szCs w:val="16"/>
                <w:lang w:val="en-IE"/>
              </w:rPr>
              <w:br/>
            </w:r>
            <w:r w:rsidRPr="00DE77AB">
              <w:rPr>
                <w:rFonts w:ascii="Söhne" w:eastAsia="Arial" w:hAnsi="Söhne" w:cs="Arial"/>
                <w:b w:val="0"/>
                <w:bCs w:val="0"/>
                <w:color w:val="auto"/>
                <w:sz w:val="16"/>
                <w:szCs w:val="16"/>
                <w:lang w:val="en-IE"/>
              </w:rPr>
              <w:br/>
            </w:r>
            <w:r w:rsidR="006F7C1D">
              <w:rPr>
                <w:rFonts w:ascii="Söhne" w:eastAsia="Arial" w:hAnsi="Söhne" w:cs="Arial"/>
                <w:b w:val="0"/>
                <w:bCs w:val="0"/>
                <w:color w:val="auto"/>
                <w:sz w:val="16"/>
                <w:szCs w:val="16"/>
                <w:lang w:val="en-IE"/>
              </w:rPr>
              <w:br/>
            </w:r>
            <w:r w:rsidR="00BD58EC">
              <w:rPr>
                <w:rFonts w:ascii="Söhne" w:eastAsia="Arial" w:hAnsi="Söhne" w:cs="Arial"/>
                <w:b w:val="0"/>
                <w:bCs w:val="0"/>
                <w:color w:val="auto"/>
                <w:sz w:val="16"/>
                <w:szCs w:val="16"/>
                <w:lang w:val="en-IE"/>
              </w:rPr>
              <w:br/>
            </w:r>
            <w:r w:rsidR="00BD58EC">
              <w:rPr>
                <w:rFonts w:ascii="Söhne" w:eastAsia="Arial" w:hAnsi="Söhne" w:cs="Arial"/>
                <w:b w:val="0"/>
                <w:bCs w:val="0"/>
                <w:color w:val="auto"/>
                <w:sz w:val="16"/>
                <w:szCs w:val="16"/>
                <w:lang w:val="en-IE"/>
              </w:rPr>
              <w:br/>
            </w:r>
            <w:r w:rsidR="00BD58EC">
              <w:rPr>
                <w:rFonts w:ascii="Söhne" w:eastAsia="Arial" w:hAnsi="Söhne" w:cs="Arial"/>
                <w:b w:val="0"/>
                <w:bCs w:val="0"/>
                <w:color w:val="auto"/>
                <w:sz w:val="16"/>
                <w:szCs w:val="16"/>
                <w:lang w:val="en-IE"/>
              </w:rPr>
              <w:br/>
            </w:r>
            <w:r w:rsidR="00BD58EC">
              <w:rPr>
                <w:rFonts w:ascii="Söhne" w:eastAsia="Arial" w:hAnsi="Söhne" w:cs="Arial"/>
                <w:b w:val="0"/>
                <w:bCs w:val="0"/>
                <w:color w:val="auto"/>
                <w:sz w:val="16"/>
                <w:szCs w:val="16"/>
                <w:lang w:val="en-IE"/>
              </w:rPr>
              <w:br/>
            </w:r>
            <w:r w:rsidR="00BD58EC">
              <w:rPr>
                <w:rFonts w:ascii="Söhne" w:eastAsia="Arial" w:hAnsi="Söhne" w:cs="Arial"/>
                <w:b w:val="0"/>
                <w:bCs w:val="0"/>
                <w:color w:val="auto"/>
                <w:sz w:val="16"/>
                <w:szCs w:val="16"/>
                <w:lang w:val="en-IE"/>
              </w:rPr>
              <w:br/>
            </w:r>
            <w:r w:rsidRPr="00DE77AB">
              <w:rPr>
                <w:rFonts w:ascii="Söhne" w:eastAsia="Arial" w:hAnsi="Söhne" w:cs="Arial"/>
                <w:b w:val="0"/>
                <w:bCs w:val="0"/>
                <w:color w:val="auto"/>
                <w:sz w:val="16"/>
                <w:szCs w:val="16"/>
                <w:lang w:val="en-IE"/>
              </w:rPr>
              <w:br/>
              <w:t>35 cycles of 94°C</w:t>
            </w:r>
            <w:r w:rsidR="00815107">
              <w:rPr>
                <w:rFonts w:ascii="Söhne" w:eastAsia="Arial" w:hAnsi="Söhne" w:cs="Arial"/>
                <w:b w:val="0"/>
                <w:bCs w:val="0"/>
                <w:color w:val="auto"/>
                <w:sz w:val="16"/>
                <w:szCs w:val="16"/>
                <w:lang w:val="en-IE"/>
              </w:rPr>
              <w:t>/</w:t>
            </w:r>
            <w:r w:rsidRPr="00DE77AB">
              <w:rPr>
                <w:rFonts w:ascii="Söhne" w:eastAsia="Arial" w:hAnsi="Söhne" w:cs="Arial"/>
                <w:b w:val="0"/>
                <w:bCs w:val="0"/>
                <w:color w:val="auto"/>
                <w:sz w:val="16"/>
                <w:szCs w:val="16"/>
                <w:lang w:val="en-IE"/>
              </w:rPr>
              <w:t>45 sec, 60°C</w:t>
            </w:r>
            <w:r w:rsidR="00815107">
              <w:rPr>
                <w:rFonts w:ascii="Söhne" w:eastAsia="Arial" w:hAnsi="Söhne" w:cs="Arial"/>
                <w:b w:val="0"/>
                <w:bCs w:val="0"/>
                <w:color w:val="auto"/>
                <w:sz w:val="16"/>
                <w:szCs w:val="16"/>
                <w:lang w:val="en-IE"/>
              </w:rPr>
              <w:t>/</w:t>
            </w:r>
            <w:r w:rsidRPr="00DE77AB">
              <w:rPr>
                <w:rFonts w:ascii="Söhne" w:eastAsia="Arial" w:hAnsi="Söhne" w:cs="Arial"/>
                <w:b w:val="0"/>
                <w:bCs w:val="0"/>
                <w:color w:val="auto"/>
                <w:sz w:val="16"/>
                <w:szCs w:val="16"/>
                <w:lang w:val="en-IE"/>
              </w:rPr>
              <w:t>45 sec, 72°C</w:t>
            </w:r>
            <w:r w:rsidR="00815107">
              <w:rPr>
                <w:rFonts w:ascii="Söhne" w:eastAsia="Arial" w:hAnsi="Söhne" w:cs="Arial"/>
                <w:b w:val="0"/>
                <w:bCs w:val="0"/>
                <w:color w:val="auto"/>
                <w:sz w:val="16"/>
                <w:szCs w:val="16"/>
                <w:lang w:val="en-IE"/>
              </w:rPr>
              <w:t>/</w:t>
            </w:r>
            <w:r w:rsidRPr="00DE77AB">
              <w:rPr>
                <w:rFonts w:ascii="Söhne" w:eastAsia="Arial" w:hAnsi="Söhne" w:cs="Arial"/>
                <w:b w:val="0"/>
                <w:bCs w:val="0"/>
                <w:color w:val="auto"/>
                <w:sz w:val="16"/>
                <w:szCs w:val="16"/>
                <w:lang w:val="en-IE"/>
              </w:rPr>
              <w:t>45</w:t>
            </w:r>
            <w:r>
              <w:rPr>
                <w:rFonts w:ascii="Söhne" w:eastAsia="Arial" w:hAnsi="Söhne" w:cs="Arial"/>
                <w:b w:val="0"/>
                <w:bCs w:val="0"/>
                <w:color w:val="auto"/>
                <w:sz w:val="16"/>
                <w:szCs w:val="16"/>
                <w:lang w:val="en-IE"/>
              </w:rPr>
              <w:t xml:space="preserve"> </w:t>
            </w:r>
            <w:r w:rsidRPr="00DE77AB">
              <w:rPr>
                <w:rFonts w:ascii="Söhne" w:eastAsia="Arial" w:hAnsi="Söhne" w:cs="Arial"/>
                <w:b w:val="0"/>
                <w:bCs w:val="0"/>
                <w:color w:val="auto"/>
                <w:sz w:val="16"/>
                <w:szCs w:val="16"/>
                <w:lang w:val="en-IE"/>
              </w:rPr>
              <w:t xml:space="preserve">sec; </w:t>
            </w:r>
          </w:p>
        </w:tc>
      </w:tr>
    </w:tbl>
    <w:bookmarkEnd w:id="5"/>
    <w:p w14:paraId="16993330" w14:textId="77777777" w:rsidR="000D7ECF" w:rsidRPr="004E046F" w:rsidRDefault="000D7ECF" w:rsidP="000D7ECF">
      <w:pPr>
        <w:spacing w:before="120" w:after="240" w:line="240" w:lineRule="auto"/>
        <w:jc w:val="center"/>
        <w:rPr>
          <w:rFonts w:ascii="Söhne" w:eastAsia="Calibri" w:hAnsi="Söhne" w:cs="Calibri"/>
          <w:sz w:val="16"/>
          <w:szCs w:val="16"/>
          <w:u w:val="double"/>
          <w:lang w:val="en-GB"/>
        </w:rPr>
      </w:pPr>
      <w:r w:rsidRPr="004E046F">
        <w:rPr>
          <w:rFonts w:ascii="Söhne" w:eastAsia="Calibri" w:hAnsi="Söhne" w:cs="Calibri"/>
          <w:sz w:val="16"/>
          <w:szCs w:val="16"/>
          <w:u w:val="double"/>
          <w:vertAlign w:val="superscript"/>
          <w:lang w:val="en-GB"/>
        </w:rPr>
        <w:t>(a)</w:t>
      </w:r>
      <w:r w:rsidRPr="004E046F">
        <w:rPr>
          <w:rFonts w:ascii="Söhne" w:eastAsia="Calibri" w:hAnsi="Söhne" w:cs="Calibri"/>
          <w:sz w:val="16"/>
          <w:szCs w:val="16"/>
          <w:u w:val="double"/>
          <w:lang w:val="en-GB"/>
        </w:rPr>
        <w:t>A denaturation step prior to cycling has not been included.</w:t>
      </w:r>
    </w:p>
    <w:p w14:paraId="633A5F7A" w14:textId="4383754B" w:rsidR="004F36BB" w:rsidRPr="00553051" w:rsidRDefault="004F36BB" w:rsidP="11D30938">
      <w:pPr>
        <w:spacing w:before="240" w:after="240" w:line="240" w:lineRule="auto"/>
        <w:ind w:left="851"/>
        <w:jc w:val="both"/>
        <w:rPr>
          <w:rFonts w:ascii="Söhne" w:eastAsia="Times New Roman" w:hAnsi="Söhne" w:cs="Times New Roman"/>
          <w:sz w:val="18"/>
          <w:szCs w:val="18"/>
          <w:lang w:val="en-IE"/>
        </w:rPr>
      </w:pPr>
      <w:r w:rsidRPr="11D30938">
        <w:rPr>
          <w:rFonts w:ascii="Söhne" w:eastAsia="Times New Roman" w:hAnsi="Söhne" w:cs="Times New Roman"/>
          <w:sz w:val="18"/>
          <w:szCs w:val="18"/>
        </w:rPr>
        <w:lastRenderedPageBreak/>
        <w:t xml:space="preserve">The </w:t>
      </w:r>
      <w:r w:rsidR="00532116" w:rsidRPr="00532116">
        <w:rPr>
          <w:rFonts w:ascii="Söhne" w:eastAsia="Times New Roman" w:hAnsi="Söhne" w:cs="Times New Roman"/>
          <w:sz w:val="18"/>
          <w:szCs w:val="18"/>
          <w:u w:val="double"/>
        </w:rPr>
        <w:t>Protocol 2 Y3</w:t>
      </w:r>
      <w:r w:rsidR="00532116">
        <w:rPr>
          <w:rFonts w:ascii="Söhne" w:eastAsia="Times New Roman" w:hAnsi="Söhne" w:cs="Times New Roman"/>
          <w:sz w:val="18"/>
          <w:szCs w:val="18"/>
        </w:rPr>
        <w:t xml:space="preserve"> </w:t>
      </w:r>
      <w:r w:rsidRPr="11D30938">
        <w:rPr>
          <w:rFonts w:ascii="Söhne" w:eastAsia="Times New Roman" w:hAnsi="Söhne" w:cs="Times New Roman"/>
          <w:sz w:val="18"/>
          <w:szCs w:val="18"/>
        </w:rPr>
        <w:t xml:space="preserve">primer contains a mismatch for GAV but is specific for YHV1. </w:t>
      </w:r>
      <w:r w:rsidRPr="11D30938">
        <w:rPr>
          <w:rFonts w:ascii="Söhne" w:hAnsi="Söhne" w:cs="Segoe UI"/>
          <w:sz w:val="18"/>
          <w:szCs w:val="18"/>
        </w:rPr>
        <w:t xml:space="preserve">The mismatch can cause </w:t>
      </w:r>
      <w:proofErr w:type="gramStart"/>
      <w:r w:rsidRPr="11D30938">
        <w:rPr>
          <w:rFonts w:ascii="Söhne" w:hAnsi="Söhne" w:cs="Segoe UI"/>
          <w:sz w:val="18"/>
          <w:szCs w:val="18"/>
        </w:rPr>
        <w:t>false-positives</w:t>
      </w:r>
      <w:proofErr w:type="gramEnd"/>
      <w:r w:rsidRPr="11D30938">
        <w:rPr>
          <w:rFonts w:ascii="Söhne" w:hAnsi="Söhne" w:cs="Segoe UI"/>
          <w:sz w:val="18"/>
          <w:szCs w:val="18"/>
        </w:rPr>
        <w:t xml:space="preserve"> with GAV in the nested PCR of protocol 2 where GAV generates an amplicon of very similar size to the expected size of the YHV1 amplicon. </w:t>
      </w:r>
      <w:r w:rsidRPr="00F70D85">
        <w:rPr>
          <w:rFonts w:ascii="Söhne" w:eastAsia="Times New Roman" w:hAnsi="Söhne" w:cs="Times New Roman"/>
          <w:strike/>
          <w:sz w:val="18"/>
          <w:szCs w:val="18"/>
        </w:rPr>
        <w:t>For GAV, the 7th base from left (T) is substituted for C so that the primer sequence for GAV should be 5’-CAT-CTG-CCC-AGA-AGG-CGT-CTA-TGA-3’, according to the sequence data of the GAV genome (database accession numbers: NC_010306.1 and AF227196.2).</w:t>
      </w:r>
    </w:p>
    <w:p w14:paraId="516DAED3" w14:textId="77777777" w:rsidR="004F36BB" w:rsidRPr="00553051" w:rsidRDefault="004F36BB" w:rsidP="004F36BB">
      <w:pPr>
        <w:spacing w:after="240" w:line="240" w:lineRule="auto"/>
        <w:ind w:left="851"/>
        <w:jc w:val="both"/>
        <w:rPr>
          <w:rFonts w:ascii="Söhne" w:eastAsia="Times New Roman" w:hAnsi="Söhne" w:cs="Times New Roman"/>
          <w:bCs/>
          <w:strike/>
          <w:sz w:val="18"/>
          <w:lang w:val="en-IE"/>
        </w:rPr>
      </w:pPr>
      <w:r w:rsidRPr="00553051">
        <w:rPr>
          <w:rFonts w:ascii="Söhne" w:eastAsia="Times New Roman" w:hAnsi="Söhne" w:cs="Times New Roman"/>
          <w:bCs/>
          <w:sz w:val="18"/>
          <w:lang w:val="en-IE"/>
        </w:rPr>
        <w:t>The following controls should be run with each assay: negative extraction control; positive control; no template control; internal PCR control.</w:t>
      </w:r>
    </w:p>
    <w:p w14:paraId="77D8B6E1" w14:textId="77777777" w:rsidR="004F36BB" w:rsidRDefault="004F36BB" w:rsidP="004F36BB">
      <w:pPr>
        <w:spacing w:after="120" w:line="240" w:lineRule="auto"/>
        <w:ind w:left="1418" w:hanging="567"/>
        <w:jc w:val="both"/>
        <w:rPr>
          <w:rFonts w:ascii="Söhne Kräftig" w:eastAsia="Times New Roman" w:hAnsi="Söhne Kräftig" w:cs="Times New Roman"/>
          <w:bCs/>
          <w:sz w:val="20"/>
          <w:lang w:val="en-IE" w:eastAsia="fr-FR"/>
        </w:rPr>
      </w:pPr>
      <w:r w:rsidRPr="00553051">
        <w:rPr>
          <w:rFonts w:ascii="Söhne Kräftig" w:eastAsia="Times New Roman" w:hAnsi="Söhne Kräftig" w:cs="Times New Roman"/>
          <w:bCs/>
          <w:sz w:val="20"/>
          <w:lang w:val="en-IE" w:eastAsia="fr-FR"/>
        </w:rPr>
        <w:t>4.4.3.</w:t>
      </w:r>
      <w:r w:rsidRPr="00553051">
        <w:rPr>
          <w:rFonts w:ascii="Söhne Kräftig" w:eastAsia="Times New Roman" w:hAnsi="Söhne Kräftig" w:cs="Times New Roman"/>
          <w:bCs/>
          <w:sz w:val="20"/>
          <w:lang w:val="en-IE" w:eastAsia="fr-FR"/>
        </w:rPr>
        <w:tab/>
        <w:t>Other nucleic acid amplification methods</w:t>
      </w:r>
    </w:p>
    <w:p w14:paraId="217C60A8" w14:textId="43E5855B" w:rsidR="005A0A43" w:rsidRPr="00553051" w:rsidRDefault="004F36BB" w:rsidP="005A0A43">
      <w:pPr>
        <w:spacing w:after="24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t>Not available.</w:t>
      </w:r>
    </w:p>
    <w:p w14:paraId="4C98E7B5"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da-DK" w:eastAsia="da-DK"/>
        </w:rPr>
      </w:pPr>
      <w:bookmarkStart w:id="8" w:name="_Hlk114644157"/>
      <w:r w:rsidRPr="00553051">
        <w:rPr>
          <w:rFonts w:ascii="Söhne Kräftig" w:eastAsia="MS Mincho" w:hAnsi="Söhne Kräftig" w:cs="Times New Roman"/>
          <w:sz w:val="21"/>
          <w:szCs w:val="20"/>
          <w:lang w:val="da-DK" w:eastAsia="da-DK"/>
        </w:rPr>
        <w:t>4.5.</w:t>
      </w:r>
      <w:r w:rsidRPr="00553051">
        <w:rPr>
          <w:rFonts w:ascii="Söhne Kräftig" w:eastAsia="MS Mincho" w:hAnsi="Söhne Kräftig" w:cs="Times New Roman"/>
          <w:sz w:val="21"/>
          <w:szCs w:val="20"/>
          <w:lang w:val="da-DK" w:eastAsia="da-DK"/>
        </w:rPr>
        <w:tab/>
        <w:t>Amplicon sequencing</w:t>
      </w:r>
    </w:p>
    <w:p w14:paraId="20FDEA84" w14:textId="77777777" w:rsidR="004F36BB" w:rsidRPr="00553051" w:rsidRDefault="004F36BB" w:rsidP="004F36BB">
      <w:pPr>
        <w:spacing w:after="240" w:line="240" w:lineRule="auto"/>
        <w:ind w:left="284"/>
        <w:jc w:val="both"/>
        <w:rPr>
          <w:rFonts w:ascii="Söhne" w:eastAsia="Times New Roman" w:hAnsi="Söhne" w:cs="Times New Roman"/>
          <w:sz w:val="18"/>
          <w:lang w:val="en-IE"/>
        </w:rPr>
      </w:pPr>
      <w:bookmarkStart w:id="9" w:name="_Hlk117261493"/>
      <w:r w:rsidRPr="00553051">
        <w:rPr>
          <w:rFonts w:ascii="Söhne" w:eastAsia="Times New Roman" w:hAnsi="Söhne" w:cs="Times New Roman"/>
          <w:sz w:val="18"/>
          <w:lang w:val="en-IE"/>
        </w:rPr>
        <w:t>The size of the PCR amplicon should be verified, for example by agarose gel electrophoresis. Both DNA strands of the PCR product must be sequenced and analysed in comparison with reference sequences.</w:t>
      </w:r>
    </w:p>
    <w:bookmarkEnd w:id="8"/>
    <w:bookmarkEnd w:id="9"/>
    <w:p w14:paraId="481A82AC" w14:textId="77777777" w:rsidR="004F36BB" w:rsidRDefault="004F36BB" w:rsidP="004F36BB">
      <w:pPr>
        <w:spacing w:after="240" w:line="240" w:lineRule="auto"/>
        <w:ind w:left="851" w:hanging="567"/>
        <w:jc w:val="both"/>
        <w:rPr>
          <w:rFonts w:ascii="Söhne Kräftig" w:eastAsia="MS Mincho" w:hAnsi="Söhne Kräftig" w:cs="Times New Roman"/>
          <w:sz w:val="21"/>
          <w:szCs w:val="21"/>
          <w:lang w:val="da-DK" w:eastAsia="da-DK"/>
        </w:rPr>
      </w:pPr>
      <w:r w:rsidRPr="159B79E9">
        <w:rPr>
          <w:rFonts w:ascii="Söhne Kräftig" w:eastAsia="MS Mincho" w:hAnsi="Söhne Kräftig" w:cs="Times New Roman"/>
          <w:sz w:val="21"/>
          <w:szCs w:val="21"/>
          <w:lang w:val="da-DK" w:eastAsia="da-DK"/>
        </w:rPr>
        <w:t>4.6.</w:t>
      </w:r>
      <w:r>
        <w:tab/>
      </w:r>
      <w:r w:rsidRPr="159B79E9">
        <w:rPr>
          <w:rFonts w:ascii="Söhne Kräftig" w:eastAsia="MS Mincho" w:hAnsi="Söhne Kräftig" w:cs="Times New Roman"/>
          <w:i/>
          <w:iCs/>
          <w:sz w:val="21"/>
          <w:szCs w:val="21"/>
          <w:lang w:val="da-DK" w:eastAsia="da-DK"/>
        </w:rPr>
        <w:t>In-situ</w:t>
      </w:r>
      <w:r w:rsidRPr="159B79E9">
        <w:rPr>
          <w:rFonts w:ascii="Söhne Kräftig" w:eastAsia="MS Mincho" w:hAnsi="Söhne Kräftig" w:cs="Times New Roman"/>
          <w:sz w:val="21"/>
          <w:szCs w:val="21"/>
          <w:lang w:val="da-DK" w:eastAsia="da-DK"/>
        </w:rPr>
        <w:t xml:space="preserve"> hybridisation</w:t>
      </w:r>
    </w:p>
    <w:p w14:paraId="3C13ED95" w14:textId="0C20A246" w:rsidR="004F36BB" w:rsidRPr="00553051" w:rsidRDefault="004F36BB" w:rsidP="004F36BB">
      <w:pPr>
        <w:spacing w:after="120" w:line="240" w:lineRule="auto"/>
        <w:ind w:left="284"/>
        <w:jc w:val="both"/>
        <w:rPr>
          <w:rFonts w:ascii="Söhne" w:eastAsia="Times New Roman" w:hAnsi="Söhne" w:cs="Times New Roman"/>
          <w:sz w:val="18"/>
          <w:lang w:val="en-IE"/>
        </w:rPr>
      </w:pPr>
      <w:r w:rsidRPr="00BB7B27">
        <w:rPr>
          <w:rFonts w:ascii="Söhne" w:eastAsia="Times New Roman" w:hAnsi="Söhne" w:cs="Times New Roman"/>
          <w:sz w:val="18"/>
          <w:highlight w:val="yellow"/>
          <w:u w:val="double"/>
          <w:lang w:val="en-IE"/>
        </w:rPr>
        <w:t xml:space="preserve">The </w:t>
      </w:r>
      <w:r w:rsidR="00BB2F83" w:rsidRPr="00BB7B27">
        <w:rPr>
          <w:rFonts w:ascii="Söhne" w:eastAsia="Times New Roman" w:hAnsi="Söhne" w:cs="Times New Roman"/>
          <w:i/>
          <w:iCs/>
          <w:sz w:val="18"/>
          <w:highlight w:val="yellow"/>
          <w:u w:val="double"/>
          <w:lang w:val="en-IE"/>
        </w:rPr>
        <w:t>in-situ</w:t>
      </w:r>
      <w:r w:rsidR="00BB2F83" w:rsidRPr="00BB7B27">
        <w:rPr>
          <w:rFonts w:ascii="Söhne" w:eastAsia="Times New Roman" w:hAnsi="Söhne" w:cs="Times New Roman"/>
          <w:sz w:val="18"/>
          <w:highlight w:val="yellow"/>
          <w:u w:val="double"/>
          <w:lang w:val="en-IE"/>
        </w:rPr>
        <w:t xml:space="preserve"> hybridisation (ISH)</w:t>
      </w:r>
      <w:r w:rsidR="00BB2F83">
        <w:rPr>
          <w:rFonts w:ascii="Söhne" w:eastAsia="Times New Roman" w:hAnsi="Söhne" w:cs="Times New Roman"/>
          <w:sz w:val="18"/>
          <w:lang w:val="en-IE"/>
        </w:rPr>
        <w:t xml:space="preserve"> </w:t>
      </w:r>
      <w:r w:rsidRPr="00553051">
        <w:rPr>
          <w:rFonts w:ascii="Söhne" w:eastAsia="Times New Roman" w:hAnsi="Söhne" w:cs="Times New Roman"/>
          <w:sz w:val="18"/>
          <w:lang w:val="en-IE"/>
        </w:rPr>
        <w:t xml:space="preserve">protocol of Tang </w:t>
      </w:r>
      <w:r w:rsidRPr="00553051">
        <w:rPr>
          <w:rFonts w:ascii="Söhne" w:eastAsia="Times New Roman" w:hAnsi="Söhne" w:cs="Times New Roman"/>
          <w:i/>
          <w:sz w:val="18"/>
          <w:lang w:val="en-IE"/>
        </w:rPr>
        <w:t>et al.</w:t>
      </w:r>
      <w:r w:rsidRPr="00553051">
        <w:rPr>
          <w:rFonts w:ascii="Söhne" w:eastAsia="Times New Roman" w:hAnsi="Söhne" w:cs="Times New Roman"/>
          <w:sz w:val="18"/>
          <w:lang w:val="en-IE"/>
        </w:rPr>
        <w:t xml:space="preserve"> (2002) is suitable for detecting YHV1 or GAV (Tang &amp; Lightner, 1999). To preserve viral RNA accessibility, fix tissues sampled from live shrimp in neutral-buffered, modified Davidson’s fixative without acetic acid (RF-fixative) (Hasson </w:t>
      </w:r>
      <w:r w:rsidRPr="00553051">
        <w:rPr>
          <w:rFonts w:ascii="Söhne" w:eastAsia="Times New Roman" w:hAnsi="Söhne" w:cs="Times New Roman"/>
          <w:i/>
          <w:sz w:val="18"/>
          <w:lang w:val="en-IE"/>
        </w:rPr>
        <w:t>et al.</w:t>
      </w:r>
      <w:r w:rsidRPr="00553051">
        <w:rPr>
          <w:rFonts w:ascii="Söhne" w:eastAsia="Times New Roman" w:hAnsi="Söhne" w:cs="Times New Roman"/>
          <w:sz w:val="18"/>
          <w:lang w:val="en-IE"/>
        </w:rPr>
        <w:t xml:space="preserve">, 1997). To achieve good tissue preservation whilst also preserving RNA accessibility, normal Davidson’s fixative can be used </w:t>
      </w:r>
      <w:proofErr w:type="gramStart"/>
      <w:r w:rsidRPr="00553051">
        <w:rPr>
          <w:rFonts w:ascii="Söhne" w:eastAsia="Times New Roman" w:hAnsi="Söhne" w:cs="Times New Roman"/>
          <w:sz w:val="18"/>
          <w:lang w:val="en-IE"/>
        </w:rPr>
        <w:t>as long as</w:t>
      </w:r>
      <w:proofErr w:type="gramEnd"/>
      <w:r w:rsidRPr="00553051">
        <w:rPr>
          <w:rFonts w:ascii="Söhne" w:eastAsia="Times New Roman" w:hAnsi="Söhne" w:cs="Times New Roman"/>
          <w:sz w:val="18"/>
          <w:lang w:val="en-IE"/>
        </w:rPr>
        <w:t xml:space="preserve"> the fixation time is limited to 24</w:t>
      </w:r>
      <w:r>
        <w:rPr>
          <w:rFonts w:ascii="Söhne" w:eastAsia="Times New Roman" w:hAnsi="Söhne" w:cs="Times New Roman"/>
          <w:sz w:val="18"/>
          <w:lang w:val="en-IE"/>
        </w:rPr>
        <w:t xml:space="preserve"> </w:t>
      </w:r>
      <w:r w:rsidRPr="00553051">
        <w:rPr>
          <w:rFonts w:ascii="Söhne" w:eastAsia="Times New Roman" w:hAnsi="Söhne" w:cs="Times New Roman"/>
          <w:sz w:val="18"/>
          <w:lang w:val="en-IE"/>
        </w:rPr>
        <w:t xml:space="preserve">hours (maximum of 48 hours). Detailed methods can be found in Tang </w:t>
      </w:r>
      <w:r w:rsidRPr="00553051">
        <w:rPr>
          <w:rFonts w:ascii="Söhne" w:eastAsia="Times New Roman" w:hAnsi="Söhne" w:cs="Times New Roman"/>
          <w:i/>
          <w:iCs/>
          <w:sz w:val="18"/>
          <w:lang w:val="en-IE"/>
        </w:rPr>
        <w:t>et al.</w:t>
      </w:r>
      <w:r w:rsidRPr="00553051">
        <w:rPr>
          <w:rFonts w:ascii="Söhne" w:eastAsia="Times New Roman" w:hAnsi="Söhne" w:cs="Times New Roman"/>
          <w:sz w:val="18"/>
          <w:lang w:val="en-IE"/>
        </w:rPr>
        <w:t xml:space="preserve"> (2002) YHV-infected cells give a blue to purple-black colour against the brown counter stain. Positive controls of YHV-infected tissue and negative controls of uninfected shrimp tissue should be included. The digoxigenin-labelled DNA probe can be prepared by PCR labelling using the following primers:</w:t>
      </w:r>
    </w:p>
    <w:p w14:paraId="638E3296" w14:textId="77777777" w:rsidR="004F36BB" w:rsidRPr="00553051" w:rsidRDefault="004F36BB" w:rsidP="004F36BB">
      <w:pPr>
        <w:spacing w:after="120" w:line="240" w:lineRule="auto"/>
        <w:ind w:left="1701" w:hanging="1134"/>
        <w:jc w:val="both"/>
        <w:rPr>
          <w:rFonts w:ascii="Söhne" w:eastAsia="Times New Roman" w:hAnsi="Söhne" w:cs="Times New Roman"/>
          <w:sz w:val="18"/>
          <w:lang w:val="en-IE"/>
        </w:rPr>
      </w:pPr>
      <w:r w:rsidRPr="00553051">
        <w:rPr>
          <w:rFonts w:ascii="Söhne" w:eastAsia="Times New Roman" w:hAnsi="Söhne" w:cs="Times New Roman"/>
          <w:sz w:val="18"/>
          <w:lang w:val="en-IE"/>
        </w:rPr>
        <w:t xml:space="preserve">YHV1051F: </w:t>
      </w:r>
      <w:r w:rsidRPr="00553051">
        <w:rPr>
          <w:rFonts w:ascii="Söhne" w:eastAsia="Times New Roman" w:hAnsi="Söhne" w:cs="Times New Roman"/>
          <w:sz w:val="18"/>
          <w:lang w:val="en-IE"/>
        </w:rPr>
        <w:tab/>
        <w:t>5’-ACA-TCT-GTC-CAG-AAG-GCG-TC-3’</w:t>
      </w:r>
    </w:p>
    <w:p w14:paraId="61378CF1" w14:textId="77777777" w:rsidR="004F36BB" w:rsidRPr="00553051" w:rsidRDefault="004F36BB" w:rsidP="004F36BB">
      <w:pPr>
        <w:spacing w:after="240" w:line="240" w:lineRule="auto"/>
        <w:ind w:left="1701" w:hanging="1134"/>
        <w:jc w:val="both"/>
        <w:rPr>
          <w:rFonts w:ascii="Söhne" w:eastAsia="Times New Roman" w:hAnsi="Söhne" w:cs="Times New Roman"/>
          <w:sz w:val="18"/>
          <w:lang w:val="en-IE"/>
        </w:rPr>
      </w:pPr>
      <w:r w:rsidRPr="00553051">
        <w:rPr>
          <w:rFonts w:ascii="Söhne" w:eastAsia="Times New Roman" w:hAnsi="Söhne" w:cs="Times New Roman"/>
          <w:sz w:val="18"/>
          <w:lang w:val="en-IE"/>
        </w:rPr>
        <w:t xml:space="preserve">YHV1051R: </w:t>
      </w:r>
      <w:r w:rsidRPr="00553051">
        <w:rPr>
          <w:rFonts w:ascii="Söhne" w:eastAsia="Times New Roman" w:hAnsi="Söhne" w:cs="Times New Roman"/>
          <w:sz w:val="18"/>
          <w:lang w:val="en-IE"/>
        </w:rPr>
        <w:tab/>
        <w:t>5’-GGG-GGT-GTA-GAG-GGA-GAG-AG-</w:t>
      </w:r>
      <w:smartTag w:uri="urn:schemas-microsoft-com:office:smarttags" w:element="metricconverter">
        <w:smartTagPr>
          <w:attr w:name="ProductID" w:val="3’"/>
        </w:smartTagPr>
        <w:r w:rsidRPr="00553051">
          <w:rPr>
            <w:rFonts w:ascii="Söhne" w:eastAsia="Times New Roman" w:hAnsi="Söhne" w:cs="Times New Roman"/>
            <w:sz w:val="18"/>
            <w:lang w:val="en-IE"/>
          </w:rPr>
          <w:t>3’</w:t>
        </w:r>
      </w:smartTag>
    </w:p>
    <w:p w14:paraId="2B26DB55"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da-DK" w:eastAsia="da-DK"/>
        </w:rPr>
      </w:pPr>
      <w:r w:rsidRPr="00553051">
        <w:rPr>
          <w:rFonts w:ascii="Söhne Kräftig" w:eastAsia="MS Mincho" w:hAnsi="Söhne Kräftig" w:cs="Times New Roman"/>
          <w:sz w:val="21"/>
          <w:szCs w:val="20"/>
          <w:lang w:val="da-DK" w:eastAsia="da-DK"/>
        </w:rPr>
        <w:t>4.7.</w:t>
      </w:r>
      <w:r w:rsidRPr="00553051">
        <w:rPr>
          <w:rFonts w:ascii="Söhne Kräftig" w:eastAsia="MS Mincho" w:hAnsi="Söhne Kräftig" w:cs="Times New Roman"/>
          <w:sz w:val="21"/>
          <w:szCs w:val="20"/>
          <w:lang w:val="da-DK" w:eastAsia="da-DK"/>
        </w:rPr>
        <w:tab/>
        <w:t>Immunohistochemistry</w:t>
      </w:r>
    </w:p>
    <w:p w14:paraId="0CB9274B" w14:textId="77777777" w:rsidR="004F36BB" w:rsidRPr="00553051"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Not applicable.</w:t>
      </w:r>
    </w:p>
    <w:p w14:paraId="362532CD" w14:textId="77777777" w:rsidR="004F36BB" w:rsidRDefault="004F36BB" w:rsidP="004F36BB">
      <w:pPr>
        <w:spacing w:after="240" w:line="240" w:lineRule="auto"/>
        <w:ind w:left="851" w:hanging="567"/>
        <w:jc w:val="both"/>
        <w:rPr>
          <w:rFonts w:ascii="Söhne Kräftig" w:eastAsia="MS Mincho" w:hAnsi="Söhne Kräftig" w:cs="Times New Roman"/>
          <w:sz w:val="21"/>
          <w:szCs w:val="20"/>
          <w:lang w:val="da-DK" w:eastAsia="da-DK"/>
        </w:rPr>
      </w:pPr>
      <w:r w:rsidRPr="00553051">
        <w:rPr>
          <w:rFonts w:ascii="Söhne Kräftig" w:eastAsia="MS Mincho" w:hAnsi="Söhne Kräftig" w:cs="Times New Roman"/>
          <w:sz w:val="21"/>
          <w:szCs w:val="20"/>
          <w:lang w:val="da-DK" w:eastAsia="da-DK"/>
        </w:rPr>
        <w:t>4.8.</w:t>
      </w:r>
      <w:r w:rsidRPr="00553051">
        <w:rPr>
          <w:rFonts w:ascii="Söhne Kräftig" w:eastAsia="MS Mincho" w:hAnsi="Söhne Kräftig" w:cs="Times New Roman"/>
          <w:sz w:val="21"/>
          <w:szCs w:val="20"/>
          <w:lang w:val="da-DK" w:eastAsia="da-DK"/>
        </w:rPr>
        <w:tab/>
        <w:t>Bioassay</w:t>
      </w:r>
    </w:p>
    <w:p w14:paraId="4C1AB20C" w14:textId="77777777" w:rsidR="004F36BB" w:rsidRPr="00553051"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 xml:space="preserve">The bioassay procedure is based on that described by Spann </w:t>
      </w:r>
      <w:r w:rsidRPr="00553051">
        <w:rPr>
          <w:rFonts w:ascii="Söhne" w:eastAsia="Times New Roman" w:hAnsi="Söhne" w:cs="Times New Roman"/>
          <w:i/>
          <w:iCs/>
          <w:sz w:val="18"/>
          <w:lang w:val="en-IE"/>
        </w:rPr>
        <w:t>et al.</w:t>
      </w:r>
      <w:r w:rsidRPr="00553051">
        <w:rPr>
          <w:rFonts w:ascii="Söhne" w:eastAsia="Times New Roman" w:hAnsi="Söhne" w:cs="Times New Roman"/>
          <w:sz w:val="18"/>
          <w:lang w:val="en-IE"/>
        </w:rPr>
        <w:t xml:space="preserve"> (1997), but similar procedures have been described by several other authors (e.g. Lu </w:t>
      </w:r>
      <w:r w:rsidRPr="00553051">
        <w:rPr>
          <w:rFonts w:ascii="Söhne" w:eastAsia="Times New Roman" w:hAnsi="Söhne" w:cs="Times New Roman"/>
          <w:i/>
          <w:sz w:val="18"/>
          <w:lang w:val="en-IE"/>
        </w:rPr>
        <w:t>et al.,</w:t>
      </w:r>
      <w:r w:rsidRPr="00553051">
        <w:rPr>
          <w:rFonts w:ascii="Söhne" w:eastAsia="Times New Roman" w:hAnsi="Söhne" w:cs="Times New Roman"/>
          <w:sz w:val="18"/>
          <w:lang w:val="en-IE"/>
        </w:rPr>
        <w:t xml:space="preserve"> 1994). The bioassay should be conducted in susceptible shrimp that have been determined to be free from YHV complex viruses. </w:t>
      </w:r>
    </w:p>
    <w:p w14:paraId="372D4C74" w14:textId="77777777" w:rsidR="004F36BB" w:rsidRPr="00553051"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 xml:space="preserve">Suspect YHV1-infected samples should be maintained at </w:t>
      </w:r>
      <w:smartTag w:uri="urn:schemas-microsoft-com:office:smarttags" w:element="metricconverter">
        <w:smartTagPr>
          <w:attr w:name="ProductID" w:val="4ﾰC"/>
        </w:smartTagPr>
        <w:smartTag w:uri="urn:schemas-microsoft-com:office:smarttags" w:element="chsdate">
          <w:smartTagPr>
            <w:attr w:name="ProductID" w:val="4ﾰC"/>
          </w:smartTagPr>
          <w:r w:rsidRPr="00553051">
            <w:rPr>
              <w:rFonts w:ascii="Söhne" w:eastAsia="Times New Roman" w:hAnsi="Söhne" w:cs="Times New Roman"/>
              <w:sz w:val="18"/>
              <w:lang w:val="en-IE"/>
            </w:rPr>
            <w:t>4°C</w:t>
          </w:r>
        </w:smartTag>
      </w:smartTag>
      <w:r w:rsidRPr="00553051">
        <w:rPr>
          <w:rFonts w:ascii="Söhne" w:eastAsia="Times New Roman" w:hAnsi="Söhne" w:cs="Times New Roman"/>
          <w:sz w:val="18"/>
          <w:lang w:val="en-IE"/>
        </w:rPr>
        <w:t xml:space="preserve"> or on ice. If necessary, the whole shrimp or the retained cephalothorax may be snap-frozen and stored at –80°C or in liquid nitrogen until required. Viral inoculum should be prepared as described by Spann </w:t>
      </w:r>
      <w:r w:rsidRPr="00553051">
        <w:rPr>
          <w:rFonts w:ascii="Söhne" w:eastAsia="Times New Roman" w:hAnsi="Söhne" w:cs="Times New Roman"/>
          <w:i/>
          <w:iCs/>
          <w:sz w:val="18"/>
          <w:lang w:val="en-IE"/>
        </w:rPr>
        <w:t>et al.</w:t>
      </w:r>
      <w:r w:rsidRPr="00553051">
        <w:rPr>
          <w:rFonts w:ascii="Söhne" w:eastAsia="Times New Roman" w:hAnsi="Söhne" w:cs="Times New Roman"/>
          <w:sz w:val="18"/>
          <w:lang w:val="en-IE"/>
        </w:rPr>
        <w:t xml:space="preserve"> (1997). </w:t>
      </w:r>
    </w:p>
    <w:p w14:paraId="5FDACCAA" w14:textId="77777777" w:rsidR="004F36BB"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Juvenile shrimp of a known susceptible species are injected with viral inoculum. Negative controls (buffer injected) and positive controls (known YHV1 positive material) treatment groups are required. Shrimp should be maintained separately to prevent cross-contamination between treatments. Observe the shrimp and record mortalities for at least 21</w:t>
      </w:r>
      <w:r>
        <w:rPr>
          <w:rFonts w:ascii="Söhne" w:eastAsia="Times New Roman" w:hAnsi="Söhne" w:cs="Times New Roman"/>
          <w:sz w:val="18"/>
          <w:lang w:val="en-IE"/>
        </w:rPr>
        <w:t xml:space="preserve"> </w:t>
      </w:r>
      <w:r w:rsidRPr="00553051">
        <w:rPr>
          <w:rFonts w:ascii="Söhne" w:eastAsia="Times New Roman" w:hAnsi="Söhne" w:cs="Times New Roman"/>
          <w:sz w:val="18"/>
          <w:lang w:val="en-IE"/>
        </w:rPr>
        <w:t xml:space="preserve">days or until the test and positive control groups reach 100% mortality. </w:t>
      </w:r>
    </w:p>
    <w:p w14:paraId="5AEC41B1" w14:textId="3FA7AE90" w:rsidR="00951B84" w:rsidRPr="00951B84" w:rsidRDefault="00951B84" w:rsidP="004F36BB">
      <w:pPr>
        <w:spacing w:after="240" w:line="240" w:lineRule="auto"/>
        <w:ind w:left="284"/>
        <w:jc w:val="both"/>
        <w:rPr>
          <w:rFonts w:ascii="Söhne" w:eastAsia="Times New Roman" w:hAnsi="Söhne" w:cs="Times New Roman"/>
          <w:sz w:val="18"/>
          <w:szCs w:val="18"/>
          <w:lang w:val="en-IE"/>
        </w:rPr>
      </w:pPr>
      <w:r w:rsidRPr="00951B84">
        <w:rPr>
          <w:rFonts w:ascii="Söhne" w:eastAsia="MS Mincho" w:hAnsi="Söhne" w:cs="Times New Roman"/>
          <w:sz w:val="18"/>
          <w:szCs w:val="18"/>
          <w:u w:val="double"/>
          <w:lang w:val="da-DK" w:eastAsia="da-DK"/>
        </w:rPr>
        <w:t>Dead shrimp can be processed for PCR and sequence analysis. The surviving shrimp are processed for gross signs, histopathology, PCR and sequence analysis. A positive result is indicated by the detection of gross signs and characteristic histological lesions, and by PCR and amplicon sequence analysis. The negative control shrimp must remain negative for at least 21 days for gross or histological signs of infection with YHV1</w:t>
      </w:r>
      <w:r>
        <w:rPr>
          <w:rFonts w:ascii="Söhne" w:eastAsia="MS Mincho" w:hAnsi="Söhne" w:cs="Times New Roman"/>
          <w:sz w:val="18"/>
          <w:szCs w:val="18"/>
          <w:u w:val="double"/>
          <w:lang w:val="da-DK" w:eastAsia="da-DK"/>
        </w:rPr>
        <w:t>.</w:t>
      </w:r>
    </w:p>
    <w:p w14:paraId="67EA7D62"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da-DK" w:eastAsia="da-DK" w:bidi="en-US"/>
        </w:rPr>
      </w:pPr>
      <w:r w:rsidRPr="00553051">
        <w:rPr>
          <w:rFonts w:ascii="Söhne Kräftig" w:eastAsia="MS Mincho" w:hAnsi="Söhne Kräftig" w:cs="Times New Roman"/>
          <w:sz w:val="21"/>
          <w:szCs w:val="20"/>
          <w:lang w:val="da-DK" w:eastAsia="da-DK" w:bidi="en-US"/>
        </w:rPr>
        <w:t>4.9.</w:t>
      </w:r>
      <w:r w:rsidRPr="00553051">
        <w:rPr>
          <w:rFonts w:ascii="Söhne Kräftig" w:eastAsia="MS Mincho" w:hAnsi="Söhne Kräftig" w:cs="Times New Roman"/>
          <w:sz w:val="21"/>
          <w:szCs w:val="20"/>
          <w:lang w:val="da-DK" w:eastAsia="da-DK" w:bidi="en-US"/>
        </w:rPr>
        <w:tab/>
        <w:t>Antibody</w:t>
      </w:r>
      <w:r w:rsidRPr="00553051">
        <w:rPr>
          <w:rFonts w:ascii="Söhne Kräftig" w:eastAsia="MS Mincho" w:hAnsi="Söhne Kräftig" w:cs="Times New Roman"/>
          <w:strike/>
          <w:sz w:val="21"/>
          <w:szCs w:val="20"/>
          <w:lang w:val="da-DK" w:eastAsia="da-DK" w:bidi="en-US"/>
        </w:rPr>
        <w:t>-</w:t>
      </w:r>
      <w:r w:rsidRPr="00553051">
        <w:rPr>
          <w:rFonts w:ascii="Söhne Kräftig" w:eastAsia="MS Mincho" w:hAnsi="Söhne Kräftig" w:cs="Times New Roman"/>
          <w:sz w:val="21"/>
          <w:szCs w:val="20"/>
          <w:lang w:val="da-DK" w:eastAsia="da-DK" w:bidi="en-US"/>
        </w:rPr>
        <w:t xml:space="preserve"> or antigen-based detection methods (ELISA, etc.)</w:t>
      </w:r>
    </w:p>
    <w:p w14:paraId="29D8FA76" w14:textId="77777777" w:rsidR="004F36BB" w:rsidRPr="00553051"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None has been successfully developed.</w:t>
      </w:r>
    </w:p>
    <w:p w14:paraId="040D3CE4" w14:textId="77777777" w:rsidR="004F36BB" w:rsidRPr="00553051" w:rsidRDefault="004F36BB" w:rsidP="004F36BB">
      <w:pPr>
        <w:spacing w:after="240" w:line="240" w:lineRule="auto"/>
        <w:ind w:left="851" w:hanging="567"/>
        <w:jc w:val="both"/>
        <w:rPr>
          <w:rFonts w:ascii="Söhne Kräftig" w:eastAsia="MS Mincho" w:hAnsi="Söhne Kräftig" w:cs="Times New Roman"/>
          <w:sz w:val="21"/>
          <w:szCs w:val="20"/>
          <w:lang w:val="da-DK" w:eastAsia="da-DK"/>
        </w:rPr>
      </w:pPr>
      <w:r w:rsidRPr="00553051">
        <w:rPr>
          <w:rFonts w:ascii="Söhne Kräftig" w:eastAsia="MS Mincho" w:hAnsi="Söhne Kräftig" w:cs="Times New Roman"/>
          <w:sz w:val="21"/>
          <w:szCs w:val="18"/>
          <w:lang w:val="da-DK" w:eastAsia="da-DK"/>
        </w:rPr>
        <w:lastRenderedPageBreak/>
        <w:t>4.10.</w:t>
      </w:r>
      <w:r w:rsidRPr="00553051">
        <w:rPr>
          <w:rFonts w:ascii="Söhne Kräftig" w:eastAsia="MS Mincho" w:hAnsi="Söhne Kräftig" w:cs="Times New Roman"/>
          <w:sz w:val="21"/>
          <w:szCs w:val="20"/>
          <w:lang w:val="da-DK" w:eastAsia="da-DK"/>
        </w:rPr>
        <w:tab/>
        <w:t>Other methods</w:t>
      </w:r>
    </w:p>
    <w:p w14:paraId="0AE596E7" w14:textId="77777777" w:rsidR="004F36BB" w:rsidRPr="00553051"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None at present.</w:t>
      </w:r>
    </w:p>
    <w:p w14:paraId="24DAC581" w14:textId="77777777" w:rsidR="004F36BB" w:rsidRDefault="004F36BB" w:rsidP="004F36BB">
      <w:pPr>
        <w:spacing w:after="240" w:line="240" w:lineRule="auto"/>
        <w:ind w:left="284" w:hanging="284"/>
        <w:jc w:val="both"/>
        <w:rPr>
          <w:rFonts w:ascii="Söhne Halbfett" w:eastAsia="MS Mincho" w:hAnsi="Söhne Halbfett" w:cs="Times New Roman"/>
          <w:szCs w:val="20"/>
          <w:lang w:val="en-IE" w:eastAsia="fr-FR"/>
        </w:rPr>
      </w:pPr>
      <w:r w:rsidRPr="00553051">
        <w:rPr>
          <w:rFonts w:ascii="Söhne Halbfett" w:eastAsia="MS Mincho" w:hAnsi="Söhne Halbfett" w:cs="Times New Roman"/>
          <w:szCs w:val="20"/>
          <w:lang w:val="en-IE" w:eastAsia="fr-FR"/>
        </w:rPr>
        <w:t>5.</w:t>
      </w:r>
      <w:r w:rsidRPr="00553051">
        <w:rPr>
          <w:rFonts w:ascii="Söhne Halbfett" w:eastAsia="MS Mincho" w:hAnsi="Söhne Halbfett" w:cs="Times New Roman"/>
          <w:szCs w:val="20"/>
          <w:lang w:val="en-IE" w:eastAsia="fr-FR"/>
        </w:rPr>
        <w:tab/>
        <w:t>Test(s) recommended for surveillance to demonstrate freedom in apparently healthy populations</w:t>
      </w:r>
    </w:p>
    <w:p w14:paraId="77D7B86E" w14:textId="0828205E" w:rsidR="004F36BB" w:rsidRPr="00553051" w:rsidRDefault="004F36BB" w:rsidP="004F36BB">
      <w:pPr>
        <w:spacing w:after="240" w:line="240" w:lineRule="auto"/>
        <w:jc w:val="both"/>
        <w:rPr>
          <w:rFonts w:ascii="Söhne" w:eastAsia="Times New Roman" w:hAnsi="Söhne" w:cs="Times New Roman"/>
          <w:sz w:val="18"/>
          <w:lang w:val="en-IE" w:bidi="en-US"/>
        </w:rPr>
      </w:pPr>
      <w:r w:rsidRPr="00B50F40">
        <w:rPr>
          <w:rFonts w:ascii="Söhne" w:eastAsia="Times New Roman" w:hAnsi="Söhne" w:cs="Times New Roman"/>
          <w:strike/>
          <w:sz w:val="18"/>
          <w:highlight w:val="yellow"/>
          <w:lang w:val="en-IE" w:bidi="en-US"/>
        </w:rPr>
        <w:t xml:space="preserve">Nested </w:t>
      </w:r>
      <w:r w:rsidR="008E4942" w:rsidRPr="005D2841">
        <w:rPr>
          <w:rFonts w:ascii="Söhne" w:eastAsia="Times New Roman" w:hAnsi="Söhne" w:cs="Times New Roman"/>
          <w:sz w:val="18"/>
          <w:highlight w:val="yellow"/>
          <w:u w:val="double"/>
          <w:lang w:val="en-IE" w:bidi="en-US"/>
        </w:rPr>
        <w:t>Real</w:t>
      </w:r>
      <w:r w:rsidR="005D2841">
        <w:rPr>
          <w:rFonts w:ascii="Söhne" w:eastAsia="Times New Roman" w:hAnsi="Söhne" w:cs="Times New Roman"/>
          <w:sz w:val="18"/>
          <w:highlight w:val="yellow"/>
          <w:u w:val="double"/>
          <w:lang w:val="en-IE" w:bidi="en-US"/>
        </w:rPr>
        <w:t>-</w:t>
      </w:r>
      <w:r w:rsidR="008E4942" w:rsidRPr="005D2841">
        <w:rPr>
          <w:rFonts w:ascii="Söhne" w:eastAsia="Times New Roman" w:hAnsi="Söhne" w:cs="Times New Roman"/>
          <w:sz w:val="18"/>
          <w:highlight w:val="yellow"/>
          <w:u w:val="double"/>
          <w:lang w:val="en-IE" w:bidi="en-US"/>
        </w:rPr>
        <w:t>time</w:t>
      </w:r>
      <w:r w:rsidR="008E4942">
        <w:rPr>
          <w:rFonts w:ascii="Söhne" w:eastAsia="Times New Roman" w:hAnsi="Söhne" w:cs="Times New Roman"/>
          <w:sz w:val="18"/>
          <w:lang w:val="en-IE" w:bidi="en-US"/>
        </w:rPr>
        <w:t xml:space="preserve"> </w:t>
      </w:r>
      <w:r w:rsidRPr="00553051">
        <w:rPr>
          <w:rFonts w:ascii="Söhne" w:eastAsia="Times New Roman" w:hAnsi="Söhne" w:cs="Times New Roman"/>
          <w:sz w:val="18"/>
          <w:lang w:val="en-IE" w:bidi="en-US"/>
        </w:rPr>
        <w:t>RT-</w:t>
      </w:r>
      <w:r w:rsidRPr="00203AE7">
        <w:rPr>
          <w:rFonts w:ascii="Söhne" w:eastAsia="Times New Roman" w:hAnsi="Söhne" w:cs="Times New Roman"/>
          <w:sz w:val="18"/>
          <w:lang w:val="en-IE" w:bidi="en-US"/>
        </w:rPr>
        <w:t xml:space="preserve">PCR </w:t>
      </w:r>
      <w:r w:rsidRPr="005D2841">
        <w:rPr>
          <w:rFonts w:ascii="Söhne" w:eastAsia="Times New Roman" w:hAnsi="Söhne" w:cs="Times New Roman"/>
          <w:strike/>
          <w:sz w:val="18"/>
          <w:highlight w:val="yellow"/>
          <w:lang w:val="en-IE" w:bidi="en-US"/>
        </w:rPr>
        <w:t>(Protocol 3)</w:t>
      </w:r>
      <w:r w:rsidRPr="00203AE7">
        <w:rPr>
          <w:rFonts w:ascii="Söhne" w:eastAsia="Times New Roman" w:hAnsi="Söhne" w:cs="Times New Roman"/>
          <w:sz w:val="18"/>
          <w:lang w:val="en-IE" w:bidi="en-US"/>
        </w:rPr>
        <w:t xml:space="preserve"> is recommended for </w:t>
      </w:r>
      <w:r w:rsidRPr="00203AE7">
        <w:rPr>
          <w:rFonts w:ascii="Söhne" w:eastAsia="Times New Roman" w:hAnsi="Söhne" w:cs="Times New Roman"/>
          <w:color w:val="000000"/>
          <w:sz w:val="18"/>
          <w:szCs w:val="18"/>
          <w:bdr w:val="none" w:sz="0" w:space="0" w:color="auto" w:frame="1"/>
          <w:lang w:val="en-IE" w:bidi="en-US"/>
        </w:rPr>
        <w:t xml:space="preserve">demonstrating freedom from YHV1 in </w:t>
      </w:r>
      <w:r w:rsidRPr="005D2841">
        <w:rPr>
          <w:rFonts w:ascii="Söhne" w:eastAsia="Times New Roman" w:hAnsi="Söhne" w:cs="Times New Roman"/>
          <w:strike/>
          <w:color w:val="000000"/>
          <w:sz w:val="18"/>
          <w:szCs w:val="18"/>
          <w:bdr w:val="none" w:sz="0" w:space="0" w:color="auto" w:frame="1"/>
          <w:lang w:val="en-IE" w:bidi="en-US"/>
        </w:rPr>
        <w:t xml:space="preserve">an </w:t>
      </w:r>
      <w:proofErr w:type="gramStart"/>
      <w:r w:rsidRPr="00203AE7">
        <w:rPr>
          <w:rFonts w:ascii="Söhne" w:eastAsia="Times New Roman" w:hAnsi="Söhne" w:cs="Times New Roman"/>
          <w:color w:val="000000"/>
          <w:sz w:val="18"/>
          <w:szCs w:val="18"/>
          <w:bdr w:val="none" w:sz="0" w:space="0" w:color="auto" w:frame="1"/>
          <w:lang w:val="en-IE" w:bidi="en-US"/>
        </w:rPr>
        <w:t>apparently healthy population</w:t>
      </w:r>
      <w:r w:rsidR="00A40F92">
        <w:rPr>
          <w:rFonts w:ascii="Söhne" w:eastAsia="Times New Roman" w:hAnsi="Söhne" w:cs="Times New Roman"/>
          <w:color w:val="000000"/>
          <w:sz w:val="18"/>
          <w:szCs w:val="18"/>
          <w:bdr w:val="none" w:sz="0" w:space="0" w:color="auto" w:frame="1"/>
          <w:lang w:val="en-IE" w:bidi="en-US"/>
        </w:rPr>
        <w:t>s</w:t>
      </w:r>
      <w:proofErr w:type="gramEnd"/>
      <w:r w:rsidRPr="00203AE7">
        <w:rPr>
          <w:rFonts w:ascii="Söhne" w:eastAsia="Times New Roman" w:hAnsi="Söhne" w:cs="Times New Roman"/>
          <w:sz w:val="18"/>
          <w:lang w:val="en-IE" w:bidi="en-US"/>
        </w:rPr>
        <w:t xml:space="preserve">. </w:t>
      </w:r>
      <w:r w:rsidRPr="00B50F40">
        <w:rPr>
          <w:rFonts w:ascii="Söhne" w:eastAsia="Times New Roman" w:hAnsi="Söhne" w:cs="Times New Roman"/>
          <w:strike/>
          <w:sz w:val="18"/>
          <w:highlight w:val="yellow"/>
          <w:lang w:val="en-IE" w:bidi="en-US"/>
        </w:rPr>
        <w:t>Sequencing of any amplified PCR products is required to determine the YHV genotype. Two-step PCR negative results are required for YHV1.</w:t>
      </w:r>
    </w:p>
    <w:p w14:paraId="29CB5A9C" w14:textId="77777777" w:rsidR="004F36BB" w:rsidRPr="00553051" w:rsidRDefault="004F36BB" w:rsidP="004F36BB">
      <w:pPr>
        <w:spacing w:after="240" w:line="240" w:lineRule="auto"/>
        <w:ind w:left="284" w:hanging="284"/>
        <w:jc w:val="both"/>
        <w:rPr>
          <w:rFonts w:ascii="Söhne Halbfett" w:eastAsia="MS Mincho" w:hAnsi="Söhne Halbfett" w:cs="Times New Roman"/>
          <w:szCs w:val="20"/>
          <w:lang w:val="en-GB" w:eastAsia="fr-FR"/>
        </w:rPr>
      </w:pPr>
      <w:bookmarkStart w:id="10" w:name="_Hlk114644186"/>
      <w:r w:rsidRPr="00553051">
        <w:rPr>
          <w:rFonts w:ascii="Söhne Halbfett" w:eastAsia="MS Mincho" w:hAnsi="Söhne Halbfett" w:cs="Times New Roman"/>
          <w:szCs w:val="20"/>
          <w:lang w:val="en-GB" w:eastAsia="fr-FR"/>
        </w:rPr>
        <w:t>6.</w:t>
      </w:r>
      <w:r w:rsidRPr="00553051">
        <w:rPr>
          <w:rFonts w:ascii="Söhne Halbfett" w:eastAsia="MS Mincho" w:hAnsi="Söhne Halbfett" w:cs="Times New Roman"/>
          <w:szCs w:val="20"/>
          <w:lang w:val="en-GB" w:eastAsia="fr-FR"/>
        </w:rPr>
        <w:tab/>
        <w:t>Corroborative diagnostic criteria</w:t>
      </w:r>
    </w:p>
    <w:p w14:paraId="795FD5E1" w14:textId="77777777" w:rsidR="004F36BB" w:rsidRPr="00553051" w:rsidRDefault="004F36BB" w:rsidP="004F36BB">
      <w:pPr>
        <w:spacing w:after="240" w:line="240" w:lineRule="auto"/>
        <w:jc w:val="both"/>
        <w:rPr>
          <w:rFonts w:ascii="Söhne" w:eastAsia="Times New Roman" w:hAnsi="Söhne" w:cs="Arial"/>
          <w:sz w:val="18"/>
          <w:lang w:val="en-IE" w:bidi="en-US"/>
        </w:rPr>
      </w:pPr>
      <w:r w:rsidRPr="00553051">
        <w:rPr>
          <w:rFonts w:ascii="Söhne" w:eastAsia="Times New Roman" w:hAnsi="Söhne"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6C9D1651" w14:textId="77777777" w:rsidR="004F36BB" w:rsidRPr="00553051" w:rsidRDefault="004F36BB" w:rsidP="004F36BB">
      <w:pPr>
        <w:spacing w:after="240" w:line="240" w:lineRule="auto"/>
        <w:jc w:val="both"/>
        <w:rPr>
          <w:rFonts w:ascii="Söhne" w:eastAsia="Times New Roman" w:hAnsi="Söhne" w:cs="Arial"/>
          <w:sz w:val="18"/>
          <w:szCs w:val="18"/>
          <w:lang w:val="en-IE" w:bidi="en-US"/>
        </w:rPr>
      </w:pPr>
      <w:r w:rsidRPr="00553051">
        <w:rPr>
          <w:rFonts w:ascii="Söhne" w:eastAsia="Times New Roman" w:hAnsi="Söhne" w:cs="Arial"/>
          <w:sz w:val="18"/>
          <w:szCs w:val="18"/>
          <w:lang w:val="en-IE" w:bidi="en-US"/>
        </w:rPr>
        <w:t xml:space="preserve">The case definitions for a suspect and confirmed case have been developed to support decision making related to trade and confirmation of disease status at the country, </w:t>
      </w:r>
      <w:proofErr w:type="gramStart"/>
      <w:r w:rsidRPr="00553051">
        <w:rPr>
          <w:rFonts w:ascii="Söhne" w:eastAsia="Times New Roman" w:hAnsi="Söhne" w:cs="Arial"/>
          <w:sz w:val="18"/>
          <w:szCs w:val="18"/>
          <w:lang w:val="en-IE" w:bidi="en-US"/>
        </w:rPr>
        <w:t>zone</w:t>
      </w:r>
      <w:proofErr w:type="gramEnd"/>
      <w:r w:rsidRPr="00553051">
        <w:rPr>
          <w:rFonts w:ascii="Söhne" w:eastAsia="Times New Roman" w:hAnsi="Söhne" w:cs="Arial"/>
          <w:sz w:val="18"/>
          <w:szCs w:val="18"/>
          <w:lang w:val="en-IE" w:bidi="en-US"/>
        </w:rPr>
        <w:t xml:space="preserve"> or compartment level. Case definitions for disease confirmation in endemically affected areas may be less stringent. </w:t>
      </w:r>
      <w:r w:rsidRPr="00553051">
        <w:rPr>
          <w:rFonts w:ascii="Söhne" w:eastAsia="Times New Roman" w:hAnsi="Söhne" w:cs="Arial"/>
          <w:sz w:val="18"/>
          <w:lang w:val="en-IE" w:bidi="en-US"/>
        </w:rPr>
        <w:t>If a Competent Authority does not have the capability to undertake the necessary diagnostic tests it should seek advice from the appropriate WOAH Reference Laboratory</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Cs/>
          <w:sz w:val="18"/>
          <w:szCs w:val="18"/>
          <w:lang w:val="en-IE" w:bidi="en-US"/>
        </w:rPr>
        <w:t>and if necessary, refer samples to that laboratory for confirmatory testing</w:t>
      </w:r>
      <w:r w:rsidRPr="00EB0ED7">
        <w:t xml:space="preserve"> </w:t>
      </w:r>
      <w:r w:rsidRPr="00EB0ED7">
        <w:rPr>
          <w:rFonts w:ascii="Söhne" w:eastAsia="Times New Roman" w:hAnsi="Söhne" w:cs="Arial"/>
          <w:sz w:val="18"/>
          <w:lang w:val="en-IE" w:bidi="en-US"/>
        </w:rPr>
        <w:t>of samples from the index case in a country, zone or compartment considered free</w:t>
      </w:r>
      <w:r w:rsidRPr="00553051">
        <w:rPr>
          <w:rFonts w:ascii="Söhne" w:eastAsia="Times New Roman" w:hAnsi="Söhne" w:cs="Arial"/>
          <w:sz w:val="18"/>
          <w:lang w:val="en-IE" w:bidi="en-US"/>
        </w:rPr>
        <w:t>.</w:t>
      </w:r>
    </w:p>
    <w:p w14:paraId="616E0BBF" w14:textId="77777777" w:rsidR="004F36BB" w:rsidRDefault="004F36BB" w:rsidP="004F36BB">
      <w:pPr>
        <w:spacing w:after="240" w:line="240" w:lineRule="auto"/>
        <w:ind w:left="851" w:hanging="567"/>
        <w:jc w:val="both"/>
        <w:rPr>
          <w:rFonts w:ascii="Söhne Kräftig" w:eastAsia="MS Mincho" w:hAnsi="Söhne Kräftig" w:cs="Times New Roman"/>
          <w:sz w:val="21"/>
          <w:szCs w:val="20"/>
          <w:lang w:val="en-IE" w:eastAsia="da-DK"/>
        </w:rPr>
      </w:pPr>
      <w:r w:rsidRPr="00553051">
        <w:rPr>
          <w:rFonts w:ascii="Söhne Kräftig" w:eastAsia="MS Mincho" w:hAnsi="Söhne Kräftig" w:cs="Times New Roman"/>
          <w:sz w:val="21"/>
          <w:szCs w:val="20"/>
          <w:lang w:val="en-IE" w:eastAsia="da-DK"/>
        </w:rPr>
        <w:t>6</w:t>
      </w:r>
      <w:r w:rsidRPr="00553051">
        <w:rPr>
          <w:rFonts w:ascii="Söhne Kräftig" w:eastAsia="MS Mincho" w:hAnsi="Söhne Kräftig" w:cs="Times New Roman"/>
          <w:sz w:val="21"/>
          <w:szCs w:val="20"/>
          <w:lang w:val="da-DK" w:eastAsia="da-DK"/>
        </w:rPr>
        <w:t>.1.</w:t>
      </w:r>
      <w:r w:rsidRPr="00553051">
        <w:rPr>
          <w:rFonts w:ascii="Söhne Kräftig" w:eastAsia="MS Mincho" w:hAnsi="Söhne Kräftig" w:cs="Times New Roman"/>
          <w:sz w:val="21"/>
          <w:szCs w:val="20"/>
          <w:lang w:val="da-DK" w:eastAsia="da-DK"/>
        </w:rPr>
        <w:tab/>
        <w:t>Apparently healthy animals or animals of unknown health</w:t>
      </w:r>
      <w:r w:rsidRPr="00553051">
        <w:rPr>
          <w:rFonts w:ascii="Söhne Kräftig" w:eastAsia="MS Mincho" w:hAnsi="Söhne Kräftig" w:cs="Times New Roman"/>
          <w:sz w:val="21"/>
          <w:szCs w:val="20"/>
          <w:lang w:val="en-IE" w:eastAsia="da-DK"/>
        </w:rPr>
        <w:t xml:space="preserve"> status</w:t>
      </w:r>
      <w:r w:rsidRPr="00553051">
        <w:rPr>
          <w:rFonts w:ascii="Söhne Kräftig" w:eastAsia="MS Mincho" w:hAnsi="Söhne Kräftig" w:cs="Arial"/>
          <w:sz w:val="18"/>
          <w:szCs w:val="18"/>
          <w:vertAlign w:val="superscript"/>
          <w:lang w:val="da-DK" w:eastAsia="da-DK"/>
        </w:rPr>
        <w:footnoteReference w:id="2"/>
      </w:r>
    </w:p>
    <w:p w14:paraId="55C594FF" w14:textId="77777777" w:rsidR="004F36BB" w:rsidRPr="00553051" w:rsidRDefault="004F36BB" w:rsidP="004F36BB">
      <w:pPr>
        <w:spacing w:after="240" w:line="240" w:lineRule="auto"/>
        <w:ind w:left="284"/>
        <w:jc w:val="both"/>
        <w:rPr>
          <w:rFonts w:ascii="Söhne" w:eastAsia="Times New Roman" w:hAnsi="Söhne" w:cs="Arial"/>
          <w:sz w:val="18"/>
          <w:lang w:val="en-IE"/>
        </w:rPr>
      </w:pPr>
      <w:bookmarkStart w:id="11" w:name="_Hlk96430616"/>
      <w:r w:rsidRPr="00553051">
        <w:rPr>
          <w:rFonts w:ascii="Söhne" w:eastAsia="Times New Roman" w:hAnsi="Söhne" w:cs="Arial"/>
          <w:sz w:val="18"/>
          <w:lang w:val="en-IE"/>
        </w:rPr>
        <w:t xml:space="preserve">Apparently healthy populations may fall under suspicion, and therefore be sampled, if there is an epidemiological link(s) to an infected population. </w:t>
      </w:r>
      <w:bookmarkStart w:id="12" w:name="_Hlk114497138"/>
      <w:r w:rsidRPr="00553051">
        <w:rPr>
          <w:rFonts w:ascii="Söhne" w:eastAsia="Times New Roman" w:hAnsi="Söhne" w:cs="Times New Roman"/>
          <w:sz w:val="18"/>
          <w:lang w:val="en-IE"/>
        </w:rPr>
        <w:t xml:space="preserve">Hydrographical </w:t>
      </w:r>
      <w:bookmarkEnd w:id="12"/>
      <w:r w:rsidRPr="00553051">
        <w:rPr>
          <w:rFonts w:ascii="Söhne" w:eastAsia="Times New Roman" w:hAnsi="Söhne" w:cs="Times New Roman"/>
          <w:sz w:val="18"/>
          <w:lang w:val="en-IE"/>
        </w:rPr>
        <w:t xml:space="preserve">proximity to, or movement of animals or animal products or equipment, etc., from a known infected population equate to an epidemiological link. Alternatively, healthy populations are sampled in surveys to demonstrate disease freedom. </w:t>
      </w:r>
    </w:p>
    <w:bookmarkEnd w:id="10"/>
    <w:bookmarkEnd w:id="11"/>
    <w:p w14:paraId="17F1E915" w14:textId="77777777" w:rsidR="004F36BB" w:rsidRDefault="004F36BB" w:rsidP="004F36BB">
      <w:pPr>
        <w:spacing w:after="120" w:line="240" w:lineRule="auto"/>
        <w:ind w:left="1418" w:hanging="567"/>
        <w:jc w:val="both"/>
        <w:rPr>
          <w:rFonts w:ascii="Söhne Kräftig" w:eastAsia="Times New Roman" w:hAnsi="Söhne Kräftig" w:cs="Times New Roman"/>
          <w:bCs/>
          <w:sz w:val="20"/>
          <w:lang w:val="en-GB" w:eastAsia="fr-FR"/>
        </w:rPr>
      </w:pPr>
      <w:r w:rsidRPr="00553051">
        <w:rPr>
          <w:rFonts w:ascii="Söhne Kräftig" w:eastAsia="Times New Roman" w:hAnsi="Söhne Kräftig" w:cs="Times New Roman"/>
          <w:bCs/>
          <w:sz w:val="20"/>
          <w:lang w:val="en-GB" w:eastAsia="fr-FR"/>
        </w:rPr>
        <w:t>6.1.1.</w:t>
      </w:r>
      <w:r w:rsidRPr="00553051">
        <w:rPr>
          <w:rFonts w:ascii="Söhne Kräftig" w:eastAsia="Times New Roman" w:hAnsi="Söhne Kräftig" w:cs="Times New Roman"/>
          <w:bCs/>
          <w:sz w:val="20"/>
          <w:lang w:val="en-GB" w:eastAsia="fr-FR"/>
        </w:rPr>
        <w:tab/>
        <w:t>Definition of suspect case in apparently healthy animals</w:t>
      </w:r>
    </w:p>
    <w:p w14:paraId="36879A6E" w14:textId="77777777" w:rsidR="004F36BB" w:rsidRPr="007235AD" w:rsidRDefault="004F36BB" w:rsidP="004F36BB">
      <w:pPr>
        <w:spacing w:after="120" w:line="240" w:lineRule="auto"/>
        <w:ind w:left="851"/>
        <w:jc w:val="both"/>
        <w:rPr>
          <w:rFonts w:ascii="Söhne" w:eastAsia="Times New Roman" w:hAnsi="Söhne" w:cs="Times New Roman"/>
          <w:bCs/>
          <w:sz w:val="18"/>
          <w:lang w:val="en-IE"/>
        </w:rPr>
      </w:pPr>
      <w:r w:rsidRPr="007235AD">
        <w:rPr>
          <w:rFonts w:ascii="Söhne" w:eastAsia="Times New Roman" w:hAnsi="Söhne" w:cs="Times New Roman"/>
          <w:bCs/>
          <w:sz w:val="18"/>
          <w:lang w:val="en-IE"/>
        </w:rPr>
        <w:t xml:space="preserve">The presence of infection with </w:t>
      </w:r>
      <w:r w:rsidRPr="007235AD">
        <w:rPr>
          <w:rFonts w:ascii="Söhne" w:eastAsia="Times New Roman" w:hAnsi="Söhne" w:cs="Arial"/>
          <w:bCs/>
          <w:sz w:val="18"/>
          <w:szCs w:val="18"/>
          <w:lang w:val="en-IE"/>
        </w:rPr>
        <w:t xml:space="preserve">YHV1 </w:t>
      </w:r>
      <w:r w:rsidRPr="007235AD">
        <w:rPr>
          <w:rFonts w:ascii="Söhne" w:eastAsia="Times New Roman" w:hAnsi="Söhne" w:cs="Times New Roman"/>
          <w:bCs/>
          <w:sz w:val="18"/>
          <w:lang w:val="en-IE"/>
        </w:rPr>
        <w:t>shall be suspected if the following criterion is met:</w:t>
      </w:r>
    </w:p>
    <w:p w14:paraId="0B3C3299" w14:textId="36F54983" w:rsidR="004F36BB" w:rsidRDefault="004F36BB" w:rsidP="0021281D">
      <w:pPr>
        <w:spacing w:after="120" w:line="240" w:lineRule="auto"/>
        <w:ind w:left="1559" w:hanging="425"/>
        <w:jc w:val="both"/>
        <w:rPr>
          <w:rFonts w:ascii="Söhne" w:eastAsia="MS Mincho" w:hAnsi="Söhne" w:cs="Arial"/>
          <w:sz w:val="18"/>
          <w:szCs w:val="18"/>
          <w:lang w:val="en-IE"/>
        </w:rPr>
      </w:pPr>
      <w:r w:rsidRPr="007235AD">
        <w:rPr>
          <w:rFonts w:ascii="Söhne" w:eastAsia="MS Mincho" w:hAnsi="Söhne" w:cs="Arial"/>
          <w:sz w:val="18"/>
          <w:szCs w:val="18"/>
          <w:lang w:val="en-IE"/>
        </w:rPr>
        <w:t>i)</w:t>
      </w:r>
      <w:r w:rsidRPr="007235AD">
        <w:rPr>
          <w:rFonts w:ascii="Söhne" w:eastAsia="MS Mincho" w:hAnsi="Söhne" w:cs="Arial"/>
          <w:sz w:val="18"/>
          <w:szCs w:val="18"/>
          <w:lang w:val="en-IE"/>
        </w:rPr>
        <w:tab/>
        <w:t>Positive result by</w:t>
      </w:r>
      <w:r w:rsidRPr="00C66FA8">
        <w:rPr>
          <w:rFonts w:ascii="Söhne" w:eastAsia="MS Mincho" w:hAnsi="Söhne" w:cs="Arial"/>
          <w:strike/>
          <w:sz w:val="18"/>
          <w:szCs w:val="18"/>
          <w:lang w:val="en-IE"/>
        </w:rPr>
        <w:t xml:space="preserve"> </w:t>
      </w:r>
      <w:r w:rsidRPr="00C66FA8">
        <w:rPr>
          <w:rFonts w:ascii="Söhne" w:eastAsia="MS Mincho" w:hAnsi="Söhne" w:cs="Arial"/>
          <w:strike/>
          <w:sz w:val="18"/>
          <w:szCs w:val="18"/>
          <w:highlight w:val="yellow"/>
          <w:lang w:val="en-IE"/>
        </w:rPr>
        <w:t>a recommended</w:t>
      </w:r>
      <w:r w:rsidRPr="006F790C">
        <w:rPr>
          <w:rFonts w:ascii="Söhne" w:eastAsia="MS Mincho" w:hAnsi="Söhne" w:cs="Arial"/>
          <w:strike/>
          <w:sz w:val="18"/>
          <w:szCs w:val="18"/>
          <w:lang w:val="en-IE"/>
        </w:rPr>
        <w:t xml:space="preserve"> </w:t>
      </w:r>
      <w:r w:rsidR="006F790C" w:rsidRPr="006F790C">
        <w:rPr>
          <w:rFonts w:ascii="Söhne" w:eastAsia="MS Mincho" w:hAnsi="Söhne" w:cs="Arial"/>
          <w:sz w:val="18"/>
          <w:szCs w:val="18"/>
          <w:u w:val="double"/>
          <w:lang w:val="en-IE"/>
        </w:rPr>
        <w:t>conventional</w:t>
      </w:r>
      <w:r w:rsidR="006F790C">
        <w:rPr>
          <w:rFonts w:ascii="Söhne" w:eastAsia="MS Mincho" w:hAnsi="Söhne" w:cs="Arial"/>
          <w:sz w:val="18"/>
          <w:szCs w:val="18"/>
          <w:lang w:val="en-IE"/>
        </w:rPr>
        <w:t xml:space="preserve"> </w:t>
      </w:r>
      <w:r w:rsidRPr="007235AD">
        <w:rPr>
          <w:rFonts w:ascii="Söhne" w:eastAsia="MS Mincho" w:hAnsi="Söhne" w:cs="Arial"/>
          <w:sz w:val="18"/>
          <w:szCs w:val="18"/>
          <w:lang w:val="en-IE"/>
        </w:rPr>
        <w:t xml:space="preserve">RT-PCR </w:t>
      </w:r>
      <w:r w:rsidRPr="00C66FA8">
        <w:rPr>
          <w:rFonts w:ascii="Söhne" w:eastAsia="MS Mincho" w:hAnsi="Söhne" w:cs="Arial"/>
          <w:strike/>
          <w:sz w:val="18"/>
          <w:szCs w:val="18"/>
          <w:highlight w:val="yellow"/>
          <w:lang w:val="en-IE"/>
        </w:rPr>
        <w:t>detection test</w:t>
      </w:r>
    </w:p>
    <w:p w14:paraId="24551AF2" w14:textId="5CC9321F" w:rsidR="009963E4" w:rsidRDefault="00A5218E" w:rsidP="004F36BB">
      <w:pPr>
        <w:spacing w:after="240" w:line="240" w:lineRule="auto"/>
        <w:ind w:left="1559" w:hanging="425"/>
        <w:jc w:val="both"/>
        <w:rPr>
          <w:rFonts w:ascii="Söhne" w:eastAsia="MS Mincho" w:hAnsi="Söhne" w:cs="Arial"/>
          <w:sz w:val="18"/>
          <w:szCs w:val="18"/>
          <w:lang w:val="en-IE"/>
        </w:rPr>
      </w:pPr>
      <w:r w:rsidRPr="00C66FA8">
        <w:rPr>
          <w:rFonts w:ascii="Söhne" w:eastAsia="MS Mincho" w:hAnsi="Söhne" w:cs="Arial"/>
          <w:sz w:val="18"/>
          <w:szCs w:val="18"/>
          <w:highlight w:val="yellow"/>
          <w:u w:val="double"/>
          <w:lang w:val="en-IE"/>
        </w:rPr>
        <w:t>ii)</w:t>
      </w:r>
      <w:r w:rsidRPr="00C66FA8">
        <w:rPr>
          <w:rFonts w:ascii="Söhne" w:eastAsia="MS Mincho" w:hAnsi="Söhne" w:cs="Arial"/>
          <w:sz w:val="18"/>
          <w:szCs w:val="18"/>
          <w:highlight w:val="yellow"/>
          <w:u w:val="double"/>
          <w:lang w:val="en-IE"/>
        </w:rPr>
        <w:tab/>
      </w:r>
      <w:r w:rsidR="00140EF6" w:rsidRPr="00C66FA8">
        <w:rPr>
          <w:rFonts w:ascii="Söhne" w:eastAsia="MS Mincho" w:hAnsi="Söhne" w:cs="Arial"/>
          <w:sz w:val="18"/>
          <w:szCs w:val="18"/>
          <w:highlight w:val="yellow"/>
          <w:u w:val="double"/>
          <w:lang w:val="en-IE"/>
        </w:rPr>
        <w:t>Positive result by real-time RT-PCR</w:t>
      </w:r>
      <w:r w:rsidR="00140EF6" w:rsidRPr="00C66FA8">
        <w:rPr>
          <w:rFonts w:ascii="Söhne" w:eastAsia="MS Mincho" w:hAnsi="Söhne" w:cs="Arial"/>
          <w:sz w:val="18"/>
          <w:szCs w:val="18"/>
          <w:u w:val="double"/>
          <w:lang w:val="en-IE"/>
        </w:rPr>
        <w:t xml:space="preserve"> </w:t>
      </w:r>
    </w:p>
    <w:p w14:paraId="1F6DD9BF"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GB" w:eastAsia="fr-FR"/>
        </w:rPr>
      </w:pPr>
      <w:r w:rsidRPr="00553051">
        <w:rPr>
          <w:rFonts w:ascii="Söhne Kräftig" w:eastAsia="Times New Roman" w:hAnsi="Söhne Kräftig" w:cs="Times New Roman"/>
          <w:bCs/>
          <w:sz w:val="20"/>
          <w:lang w:val="en-GB" w:eastAsia="fr-FR"/>
        </w:rPr>
        <w:t>6.1.2.</w:t>
      </w:r>
      <w:r w:rsidRPr="00553051">
        <w:rPr>
          <w:rFonts w:ascii="Söhne Kräftig" w:eastAsia="Times New Roman" w:hAnsi="Söhne Kräftig" w:cs="Times New Roman"/>
          <w:bCs/>
          <w:sz w:val="20"/>
          <w:lang w:val="en-GB" w:eastAsia="fr-FR"/>
        </w:rPr>
        <w:tab/>
        <w:t>Definition of confirmed case in apparently healthy animals</w:t>
      </w:r>
    </w:p>
    <w:p w14:paraId="544736C6" w14:textId="77777777" w:rsidR="004F36BB" w:rsidRPr="00553051" w:rsidRDefault="004F36BB" w:rsidP="004F36BB">
      <w:pPr>
        <w:spacing w:after="120" w:line="240" w:lineRule="auto"/>
        <w:ind w:left="851"/>
        <w:jc w:val="both"/>
        <w:rPr>
          <w:rFonts w:ascii="Söhne" w:eastAsia="Times New Roman" w:hAnsi="Söhne" w:cs="Times New Roman"/>
          <w:bCs/>
          <w:sz w:val="18"/>
          <w:lang w:val="en-IE"/>
        </w:rPr>
      </w:pPr>
      <w:bookmarkStart w:id="13" w:name="_Hlk57044932"/>
      <w:r w:rsidRPr="00553051">
        <w:rPr>
          <w:rFonts w:ascii="Söhne" w:eastAsia="Times New Roman" w:hAnsi="Söhne" w:cs="Times New Roman"/>
          <w:bCs/>
          <w:sz w:val="18"/>
          <w:lang w:val="en-IE"/>
        </w:rPr>
        <w:t xml:space="preserve">The presence of infection with </w:t>
      </w:r>
      <w:r w:rsidRPr="00553051">
        <w:rPr>
          <w:rFonts w:ascii="Söhne" w:eastAsia="Times New Roman" w:hAnsi="Söhne" w:cs="Arial"/>
          <w:bCs/>
          <w:sz w:val="18"/>
          <w:szCs w:val="18"/>
          <w:lang w:val="en-IE"/>
        </w:rPr>
        <w:t xml:space="preserve">YHV1 </w:t>
      </w:r>
      <w:proofErr w:type="gramStart"/>
      <w:r w:rsidRPr="00553051">
        <w:rPr>
          <w:rFonts w:ascii="Söhne" w:eastAsia="Times New Roman" w:hAnsi="Söhne" w:cs="Times New Roman"/>
          <w:bCs/>
          <w:sz w:val="18"/>
          <w:lang w:val="en-IE"/>
        </w:rPr>
        <w:t>is considered to be</w:t>
      </w:r>
      <w:proofErr w:type="gramEnd"/>
      <w:r w:rsidRPr="00553051">
        <w:rPr>
          <w:rFonts w:ascii="Söhne" w:eastAsia="Times New Roman" w:hAnsi="Söhne" w:cs="Times New Roman"/>
          <w:bCs/>
          <w:sz w:val="18"/>
          <w:lang w:val="en-IE"/>
        </w:rPr>
        <w:t xml:space="preserve"> confirmed if the following criterion is met:</w:t>
      </w:r>
    </w:p>
    <w:p w14:paraId="3C20AFFE" w14:textId="77777777" w:rsidR="000E4912" w:rsidRPr="00AF77EC" w:rsidRDefault="004F36BB" w:rsidP="00496807">
      <w:pPr>
        <w:spacing w:after="240" w:line="240" w:lineRule="auto"/>
        <w:ind w:left="1559" w:hanging="425"/>
        <w:jc w:val="both"/>
        <w:rPr>
          <w:rStyle w:val="normaltextrun"/>
          <w:rFonts w:ascii="Söhne" w:hAnsi="Söhne"/>
          <w:color w:val="000000"/>
          <w:sz w:val="18"/>
          <w:szCs w:val="18"/>
          <w:highlight w:val="yellow"/>
          <w:u w:val="double"/>
          <w:shd w:val="clear" w:color="auto" w:fill="FFFFFF"/>
          <w:lang w:val="en-IE"/>
        </w:rPr>
      </w:pPr>
      <w:bookmarkStart w:id="14" w:name="_Hlk110266262"/>
      <w:bookmarkEnd w:id="13"/>
      <w:r w:rsidRPr="00AF77EC">
        <w:rPr>
          <w:rFonts w:ascii="Söhne" w:eastAsia="MS Mincho" w:hAnsi="Söhne" w:cs="Arial"/>
          <w:sz w:val="18"/>
          <w:szCs w:val="18"/>
          <w:highlight w:val="yellow"/>
          <w:lang w:val="en-IE"/>
        </w:rPr>
        <w:t>i)</w:t>
      </w:r>
      <w:r w:rsidRPr="00AF77EC">
        <w:rPr>
          <w:highlight w:val="yellow"/>
        </w:rPr>
        <w:tab/>
      </w:r>
      <w:r w:rsidR="000A3F8E" w:rsidRPr="00AF77EC">
        <w:rPr>
          <w:rStyle w:val="normaltextrun"/>
          <w:rFonts w:ascii="Söhne" w:hAnsi="Söhne"/>
          <w:color w:val="000000"/>
          <w:sz w:val="18"/>
          <w:szCs w:val="18"/>
          <w:highlight w:val="yellow"/>
          <w:u w:val="double"/>
          <w:shd w:val="clear" w:color="auto" w:fill="FFFFFF"/>
          <w:lang w:val="en-IE"/>
        </w:rPr>
        <w:t xml:space="preserve">Positive result by real-time </w:t>
      </w:r>
      <w:r w:rsidR="004334C0" w:rsidRPr="00AF77EC">
        <w:rPr>
          <w:rStyle w:val="normaltextrun"/>
          <w:rFonts w:ascii="Söhne" w:hAnsi="Söhne"/>
          <w:color w:val="000000"/>
          <w:sz w:val="18"/>
          <w:szCs w:val="18"/>
          <w:highlight w:val="yellow"/>
          <w:u w:val="double"/>
          <w:shd w:val="clear" w:color="auto" w:fill="FFFFFF"/>
          <w:lang w:val="en-IE"/>
        </w:rPr>
        <w:t>RT-</w:t>
      </w:r>
      <w:r w:rsidR="000A3F8E" w:rsidRPr="00AF77EC">
        <w:rPr>
          <w:rStyle w:val="normaltextrun"/>
          <w:rFonts w:ascii="Söhne" w:hAnsi="Söhne"/>
          <w:color w:val="000000"/>
          <w:sz w:val="18"/>
          <w:szCs w:val="18"/>
          <w:highlight w:val="yellow"/>
          <w:u w:val="double"/>
          <w:shd w:val="clear" w:color="auto" w:fill="FFFFFF"/>
          <w:lang w:val="en-IE"/>
        </w:rPr>
        <w:t xml:space="preserve">PCR and positive result by conventional </w:t>
      </w:r>
      <w:r w:rsidR="004334C0" w:rsidRPr="00AF77EC">
        <w:rPr>
          <w:rStyle w:val="normaltextrun"/>
          <w:rFonts w:ascii="Söhne" w:hAnsi="Söhne"/>
          <w:color w:val="000000"/>
          <w:sz w:val="18"/>
          <w:szCs w:val="18"/>
          <w:highlight w:val="yellow"/>
          <w:u w:val="double"/>
          <w:shd w:val="clear" w:color="auto" w:fill="FFFFFF"/>
          <w:lang w:val="en-IE"/>
        </w:rPr>
        <w:t>RT-</w:t>
      </w:r>
      <w:r w:rsidR="000A3F8E" w:rsidRPr="00AF77EC">
        <w:rPr>
          <w:rStyle w:val="normaltextrun"/>
          <w:rFonts w:ascii="Söhne" w:hAnsi="Söhne"/>
          <w:color w:val="000000"/>
          <w:sz w:val="18"/>
          <w:szCs w:val="18"/>
          <w:highlight w:val="yellow"/>
          <w:u w:val="double"/>
          <w:shd w:val="clear" w:color="auto" w:fill="FFFFFF"/>
          <w:lang w:val="en-IE"/>
        </w:rPr>
        <w:t>PCR followed by amplicon sequencing</w:t>
      </w:r>
    </w:p>
    <w:p w14:paraId="27955D94" w14:textId="1AB366FC" w:rsidR="00496807" w:rsidRPr="00AF77EC" w:rsidRDefault="00472E22" w:rsidP="00496807">
      <w:pPr>
        <w:spacing w:after="240" w:line="240" w:lineRule="auto"/>
        <w:ind w:left="1559" w:hanging="425"/>
        <w:jc w:val="both"/>
        <w:rPr>
          <w:rFonts w:ascii="Söhne" w:eastAsia="MS Mincho" w:hAnsi="Söhne" w:cs="Arial"/>
          <w:strike/>
          <w:sz w:val="18"/>
          <w:szCs w:val="18"/>
          <w:u w:val="double"/>
          <w:lang w:val="en-IE"/>
        </w:rPr>
      </w:pPr>
      <w:r w:rsidRPr="00AF77EC">
        <w:rPr>
          <w:rStyle w:val="normaltextrun"/>
          <w:rFonts w:ascii="Söhne" w:hAnsi="Söhne"/>
          <w:color w:val="000000"/>
          <w:sz w:val="18"/>
          <w:szCs w:val="18"/>
          <w:highlight w:val="yellow"/>
          <w:shd w:val="clear" w:color="auto" w:fill="FFFFFF"/>
          <w:lang w:val="en-IE"/>
        </w:rPr>
        <w:t>ii)</w:t>
      </w:r>
      <w:r w:rsidRPr="00AF77EC">
        <w:rPr>
          <w:rStyle w:val="normaltextrun"/>
          <w:rFonts w:ascii="Söhne" w:hAnsi="Söhne"/>
          <w:color w:val="000000"/>
          <w:sz w:val="18"/>
          <w:szCs w:val="18"/>
          <w:highlight w:val="yellow"/>
          <w:shd w:val="clear" w:color="auto" w:fill="FFFFFF"/>
          <w:lang w:val="en-IE"/>
        </w:rPr>
        <w:tab/>
      </w:r>
      <w:r w:rsidR="004F36BB" w:rsidRPr="00AF77EC">
        <w:rPr>
          <w:rFonts w:ascii="Söhne" w:eastAsia="MS Mincho" w:hAnsi="Söhne" w:cs="Arial"/>
          <w:strike/>
          <w:sz w:val="18"/>
          <w:szCs w:val="18"/>
          <w:highlight w:val="yellow"/>
          <w:lang w:val="en-IE"/>
        </w:rPr>
        <w:t>A positive result by conventional RT-PCR and identification of YHV1 by sequence analysis of the amplicon</w:t>
      </w:r>
      <w:r w:rsidR="00496807" w:rsidRPr="00AF77EC">
        <w:rPr>
          <w:rFonts w:ascii="Söhne" w:eastAsia="MS Mincho" w:hAnsi="Söhne" w:cs="Arial"/>
          <w:strike/>
          <w:sz w:val="18"/>
          <w:szCs w:val="18"/>
          <w:highlight w:val="yellow"/>
          <w:lang w:val="en-IE"/>
        </w:rPr>
        <w:t xml:space="preserve"> </w:t>
      </w:r>
      <w:r w:rsidR="00496807" w:rsidRPr="00AF77EC">
        <w:rPr>
          <w:rFonts w:ascii="Söhne" w:eastAsia="MS Mincho" w:hAnsi="Söhne" w:cs="Arial"/>
          <w:strike/>
          <w:sz w:val="18"/>
          <w:szCs w:val="18"/>
          <w:highlight w:val="yellow"/>
          <w:u w:val="double"/>
          <w:lang w:val="en-IE"/>
        </w:rPr>
        <w:t>from each of two</w:t>
      </w:r>
      <w:r w:rsidR="0060544F" w:rsidRPr="00AF77EC">
        <w:rPr>
          <w:rFonts w:ascii="Söhne" w:eastAsia="MS Mincho" w:hAnsi="Söhne" w:cs="Arial"/>
          <w:strike/>
          <w:sz w:val="18"/>
          <w:szCs w:val="18"/>
          <w:highlight w:val="yellow"/>
          <w:u w:val="double"/>
          <w:lang w:val="en-IE"/>
        </w:rPr>
        <w:t xml:space="preserve"> different</w:t>
      </w:r>
      <w:r w:rsidR="00496807" w:rsidRPr="00AF77EC">
        <w:rPr>
          <w:rFonts w:ascii="Söhne" w:eastAsia="MS Mincho" w:hAnsi="Söhne" w:cs="Arial"/>
          <w:strike/>
          <w:sz w:val="18"/>
          <w:szCs w:val="18"/>
          <w:highlight w:val="yellow"/>
          <w:u w:val="double"/>
          <w:lang w:val="en-IE"/>
        </w:rPr>
        <w:t xml:space="preserve"> RT-PCR methods followed by sequence analysis of the amplicons to identify YHV1</w:t>
      </w:r>
      <w:r w:rsidR="00496807" w:rsidRPr="00AF77EC">
        <w:rPr>
          <w:rFonts w:ascii="Söhne" w:eastAsia="MS Mincho" w:hAnsi="Söhne" w:cs="Arial"/>
          <w:strike/>
          <w:sz w:val="18"/>
          <w:szCs w:val="18"/>
          <w:u w:val="double"/>
          <w:lang w:val="en-IE"/>
        </w:rPr>
        <w:t xml:space="preserve"> </w:t>
      </w:r>
    </w:p>
    <w:bookmarkEnd w:id="14"/>
    <w:p w14:paraId="51C052A2" w14:textId="71B3F02A" w:rsidR="004F36BB" w:rsidRPr="00553051" w:rsidRDefault="004F36BB" w:rsidP="004842BB">
      <w:pPr>
        <w:spacing w:before="240" w:after="240" w:line="240" w:lineRule="auto"/>
        <w:ind w:left="851" w:hanging="567"/>
        <w:jc w:val="both"/>
        <w:rPr>
          <w:rFonts w:ascii="Söhne Kräftig" w:eastAsia="MS Mincho" w:hAnsi="Söhne Kräftig" w:cs="Times New Roman"/>
          <w:sz w:val="21"/>
          <w:szCs w:val="21"/>
          <w:lang w:val="da-DK" w:eastAsia="da-DK"/>
        </w:rPr>
      </w:pPr>
      <w:r w:rsidRPr="159B79E9">
        <w:rPr>
          <w:rFonts w:ascii="Söhne Kräftig" w:eastAsia="MS Mincho" w:hAnsi="Söhne Kräftig" w:cs="Times New Roman"/>
          <w:sz w:val="21"/>
          <w:szCs w:val="21"/>
          <w:lang w:val="da-DK" w:eastAsia="da-DK"/>
        </w:rPr>
        <w:t>6.2</w:t>
      </w:r>
      <w:r>
        <w:tab/>
      </w:r>
      <w:r w:rsidRPr="159B79E9">
        <w:rPr>
          <w:rFonts w:ascii="Söhne Kräftig" w:eastAsia="MS Mincho" w:hAnsi="Söhne Kräftig" w:cs="Times New Roman"/>
          <w:sz w:val="21"/>
          <w:szCs w:val="21"/>
          <w:lang w:val="da-DK" w:eastAsia="da-DK"/>
        </w:rPr>
        <w:t>Clinically affected animals</w:t>
      </w:r>
    </w:p>
    <w:p w14:paraId="5A2F0344" w14:textId="77777777" w:rsidR="004F36BB" w:rsidRPr="00553051" w:rsidRDefault="004F36BB" w:rsidP="004F36BB">
      <w:pPr>
        <w:spacing w:after="240" w:line="240" w:lineRule="auto"/>
        <w:ind w:left="284"/>
        <w:jc w:val="both"/>
        <w:rPr>
          <w:rFonts w:ascii="Söhne" w:eastAsia="Times New Roman" w:hAnsi="Söhne" w:cs="Times New Roman"/>
          <w:sz w:val="18"/>
          <w:lang w:val="en-IE"/>
        </w:rPr>
      </w:pPr>
      <w:r w:rsidRPr="00553051">
        <w:rPr>
          <w:rFonts w:ascii="Söhne" w:eastAsia="Times New Roman" w:hAnsi="Söhne" w:cs="Times New Roman"/>
          <w:sz w:val="18"/>
          <w:lang w:val="en-IE"/>
        </w:rPr>
        <w:t xml:space="preserve">Clinical signs are not pathognomonic for a single disease; </w:t>
      </w:r>
      <w:proofErr w:type="gramStart"/>
      <w:r w:rsidRPr="00553051">
        <w:rPr>
          <w:rFonts w:ascii="Söhne" w:eastAsia="Times New Roman" w:hAnsi="Söhne" w:cs="Times New Roman"/>
          <w:sz w:val="18"/>
          <w:lang w:val="en-IE"/>
        </w:rPr>
        <w:t>however</w:t>
      </w:r>
      <w:proofErr w:type="gramEnd"/>
      <w:r w:rsidRPr="00553051">
        <w:rPr>
          <w:rFonts w:ascii="Söhne" w:eastAsia="Times New Roman" w:hAnsi="Söhne" w:cs="Times New Roman"/>
          <w:sz w:val="18"/>
          <w:lang w:val="en-IE"/>
        </w:rPr>
        <w:t xml:space="preserve"> they may narrow the range of possible diagnoses.</w:t>
      </w:r>
    </w:p>
    <w:p w14:paraId="589D2F8D"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GB" w:eastAsia="fr-FR"/>
        </w:rPr>
      </w:pPr>
      <w:r w:rsidRPr="00553051">
        <w:rPr>
          <w:rFonts w:ascii="Söhne Kräftig" w:eastAsia="Times New Roman" w:hAnsi="Söhne Kräftig" w:cs="Times New Roman"/>
          <w:bCs/>
          <w:sz w:val="20"/>
          <w:lang w:val="en-GB" w:eastAsia="fr-FR"/>
        </w:rPr>
        <w:t>6.2.1.</w:t>
      </w:r>
      <w:r w:rsidRPr="00553051">
        <w:rPr>
          <w:rFonts w:ascii="Söhne Kräftig" w:eastAsia="Times New Roman" w:hAnsi="Söhne Kräftig" w:cs="Times New Roman"/>
          <w:bCs/>
          <w:sz w:val="20"/>
          <w:lang w:val="en-GB" w:eastAsia="fr-FR"/>
        </w:rPr>
        <w:tab/>
        <w:t xml:space="preserve">Definition of suspect case in clinically affected </w:t>
      </w:r>
      <w:proofErr w:type="gramStart"/>
      <w:r w:rsidRPr="00553051">
        <w:rPr>
          <w:rFonts w:ascii="Söhne Kräftig" w:eastAsia="Times New Roman" w:hAnsi="Söhne Kräftig" w:cs="Times New Roman"/>
          <w:bCs/>
          <w:sz w:val="20"/>
          <w:lang w:val="en-GB" w:eastAsia="fr-FR"/>
        </w:rPr>
        <w:t>animals</w:t>
      </w:r>
      <w:proofErr w:type="gramEnd"/>
    </w:p>
    <w:p w14:paraId="21362AFC" w14:textId="77777777" w:rsidR="004F36BB" w:rsidRPr="00553051" w:rsidRDefault="004F36BB" w:rsidP="004F36BB">
      <w:pPr>
        <w:spacing w:after="12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t>The presence of infection with YHV1 shall be suspected if at least one of the following criteria is met:</w:t>
      </w:r>
    </w:p>
    <w:p w14:paraId="361BDB91" w14:textId="77777777" w:rsidR="004F36BB" w:rsidRPr="00553051" w:rsidRDefault="004F36BB" w:rsidP="004F36BB">
      <w:pPr>
        <w:spacing w:after="120" w:line="240" w:lineRule="auto"/>
        <w:ind w:left="1559" w:hanging="425"/>
        <w:jc w:val="both"/>
        <w:rPr>
          <w:rFonts w:ascii="Arial" w:eastAsia="MS Mincho" w:hAnsi="Arial" w:cs="Arial"/>
          <w:sz w:val="18"/>
          <w:szCs w:val="18"/>
          <w:lang w:val="en-IE"/>
        </w:rPr>
      </w:pPr>
      <w:r w:rsidRPr="00553051">
        <w:rPr>
          <w:rFonts w:ascii="Arial" w:eastAsia="MS Mincho" w:hAnsi="Arial" w:cs="Arial"/>
          <w:sz w:val="18"/>
          <w:szCs w:val="18"/>
          <w:lang w:val="en-IE"/>
        </w:rPr>
        <w:t>i)</w:t>
      </w:r>
      <w:r w:rsidRPr="00553051">
        <w:rPr>
          <w:rFonts w:ascii="Arial" w:eastAsia="MS Mincho" w:hAnsi="Arial" w:cs="Arial"/>
          <w:sz w:val="18"/>
          <w:szCs w:val="18"/>
          <w:lang w:val="en-IE"/>
        </w:rPr>
        <w:tab/>
      </w:r>
      <w:r w:rsidRPr="00553051">
        <w:rPr>
          <w:rFonts w:ascii="Arial" w:eastAsia="MS Mincho" w:hAnsi="Arial" w:cs="Arial"/>
          <w:sz w:val="18"/>
          <w:szCs w:val="18"/>
          <w:lang w:val="en-IE" w:bidi="en-US"/>
        </w:rPr>
        <w:t>Gross pathology or clinical signs consistent with YHV1 infection</w:t>
      </w:r>
    </w:p>
    <w:p w14:paraId="65C3113B" w14:textId="77777777" w:rsidR="004F36BB" w:rsidRPr="00553051" w:rsidRDefault="004F36BB" w:rsidP="004F36BB">
      <w:pPr>
        <w:spacing w:after="120" w:line="240" w:lineRule="auto"/>
        <w:ind w:left="1559" w:hanging="425"/>
        <w:jc w:val="both"/>
        <w:rPr>
          <w:rFonts w:ascii="Arial" w:eastAsia="MS Mincho" w:hAnsi="Arial" w:cs="Arial"/>
          <w:sz w:val="18"/>
          <w:szCs w:val="18"/>
          <w:lang w:val="en-IE"/>
        </w:rPr>
      </w:pPr>
      <w:r w:rsidRPr="00553051">
        <w:rPr>
          <w:rFonts w:ascii="Arial" w:eastAsia="MS Mincho" w:hAnsi="Arial" w:cs="Arial"/>
          <w:sz w:val="18"/>
          <w:szCs w:val="18"/>
          <w:lang w:val="en-IE"/>
        </w:rPr>
        <w:t>ii)</w:t>
      </w:r>
      <w:r w:rsidRPr="00553051">
        <w:rPr>
          <w:rFonts w:ascii="Arial" w:eastAsia="MS Mincho" w:hAnsi="Arial" w:cs="Arial"/>
          <w:sz w:val="18"/>
          <w:szCs w:val="18"/>
          <w:lang w:val="en-IE"/>
        </w:rPr>
        <w:tab/>
        <w:t>Histopathology consistent with YHV1 infection</w:t>
      </w:r>
    </w:p>
    <w:p w14:paraId="3CF67EAA" w14:textId="1BD3FB85" w:rsidR="004E3CEC" w:rsidRDefault="004F36BB" w:rsidP="004F36BB">
      <w:pPr>
        <w:spacing w:after="120" w:line="240" w:lineRule="auto"/>
        <w:ind w:left="1559" w:hanging="425"/>
        <w:jc w:val="both"/>
        <w:rPr>
          <w:rFonts w:ascii="Söhne" w:eastAsia="MS Mincho" w:hAnsi="Söhne" w:cs="Arial"/>
          <w:sz w:val="18"/>
          <w:szCs w:val="18"/>
          <w:lang w:val="en-IE"/>
        </w:rPr>
      </w:pPr>
      <w:r w:rsidRPr="00553051">
        <w:rPr>
          <w:rFonts w:ascii="Arial" w:eastAsia="MS Mincho" w:hAnsi="Arial" w:cs="Arial"/>
          <w:sz w:val="18"/>
          <w:szCs w:val="18"/>
          <w:lang w:val="en-IE"/>
        </w:rPr>
        <w:t>iii)</w:t>
      </w:r>
      <w:r w:rsidRPr="00553051">
        <w:rPr>
          <w:rFonts w:ascii="Söhne" w:eastAsia="MS Mincho" w:hAnsi="Söhne" w:cs="Arial"/>
          <w:sz w:val="18"/>
          <w:szCs w:val="18"/>
          <w:lang w:val="en-IE"/>
        </w:rPr>
        <w:tab/>
      </w:r>
      <w:r w:rsidR="00FC36B2" w:rsidRPr="00EA5A98">
        <w:rPr>
          <w:rFonts w:ascii="Söhne" w:eastAsia="MS Mincho" w:hAnsi="Söhne" w:cs="Arial"/>
          <w:sz w:val="18"/>
          <w:szCs w:val="18"/>
          <w:highlight w:val="yellow"/>
          <w:u w:val="double"/>
          <w:lang w:val="en-IE"/>
        </w:rPr>
        <w:t>Positive result by real-time RT-PCR</w:t>
      </w:r>
    </w:p>
    <w:p w14:paraId="0778F02F" w14:textId="35A35FEA" w:rsidR="004F36BB" w:rsidRPr="00553051" w:rsidRDefault="00FC36B2" w:rsidP="004F36BB">
      <w:pPr>
        <w:spacing w:after="120" w:line="240" w:lineRule="auto"/>
        <w:ind w:left="1559" w:hanging="425"/>
        <w:jc w:val="both"/>
        <w:rPr>
          <w:rFonts w:ascii="Arial" w:eastAsia="MS Mincho" w:hAnsi="Arial" w:cs="Arial"/>
          <w:sz w:val="18"/>
          <w:szCs w:val="18"/>
          <w:lang w:val="en-IE"/>
        </w:rPr>
      </w:pPr>
      <w:r>
        <w:rPr>
          <w:rFonts w:ascii="Arial" w:eastAsia="MS Mincho" w:hAnsi="Arial" w:cs="Arial"/>
          <w:sz w:val="18"/>
          <w:szCs w:val="18"/>
          <w:lang w:val="en-IE"/>
        </w:rPr>
        <w:t>iv)</w:t>
      </w:r>
      <w:r>
        <w:rPr>
          <w:rFonts w:ascii="Arial" w:eastAsia="MS Mincho" w:hAnsi="Arial" w:cs="Arial"/>
          <w:sz w:val="18"/>
          <w:szCs w:val="18"/>
          <w:lang w:val="en-IE"/>
        </w:rPr>
        <w:tab/>
      </w:r>
      <w:r w:rsidR="004F36BB" w:rsidRPr="00553051">
        <w:rPr>
          <w:rFonts w:ascii="Arial" w:eastAsia="MS Mincho" w:hAnsi="Arial" w:cs="Arial"/>
          <w:sz w:val="18"/>
          <w:szCs w:val="18"/>
          <w:lang w:val="en-IE"/>
        </w:rPr>
        <w:t>Positive result by conventional</w:t>
      </w:r>
      <w:r w:rsidR="004F36BB" w:rsidRPr="00553051">
        <w:rPr>
          <w:rFonts w:ascii="Söhne" w:eastAsia="MS Mincho" w:hAnsi="Söhne" w:cs="Arial"/>
          <w:sz w:val="18"/>
          <w:szCs w:val="18"/>
          <w:lang w:val="en-IE"/>
        </w:rPr>
        <w:t xml:space="preserve"> </w:t>
      </w:r>
      <w:r w:rsidR="004F36BB" w:rsidRPr="00553051">
        <w:rPr>
          <w:rFonts w:ascii="Arial" w:eastAsia="MS Mincho" w:hAnsi="Arial" w:cs="Arial"/>
          <w:sz w:val="18"/>
          <w:szCs w:val="18"/>
          <w:lang w:val="en-IE"/>
        </w:rPr>
        <w:t xml:space="preserve">RT-PCR </w:t>
      </w:r>
    </w:p>
    <w:p w14:paraId="45A2F631" w14:textId="4E412E8B" w:rsidR="004F36BB" w:rsidRPr="00553051" w:rsidRDefault="004F36BB" w:rsidP="004F36BB">
      <w:pPr>
        <w:spacing w:after="120" w:line="240" w:lineRule="auto"/>
        <w:ind w:left="1559" w:hanging="425"/>
        <w:jc w:val="both"/>
        <w:rPr>
          <w:rFonts w:ascii="Arial" w:eastAsia="MS Mincho" w:hAnsi="Arial" w:cs="Arial"/>
          <w:sz w:val="18"/>
          <w:szCs w:val="18"/>
          <w:lang w:val="en-IE"/>
        </w:rPr>
      </w:pPr>
      <w:r w:rsidRPr="00553051">
        <w:rPr>
          <w:rFonts w:ascii="Arial" w:eastAsia="MS Mincho" w:hAnsi="Arial" w:cs="Arial"/>
          <w:sz w:val="18"/>
          <w:szCs w:val="18"/>
          <w:lang w:val="en-IE"/>
        </w:rPr>
        <w:lastRenderedPageBreak/>
        <w:t>v)</w:t>
      </w:r>
      <w:r w:rsidRPr="00553051">
        <w:rPr>
          <w:rFonts w:ascii="Arial" w:eastAsia="MS Mincho" w:hAnsi="Arial" w:cs="Arial"/>
          <w:sz w:val="18"/>
          <w:szCs w:val="18"/>
          <w:lang w:val="en-IE"/>
        </w:rPr>
        <w:tab/>
        <w:t>Positive result by ISH</w:t>
      </w:r>
    </w:p>
    <w:p w14:paraId="17CB9BB5" w14:textId="2DAB6C6D" w:rsidR="004F36BB" w:rsidRPr="00553051" w:rsidRDefault="004F36BB" w:rsidP="004F36BB">
      <w:pPr>
        <w:spacing w:after="240" w:line="240" w:lineRule="auto"/>
        <w:ind w:left="1559" w:hanging="425"/>
        <w:jc w:val="both"/>
        <w:rPr>
          <w:rFonts w:ascii="Arial" w:eastAsia="MS Mincho" w:hAnsi="Arial" w:cs="Arial"/>
          <w:sz w:val="18"/>
          <w:szCs w:val="18"/>
          <w:lang w:val="en-IE"/>
        </w:rPr>
      </w:pPr>
      <w:r w:rsidRPr="00553051">
        <w:rPr>
          <w:rFonts w:ascii="Arial" w:eastAsia="MS Mincho" w:hAnsi="Arial" w:cs="Arial"/>
          <w:sz w:val="18"/>
          <w:szCs w:val="18"/>
          <w:lang w:val="en-IE"/>
        </w:rPr>
        <w:t>v</w:t>
      </w:r>
      <w:r w:rsidR="00FC36B2">
        <w:rPr>
          <w:rFonts w:ascii="Arial" w:eastAsia="MS Mincho" w:hAnsi="Arial" w:cs="Arial"/>
          <w:sz w:val="18"/>
          <w:szCs w:val="18"/>
          <w:lang w:val="en-IE"/>
        </w:rPr>
        <w:t>i</w:t>
      </w:r>
      <w:r w:rsidRPr="00553051">
        <w:rPr>
          <w:rFonts w:ascii="Arial" w:eastAsia="MS Mincho" w:hAnsi="Arial" w:cs="Arial"/>
          <w:sz w:val="18"/>
          <w:szCs w:val="18"/>
          <w:lang w:val="en-IE"/>
        </w:rPr>
        <w:t>)</w:t>
      </w:r>
      <w:r w:rsidRPr="00553051">
        <w:rPr>
          <w:rFonts w:ascii="Söhne" w:eastAsia="MS Mincho" w:hAnsi="Söhne" w:cs="Arial"/>
          <w:sz w:val="18"/>
          <w:szCs w:val="18"/>
          <w:lang w:val="en-IE"/>
        </w:rPr>
        <w:tab/>
      </w:r>
      <w:r w:rsidRPr="00553051">
        <w:rPr>
          <w:rFonts w:ascii="Arial" w:eastAsia="MS Mincho" w:hAnsi="Arial" w:cs="Arial"/>
          <w:sz w:val="18"/>
          <w:szCs w:val="18"/>
          <w:lang w:val="en-IE"/>
        </w:rPr>
        <w:t xml:space="preserve">Positive result by bioassay </w:t>
      </w:r>
    </w:p>
    <w:p w14:paraId="7921236D" w14:textId="77777777" w:rsidR="004F36BB" w:rsidRDefault="004F36BB" w:rsidP="004F36BB">
      <w:pPr>
        <w:spacing w:after="120" w:line="240" w:lineRule="auto"/>
        <w:ind w:left="1418" w:hanging="567"/>
        <w:jc w:val="both"/>
        <w:rPr>
          <w:rFonts w:ascii="Söhne Kräftig" w:eastAsia="Times New Roman" w:hAnsi="Söhne Kräftig" w:cs="Times New Roman"/>
          <w:bCs/>
          <w:sz w:val="20"/>
          <w:lang w:val="en-GB" w:eastAsia="fr-FR"/>
        </w:rPr>
      </w:pPr>
      <w:r w:rsidRPr="00553051">
        <w:rPr>
          <w:rFonts w:ascii="Söhne Kräftig" w:eastAsia="Times New Roman" w:hAnsi="Söhne Kräftig" w:cs="Times New Roman"/>
          <w:bCs/>
          <w:sz w:val="20"/>
          <w:lang w:val="en-GB" w:eastAsia="fr-FR"/>
        </w:rPr>
        <w:t>6.2.2.</w:t>
      </w:r>
      <w:r w:rsidRPr="00553051">
        <w:rPr>
          <w:rFonts w:ascii="Söhne Kräftig" w:eastAsia="Times New Roman" w:hAnsi="Söhne Kräftig" w:cs="Times New Roman"/>
          <w:bCs/>
          <w:sz w:val="20"/>
          <w:lang w:val="en-GB" w:eastAsia="fr-FR"/>
        </w:rPr>
        <w:tab/>
        <w:t xml:space="preserve">Definition of confirmed case in clinically affected </w:t>
      </w:r>
      <w:proofErr w:type="gramStart"/>
      <w:r w:rsidRPr="00553051">
        <w:rPr>
          <w:rFonts w:ascii="Söhne Kräftig" w:eastAsia="Times New Roman" w:hAnsi="Söhne Kräftig" w:cs="Times New Roman"/>
          <w:bCs/>
          <w:sz w:val="20"/>
          <w:lang w:val="en-GB" w:eastAsia="fr-FR"/>
        </w:rPr>
        <w:t>animals</w:t>
      </w:r>
      <w:proofErr w:type="gramEnd"/>
    </w:p>
    <w:p w14:paraId="0759010A" w14:textId="77777777" w:rsidR="004F36BB" w:rsidRPr="00553051" w:rsidRDefault="004F36BB" w:rsidP="004F36BB">
      <w:pPr>
        <w:spacing w:after="120" w:line="240" w:lineRule="auto"/>
        <w:ind w:left="851"/>
        <w:jc w:val="both"/>
        <w:rPr>
          <w:rFonts w:ascii="Söhne" w:eastAsia="Times New Roman" w:hAnsi="Söhne" w:cs="Times New Roman"/>
          <w:bCs/>
          <w:sz w:val="18"/>
          <w:lang w:val="en-IE"/>
        </w:rPr>
      </w:pPr>
      <w:r w:rsidRPr="00553051">
        <w:rPr>
          <w:rFonts w:ascii="Söhne" w:eastAsia="Times New Roman" w:hAnsi="Söhne" w:cs="Times New Roman"/>
          <w:bCs/>
          <w:sz w:val="18"/>
          <w:lang w:val="en-IE"/>
        </w:rPr>
        <w:t xml:space="preserve">The presence of infection with </w:t>
      </w:r>
      <w:r w:rsidRPr="00553051">
        <w:rPr>
          <w:rFonts w:ascii="Söhne" w:eastAsia="Times New Roman" w:hAnsi="Söhne" w:cs="Arial"/>
          <w:bCs/>
          <w:sz w:val="18"/>
          <w:szCs w:val="18"/>
          <w:lang w:val="en-IE"/>
        </w:rPr>
        <w:t xml:space="preserve">YHV1 </w:t>
      </w:r>
      <w:proofErr w:type="gramStart"/>
      <w:r w:rsidRPr="00553051">
        <w:rPr>
          <w:rFonts w:ascii="Söhne" w:eastAsia="Times New Roman" w:hAnsi="Söhne" w:cs="Times New Roman"/>
          <w:bCs/>
          <w:sz w:val="18"/>
          <w:lang w:val="en-IE"/>
        </w:rPr>
        <w:t>is considered to be</w:t>
      </w:r>
      <w:proofErr w:type="gramEnd"/>
      <w:r w:rsidRPr="00553051">
        <w:rPr>
          <w:rFonts w:ascii="Söhne" w:eastAsia="Times New Roman" w:hAnsi="Söhne" w:cs="Times New Roman"/>
          <w:bCs/>
          <w:sz w:val="18"/>
          <w:lang w:val="en-IE"/>
        </w:rPr>
        <w:t xml:space="preserve"> confirmed if the following criterion is met:</w:t>
      </w:r>
    </w:p>
    <w:p w14:paraId="184AE5BB" w14:textId="0AD65547" w:rsidR="00F53218" w:rsidRPr="005A2B19" w:rsidRDefault="004F36BB" w:rsidP="004F36BB">
      <w:pPr>
        <w:spacing w:after="240" w:line="240" w:lineRule="auto"/>
        <w:ind w:left="1559" w:hanging="425"/>
        <w:jc w:val="both"/>
        <w:rPr>
          <w:rStyle w:val="eop"/>
          <w:rFonts w:ascii="Söhne" w:hAnsi="Söhne"/>
          <w:color w:val="000000"/>
          <w:sz w:val="18"/>
          <w:szCs w:val="18"/>
          <w:u w:val="double"/>
          <w:shd w:val="clear" w:color="auto" w:fill="FFFFFF"/>
        </w:rPr>
      </w:pPr>
      <w:r w:rsidRPr="005A2B19">
        <w:rPr>
          <w:rFonts w:ascii="Söhne" w:eastAsia="MS Mincho" w:hAnsi="Söhne" w:cs="Arial"/>
          <w:sz w:val="18"/>
          <w:szCs w:val="18"/>
          <w:highlight w:val="yellow"/>
          <w:u w:val="double"/>
          <w:lang w:val="en-IE"/>
        </w:rPr>
        <w:t>i)</w:t>
      </w:r>
      <w:r w:rsidRPr="005A2B19">
        <w:rPr>
          <w:highlight w:val="yellow"/>
          <w:u w:val="double"/>
        </w:rPr>
        <w:tab/>
      </w:r>
      <w:r w:rsidR="00C24C89" w:rsidRPr="005A2B19">
        <w:rPr>
          <w:rStyle w:val="normaltextrun"/>
          <w:rFonts w:ascii="Söhne" w:hAnsi="Söhne"/>
          <w:color w:val="000000"/>
          <w:sz w:val="18"/>
          <w:szCs w:val="18"/>
          <w:highlight w:val="yellow"/>
          <w:u w:val="double"/>
          <w:shd w:val="clear" w:color="auto" w:fill="FFFFFF"/>
          <w:lang w:val="en-IE"/>
        </w:rPr>
        <w:t xml:space="preserve">Positive result by real-time </w:t>
      </w:r>
      <w:r w:rsidR="004334C0" w:rsidRPr="005A2B19">
        <w:rPr>
          <w:rStyle w:val="normaltextrun"/>
          <w:rFonts w:ascii="Söhne" w:hAnsi="Söhne"/>
          <w:color w:val="000000"/>
          <w:sz w:val="18"/>
          <w:szCs w:val="18"/>
          <w:highlight w:val="yellow"/>
          <w:u w:val="double"/>
          <w:shd w:val="clear" w:color="auto" w:fill="FFFFFF"/>
          <w:lang w:val="en-IE"/>
        </w:rPr>
        <w:t>RT-</w:t>
      </w:r>
      <w:r w:rsidR="00C24C89" w:rsidRPr="005A2B19">
        <w:rPr>
          <w:rStyle w:val="normaltextrun"/>
          <w:rFonts w:ascii="Söhne" w:hAnsi="Söhne"/>
          <w:color w:val="000000"/>
          <w:sz w:val="18"/>
          <w:szCs w:val="18"/>
          <w:highlight w:val="yellow"/>
          <w:u w:val="double"/>
          <w:shd w:val="clear" w:color="auto" w:fill="FFFFFF"/>
          <w:lang w:val="en-IE"/>
        </w:rPr>
        <w:t xml:space="preserve">PCR and positive result by conventional </w:t>
      </w:r>
      <w:r w:rsidR="004334C0" w:rsidRPr="005A2B19">
        <w:rPr>
          <w:rStyle w:val="normaltextrun"/>
          <w:rFonts w:ascii="Söhne" w:hAnsi="Söhne"/>
          <w:color w:val="000000"/>
          <w:sz w:val="18"/>
          <w:szCs w:val="18"/>
          <w:highlight w:val="yellow"/>
          <w:u w:val="double"/>
          <w:shd w:val="clear" w:color="auto" w:fill="FFFFFF"/>
          <w:lang w:val="en-IE"/>
        </w:rPr>
        <w:t>RT-</w:t>
      </w:r>
      <w:r w:rsidR="00C24C89" w:rsidRPr="005A2B19">
        <w:rPr>
          <w:rStyle w:val="normaltextrun"/>
          <w:rFonts w:ascii="Söhne" w:hAnsi="Söhne"/>
          <w:color w:val="000000"/>
          <w:sz w:val="18"/>
          <w:szCs w:val="18"/>
          <w:highlight w:val="yellow"/>
          <w:u w:val="double"/>
          <w:shd w:val="clear" w:color="auto" w:fill="FFFFFF"/>
          <w:lang w:val="en-IE"/>
        </w:rPr>
        <w:t>PCR followed by amplicon sequencing</w:t>
      </w:r>
    </w:p>
    <w:p w14:paraId="3EF58153" w14:textId="3B488157" w:rsidR="0062254A" w:rsidRPr="00AF77EC" w:rsidRDefault="0062254A" w:rsidP="0062254A">
      <w:pPr>
        <w:spacing w:after="240" w:line="240" w:lineRule="auto"/>
        <w:ind w:left="1559" w:hanging="425"/>
        <w:jc w:val="both"/>
        <w:rPr>
          <w:rFonts w:ascii="Söhne" w:eastAsia="MS Mincho" w:hAnsi="Söhne" w:cs="Arial"/>
          <w:strike/>
          <w:sz w:val="18"/>
          <w:szCs w:val="18"/>
          <w:u w:val="double"/>
          <w:lang w:val="en-IE"/>
        </w:rPr>
      </w:pPr>
      <w:r w:rsidRPr="00AF77EC">
        <w:rPr>
          <w:rStyle w:val="normaltextrun"/>
          <w:rFonts w:ascii="Söhne" w:hAnsi="Söhne"/>
          <w:color w:val="000000"/>
          <w:sz w:val="18"/>
          <w:szCs w:val="18"/>
          <w:highlight w:val="yellow"/>
          <w:shd w:val="clear" w:color="auto" w:fill="FFFFFF"/>
          <w:lang w:val="en-IE"/>
        </w:rPr>
        <w:t>i)</w:t>
      </w:r>
      <w:r w:rsidRPr="00AF77EC">
        <w:rPr>
          <w:rStyle w:val="normaltextrun"/>
          <w:rFonts w:ascii="Söhne" w:hAnsi="Söhne"/>
          <w:color w:val="000000"/>
          <w:sz w:val="18"/>
          <w:szCs w:val="18"/>
          <w:highlight w:val="yellow"/>
          <w:shd w:val="clear" w:color="auto" w:fill="FFFFFF"/>
          <w:lang w:val="en-IE"/>
        </w:rPr>
        <w:tab/>
      </w:r>
      <w:r w:rsidRPr="00AF77EC">
        <w:rPr>
          <w:rFonts w:ascii="Söhne" w:eastAsia="MS Mincho" w:hAnsi="Söhne" w:cs="Arial"/>
          <w:strike/>
          <w:sz w:val="18"/>
          <w:szCs w:val="18"/>
          <w:highlight w:val="yellow"/>
          <w:lang w:val="en-IE"/>
        </w:rPr>
        <w:t xml:space="preserve">A positive result </w:t>
      </w:r>
      <w:r w:rsidRPr="00EF6BC7">
        <w:rPr>
          <w:rFonts w:ascii="Söhne" w:eastAsia="MS Mincho" w:hAnsi="Söhne" w:cs="Arial"/>
          <w:strike/>
          <w:sz w:val="18"/>
          <w:szCs w:val="18"/>
          <w:highlight w:val="yellow"/>
          <w:lang w:val="en-IE"/>
        </w:rPr>
        <w:t xml:space="preserve">from each of two different RT-PCR methods </w:t>
      </w:r>
      <w:r w:rsidR="005A2B19">
        <w:rPr>
          <w:rFonts w:ascii="Söhne" w:eastAsia="MS Mincho" w:hAnsi="Söhne" w:cs="Arial"/>
          <w:strike/>
          <w:sz w:val="18"/>
          <w:szCs w:val="18"/>
          <w:highlight w:val="yellow"/>
          <w:lang w:val="en-IE"/>
        </w:rPr>
        <w:t xml:space="preserve">targeting non-overlapping parts of the genome </w:t>
      </w:r>
      <w:r w:rsidRPr="00EF6BC7">
        <w:rPr>
          <w:rFonts w:ascii="Söhne" w:eastAsia="MS Mincho" w:hAnsi="Söhne" w:cs="Arial"/>
          <w:strike/>
          <w:sz w:val="18"/>
          <w:szCs w:val="18"/>
          <w:highlight w:val="yellow"/>
          <w:lang w:val="en-IE"/>
        </w:rPr>
        <w:t>followed by sequence analysis of the amplicons to identify YHV1</w:t>
      </w:r>
      <w:r w:rsidRPr="00EF6BC7">
        <w:rPr>
          <w:rFonts w:ascii="Söhne" w:eastAsia="MS Mincho" w:hAnsi="Söhne" w:cs="Arial"/>
          <w:strike/>
          <w:sz w:val="18"/>
          <w:szCs w:val="18"/>
          <w:lang w:val="en-IE"/>
        </w:rPr>
        <w:t xml:space="preserve"> </w:t>
      </w:r>
    </w:p>
    <w:p w14:paraId="45FCC1BD" w14:textId="77777777" w:rsidR="004F36BB" w:rsidRDefault="004F36BB" w:rsidP="004842BB">
      <w:pPr>
        <w:spacing w:before="240" w:after="240" w:line="240" w:lineRule="auto"/>
        <w:ind w:left="851" w:hanging="567"/>
        <w:jc w:val="both"/>
        <w:rPr>
          <w:rFonts w:ascii="Söhne Kräftig" w:eastAsia="MS Mincho" w:hAnsi="Söhne Kräftig" w:cs="Times New Roman"/>
          <w:sz w:val="21"/>
          <w:szCs w:val="20"/>
          <w:lang w:val="da-DK" w:eastAsia="da-DK"/>
        </w:rPr>
      </w:pPr>
      <w:r w:rsidRPr="00553051">
        <w:rPr>
          <w:rFonts w:ascii="Söhne Kräftig" w:eastAsia="MS Mincho" w:hAnsi="Söhne Kräftig" w:cs="Times New Roman"/>
          <w:sz w:val="21"/>
          <w:szCs w:val="20"/>
          <w:lang w:val="da-DK" w:eastAsia="da-DK"/>
        </w:rPr>
        <w:t>6.3.</w:t>
      </w:r>
      <w:r w:rsidRPr="00553051">
        <w:rPr>
          <w:rFonts w:ascii="Söhne Kräftig" w:eastAsia="MS Mincho" w:hAnsi="Söhne Kräftig" w:cs="Times New Roman"/>
          <w:sz w:val="21"/>
          <w:szCs w:val="20"/>
          <w:lang w:val="da-DK" w:eastAsia="da-DK"/>
        </w:rPr>
        <w:tab/>
        <w:t>Diagnostic sensitivity and specificity for diagnostic tests</w:t>
      </w:r>
    </w:p>
    <w:p w14:paraId="0CA147B4" w14:textId="77777777" w:rsidR="004F36BB" w:rsidRPr="00553051" w:rsidRDefault="004F36BB" w:rsidP="45CC4742">
      <w:pPr>
        <w:spacing w:after="240" w:line="240" w:lineRule="auto"/>
        <w:ind w:left="284"/>
        <w:jc w:val="both"/>
        <w:rPr>
          <w:rFonts w:ascii="Söhne" w:eastAsia="MS Mincho" w:hAnsi="Söhne" w:cs="Times New Roman"/>
          <w:sz w:val="18"/>
          <w:szCs w:val="18"/>
          <w:bdr w:val="nil"/>
          <w:lang w:val="en-IE"/>
        </w:rPr>
      </w:pPr>
      <w:r w:rsidRPr="45CC4742">
        <w:rPr>
          <w:rFonts w:ascii="Söhne" w:eastAsia="MS Mincho" w:hAnsi="Söhne" w:cs="Times New Roman"/>
          <w:sz w:val="18"/>
          <w:szCs w:val="18"/>
          <w:bdr w:val="nil"/>
          <w:lang w:val="en-IE"/>
        </w:rPr>
        <w:t xml:space="preserve">The diagnostic performance of tests recommended for surveillance or diagnosis of infection with </w:t>
      </w:r>
      <w:r w:rsidRPr="45CC4742">
        <w:rPr>
          <w:rFonts w:ascii="Söhne" w:eastAsia="Times New Roman" w:hAnsi="Söhne" w:cs="Times New Roman"/>
          <w:sz w:val="18"/>
          <w:szCs w:val="18"/>
          <w:lang w:val="en-IE"/>
        </w:rPr>
        <w:t xml:space="preserve">YHV1 </w:t>
      </w:r>
      <w:r w:rsidRPr="45CC4742">
        <w:rPr>
          <w:rFonts w:ascii="Söhne" w:eastAsia="MS Mincho" w:hAnsi="Söhne" w:cs="Times New Roman"/>
          <w:sz w:val="18"/>
          <w:szCs w:val="18"/>
          <w:bdr w:val="nil"/>
          <w:lang w:val="en-IE"/>
        </w:rPr>
        <w:t xml:space="preserve">are provided in Tables 6.3.1. and 6.3.2 (no data are currently available for either). </w:t>
      </w:r>
      <w:r w:rsidRPr="45CC4742">
        <w:rPr>
          <w:rFonts w:ascii="Söhne" w:eastAsia="MS Mincho" w:hAnsi="Söhne" w:cs="Times New Roman"/>
          <w:strike/>
          <w:sz w:val="18"/>
          <w:szCs w:val="18"/>
          <w:bdr w:val="nil"/>
          <w:lang w:val="en-IE"/>
        </w:rPr>
        <w:t xml:space="preserve">This information can be used for the design of surveys for infection with </w:t>
      </w:r>
      <w:r w:rsidRPr="45CC4742">
        <w:rPr>
          <w:rFonts w:ascii="Söhne" w:eastAsia="Times New Roman" w:hAnsi="Söhne" w:cs="Times New Roman"/>
          <w:strike/>
          <w:sz w:val="18"/>
          <w:szCs w:val="18"/>
          <w:lang w:val="en-IE"/>
        </w:rPr>
        <w:t>YHV1</w:t>
      </w:r>
      <w:r w:rsidRPr="45CC4742">
        <w:rPr>
          <w:rFonts w:ascii="Söhne" w:eastAsia="MS Mincho" w:hAnsi="Söhne" w:cs="Times New Roman"/>
          <w:strike/>
          <w:sz w:val="18"/>
          <w:szCs w:val="18"/>
          <w:bdr w:val="nil"/>
          <w:lang w:val="en-IE"/>
        </w:rPr>
        <w:t xml:space="preserve">, however, it should be noted that diagnostic performance is specific to the circumstances of each diagnostic accuracy study (including the test purpose, source population, tissue sample types and host species) and diagnostic performance may vary under different conditions. </w:t>
      </w:r>
      <w:r w:rsidRPr="45CC4742">
        <w:rPr>
          <w:rFonts w:ascii="Söhne" w:eastAsia="MS Mincho" w:hAnsi="Söhne" w:cs="Times New Roman"/>
          <w:sz w:val="18"/>
          <w:szCs w:val="18"/>
          <w:bdr w:val="nil"/>
          <w:lang w:val="en-IE"/>
        </w:rPr>
        <w:t>Data are only presented where tests are validated to at least level 2 of the validation pathway described in Chapter 1.1.2. and the information is available within published diagnostic accuracy studies.</w:t>
      </w:r>
    </w:p>
    <w:p w14:paraId="22488847" w14:textId="77777777" w:rsidR="004F36BB" w:rsidRDefault="004F36BB" w:rsidP="004F36BB">
      <w:pPr>
        <w:spacing w:after="120" w:line="240" w:lineRule="auto"/>
        <w:ind w:left="1418" w:hanging="567"/>
        <w:jc w:val="both"/>
        <w:rPr>
          <w:rFonts w:ascii="Söhne Kräftig" w:eastAsia="Times New Roman" w:hAnsi="Söhne Kräftig" w:cs="Times New Roman"/>
          <w:bCs/>
          <w:sz w:val="20"/>
          <w:lang w:val="en-AU" w:eastAsia="fr-FR"/>
        </w:rPr>
      </w:pPr>
      <w:r w:rsidRPr="00553051">
        <w:rPr>
          <w:rFonts w:ascii="Söhne Kräftig" w:eastAsia="Times New Roman" w:hAnsi="Söhne Kräftig" w:cs="Times New Roman"/>
          <w:bCs/>
          <w:sz w:val="20"/>
          <w:lang w:val="da-DK" w:eastAsia="fr-FR"/>
        </w:rPr>
        <w:t>6.3.1</w:t>
      </w:r>
      <w:r w:rsidRPr="00553051">
        <w:rPr>
          <w:rFonts w:ascii="Söhne Kräftig" w:eastAsia="Times New Roman" w:hAnsi="Söhne Kräftig" w:cs="Times New Roman"/>
          <w:bCs/>
          <w:sz w:val="20"/>
          <w:lang w:val="en-GB" w:eastAsia="fr-FR"/>
        </w:rPr>
        <w:t>.</w:t>
      </w:r>
      <w:r w:rsidRPr="00553051">
        <w:rPr>
          <w:rFonts w:ascii="Söhne Kräftig" w:eastAsia="Times New Roman" w:hAnsi="Söhne Kräftig" w:cs="Times New Roman"/>
          <w:bCs/>
          <w:sz w:val="20"/>
          <w:lang w:val="da-DK" w:eastAsia="fr-FR"/>
        </w:rPr>
        <w:tab/>
        <w:t>For p</w:t>
      </w:r>
      <w:r w:rsidRPr="00553051">
        <w:rPr>
          <w:rFonts w:ascii="Söhne Kräftig" w:eastAsia="Times New Roman" w:hAnsi="Söhne Kräftig" w:cs="Times New Roman"/>
          <w:bCs/>
          <w:sz w:val="20"/>
          <w:lang w:val="en-AU" w:eastAsia="fr-FR"/>
        </w:rPr>
        <w:t>resumptive diagnosis of clinically affected animals</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1"/>
        <w:gridCol w:w="1056"/>
        <w:gridCol w:w="1170"/>
        <w:gridCol w:w="1155"/>
        <w:gridCol w:w="1276"/>
        <w:gridCol w:w="732"/>
        <w:gridCol w:w="732"/>
        <w:gridCol w:w="1257"/>
        <w:gridCol w:w="1078"/>
      </w:tblGrid>
      <w:tr w:rsidR="004F36BB" w:rsidRPr="00270A83" w14:paraId="1CE1533D" w14:textId="77777777" w:rsidTr="00270A83">
        <w:tc>
          <w:tcPr>
            <w:tcW w:w="671" w:type="dxa"/>
            <w:tcMar>
              <w:top w:w="0" w:type="dxa"/>
              <w:left w:w="108" w:type="dxa"/>
              <w:bottom w:w="0" w:type="dxa"/>
              <w:right w:w="108" w:type="dxa"/>
            </w:tcMar>
            <w:vAlign w:val="center"/>
            <w:hideMark/>
          </w:tcPr>
          <w:p w14:paraId="53A0D4FF" w14:textId="77777777" w:rsidR="004F36BB" w:rsidRPr="00195418" w:rsidRDefault="004F36BB" w:rsidP="00CC26A8">
            <w:pPr>
              <w:spacing w:before="120" w:after="120"/>
              <w:ind w:left="-57"/>
              <w:jc w:val="center"/>
              <w:rPr>
                <w:rFonts w:ascii="Söhne" w:eastAsia="Calibri" w:hAnsi="Söhne" w:cs="Times New Roman"/>
                <w:sz w:val="16"/>
                <w:szCs w:val="16"/>
                <w:highlight w:val="yellow"/>
                <w:u w:val="double"/>
                <w:lang w:val="fr-FR"/>
              </w:rPr>
            </w:pPr>
            <w:r w:rsidRPr="00195418">
              <w:rPr>
                <w:rFonts w:ascii="Söhne" w:eastAsia="Calibri" w:hAnsi="Söhne" w:cs="Times New Roman"/>
                <w:sz w:val="16"/>
                <w:szCs w:val="16"/>
                <w:highlight w:val="yellow"/>
                <w:u w:val="double"/>
                <w:lang w:val="en-IE" w:eastAsia="fr-FR"/>
              </w:rPr>
              <w:t>Test type</w:t>
            </w:r>
          </w:p>
        </w:tc>
        <w:tc>
          <w:tcPr>
            <w:tcW w:w="1056" w:type="dxa"/>
            <w:tcMar>
              <w:top w:w="0" w:type="dxa"/>
              <w:left w:w="108" w:type="dxa"/>
              <w:bottom w:w="0" w:type="dxa"/>
              <w:right w:w="108" w:type="dxa"/>
            </w:tcMar>
            <w:vAlign w:val="center"/>
            <w:hideMark/>
          </w:tcPr>
          <w:p w14:paraId="5C18263B" w14:textId="77777777" w:rsidR="004F36BB" w:rsidRPr="00195418" w:rsidRDefault="004F36BB" w:rsidP="00CC26A8">
            <w:pPr>
              <w:spacing w:before="120" w:after="120"/>
              <w:ind w:left="-57"/>
              <w:jc w:val="center"/>
              <w:rPr>
                <w:rFonts w:ascii="Söhne" w:eastAsia="Calibri" w:hAnsi="Söhne" w:cs="Times New Roman"/>
                <w:sz w:val="16"/>
                <w:szCs w:val="16"/>
                <w:highlight w:val="yellow"/>
                <w:u w:val="double"/>
                <w:lang w:val="fr-FR"/>
              </w:rPr>
            </w:pPr>
            <w:r w:rsidRPr="00195418">
              <w:rPr>
                <w:rFonts w:ascii="Söhne" w:eastAsia="Calibri" w:hAnsi="Söhne" w:cs="Times New Roman"/>
                <w:sz w:val="16"/>
                <w:szCs w:val="16"/>
                <w:highlight w:val="yellow"/>
                <w:u w:val="double"/>
                <w:lang w:val="en-IE" w:eastAsia="fr-FR"/>
              </w:rPr>
              <w:t>Test purpose</w:t>
            </w:r>
          </w:p>
        </w:tc>
        <w:tc>
          <w:tcPr>
            <w:tcW w:w="1170" w:type="dxa"/>
            <w:tcMar>
              <w:top w:w="0" w:type="dxa"/>
              <w:left w:w="108" w:type="dxa"/>
              <w:bottom w:w="0" w:type="dxa"/>
              <w:right w:w="108" w:type="dxa"/>
            </w:tcMar>
            <w:vAlign w:val="center"/>
            <w:hideMark/>
          </w:tcPr>
          <w:p w14:paraId="257F9F58" w14:textId="77777777" w:rsidR="004F36BB" w:rsidRPr="00195418" w:rsidRDefault="004F36BB" w:rsidP="00CC26A8">
            <w:pPr>
              <w:spacing w:before="120" w:after="120"/>
              <w:ind w:left="-57"/>
              <w:jc w:val="center"/>
              <w:rPr>
                <w:rFonts w:ascii="Söhne" w:eastAsia="Calibri" w:hAnsi="Söhne" w:cs="Times New Roman"/>
                <w:sz w:val="16"/>
                <w:szCs w:val="16"/>
                <w:highlight w:val="yellow"/>
                <w:u w:val="double"/>
                <w:lang w:val="fr-FR"/>
              </w:rPr>
            </w:pPr>
            <w:r w:rsidRPr="00195418">
              <w:rPr>
                <w:rFonts w:ascii="Söhne" w:eastAsia="Calibri" w:hAnsi="Söhne" w:cs="Times New Roman"/>
                <w:sz w:val="16"/>
                <w:szCs w:val="16"/>
                <w:highlight w:val="yellow"/>
                <w:u w:val="double"/>
                <w:lang w:val="en-IE" w:eastAsia="fr-FR"/>
              </w:rPr>
              <w:t>Source populations</w:t>
            </w:r>
          </w:p>
        </w:tc>
        <w:tc>
          <w:tcPr>
            <w:tcW w:w="1155" w:type="dxa"/>
            <w:tcMar>
              <w:top w:w="0" w:type="dxa"/>
              <w:left w:w="108" w:type="dxa"/>
              <w:bottom w:w="0" w:type="dxa"/>
              <w:right w:w="108" w:type="dxa"/>
            </w:tcMar>
            <w:vAlign w:val="center"/>
            <w:hideMark/>
          </w:tcPr>
          <w:p w14:paraId="2C10BAC0" w14:textId="77777777" w:rsidR="004F36BB" w:rsidRPr="00195418" w:rsidRDefault="004F36BB" w:rsidP="00CC26A8">
            <w:pPr>
              <w:spacing w:before="120" w:after="120"/>
              <w:ind w:left="-57"/>
              <w:jc w:val="center"/>
              <w:rPr>
                <w:rFonts w:ascii="Söhne" w:eastAsia="Calibri" w:hAnsi="Söhne" w:cs="Times New Roman"/>
                <w:sz w:val="16"/>
                <w:szCs w:val="16"/>
                <w:highlight w:val="yellow"/>
                <w:u w:val="double"/>
                <w:lang w:val="fr-FR"/>
              </w:rPr>
            </w:pPr>
            <w:r w:rsidRPr="00195418">
              <w:rPr>
                <w:rFonts w:ascii="Söhne" w:eastAsia="Calibri" w:hAnsi="Söhne" w:cs="Times New Roman"/>
                <w:sz w:val="16"/>
                <w:szCs w:val="16"/>
                <w:highlight w:val="yellow"/>
                <w:u w:val="double"/>
                <w:lang w:val="en-IE" w:eastAsia="fr-FR"/>
              </w:rPr>
              <w:t>Tissue or sample types</w:t>
            </w:r>
          </w:p>
        </w:tc>
        <w:tc>
          <w:tcPr>
            <w:tcW w:w="1276" w:type="dxa"/>
            <w:tcMar>
              <w:top w:w="0" w:type="dxa"/>
              <w:left w:w="108" w:type="dxa"/>
              <w:bottom w:w="0" w:type="dxa"/>
              <w:right w:w="108" w:type="dxa"/>
            </w:tcMar>
            <w:vAlign w:val="center"/>
            <w:hideMark/>
          </w:tcPr>
          <w:p w14:paraId="18D9320B" w14:textId="77777777" w:rsidR="004F36BB" w:rsidRPr="00195418" w:rsidRDefault="004F36BB" w:rsidP="00CC26A8">
            <w:pPr>
              <w:spacing w:before="120" w:after="120"/>
              <w:ind w:left="-57"/>
              <w:jc w:val="center"/>
              <w:rPr>
                <w:rFonts w:ascii="Söhne" w:eastAsia="Calibri" w:hAnsi="Söhne" w:cs="Times New Roman"/>
                <w:sz w:val="16"/>
                <w:szCs w:val="16"/>
                <w:highlight w:val="yellow"/>
                <w:u w:val="double"/>
                <w:lang w:val="fr-FR"/>
              </w:rPr>
            </w:pPr>
            <w:r w:rsidRPr="00195418">
              <w:rPr>
                <w:rFonts w:ascii="Söhne" w:eastAsia="Calibri" w:hAnsi="Söhne" w:cs="Times New Roman"/>
                <w:sz w:val="16"/>
                <w:szCs w:val="16"/>
                <w:highlight w:val="yellow"/>
                <w:u w:val="double"/>
                <w:lang w:val="en-IE" w:eastAsia="fr-FR"/>
              </w:rPr>
              <w:t>Species</w:t>
            </w:r>
          </w:p>
        </w:tc>
        <w:tc>
          <w:tcPr>
            <w:tcW w:w="732" w:type="dxa"/>
            <w:tcMar>
              <w:top w:w="0" w:type="dxa"/>
              <w:left w:w="108" w:type="dxa"/>
              <w:bottom w:w="0" w:type="dxa"/>
              <w:right w:w="108" w:type="dxa"/>
            </w:tcMar>
            <w:vAlign w:val="center"/>
            <w:hideMark/>
          </w:tcPr>
          <w:p w14:paraId="5F617EC0" w14:textId="77777777" w:rsidR="004F36BB" w:rsidRPr="00195418" w:rsidRDefault="004F36BB" w:rsidP="00CC26A8">
            <w:pPr>
              <w:spacing w:before="120" w:after="120"/>
              <w:ind w:left="-57"/>
              <w:jc w:val="center"/>
              <w:rPr>
                <w:rFonts w:ascii="Söhne" w:eastAsia="Calibri" w:hAnsi="Söhne" w:cs="Times New Roman"/>
                <w:sz w:val="16"/>
                <w:szCs w:val="16"/>
                <w:highlight w:val="yellow"/>
                <w:u w:val="double"/>
                <w:lang w:val="fr-FR"/>
              </w:rPr>
            </w:pPr>
            <w:proofErr w:type="spellStart"/>
            <w:r w:rsidRPr="00195418">
              <w:rPr>
                <w:rFonts w:ascii="Söhne" w:eastAsia="Calibri" w:hAnsi="Söhne" w:cs="Times New Roman"/>
                <w:sz w:val="16"/>
                <w:szCs w:val="16"/>
                <w:highlight w:val="yellow"/>
                <w:u w:val="double"/>
                <w:lang w:val="en-IE" w:eastAsia="fr-FR"/>
              </w:rPr>
              <w:t>DSe</w:t>
            </w:r>
            <w:proofErr w:type="spellEnd"/>
            <w:r w:rsidRPr="00195418">
              <w:rPr>
                <w:rFonts w:ascii="Söhne" w:eastAsia="Calibri" w:hAnsi="Söhne" w:cs="Times New Roman"/>
                <w:sz w:val="16"/>
                <w:szCs w:val="16"/>
                <w:highlight w:val="yellow"/>
                <w:u w:val="double"/>
                <w:lang w:val="en-IE" w:eastAsia="fr-FR"/>
              </w:rPr>
              <w:t xml:space="preserve"> (</w:t>
            </w:r>
            <w:r w:rsidRPr="00195418">
              <w:rPr>
                <w:rFonts w:ascii="Söhne" w:eastAsia="Calibri" w:hAnsi="Söhne" w:cs="Times New Roman"/>
                <w:i/>
                <w:iCs/>
                <w:sz w:val="16"/>
                <w:szCs w:val="16"/>
                <w:highlight w:val="yellow"/>
                <w:u w:val="double"/>
                <w:lang w:val="en-IE" w:eastAsia="fr-FR"/>
              </w:rPr>
              <w:t>n</w:t>
            </w:r>
            <w:r w:rsidRPr="00195418">
              <w:rPr>
                <w:rFonts w:ascii="Söhne" w:eastAsia="Calibri" w:hAnsi="Söhne" w:cs="Times New Roman"/>
                <w:sz w:val="16"/>
                <w:szCs w:val="16"/>
                <w:highlight w:val="yellow"/>
                <w:u w:val="double"/>
                <w:lang w:val="en-IE" w:eastAsia="fr-FR"/>
              </w:rPr>
              <w:t>)</w:t>
            </w:r>
          </w:p>
        </w:tc>
        <w:tc>
          <w:tcPr>
            <w:tcW w:w="732" w:type="dxa"/>
            <w:tcMar>
              <w:top w:w="0" w:type="dxa"/>
              <w:left w:w="108" w:type="dxa"/>
              <w:bottom w:w="0" w:type="dxa"/>
              <w:right w:w="108" w:type="dxa"/>
            </w:tcMar>
            <w:vAlign w:val="center"/>
            <w:hideMark/>
          </w:tcPr>
          <w:p w14:paraId="3A4872C7" w14:textId="77777777" w:rsidR="004F36BB" w:rsidRPr="00195418" w:rsidRDefault="004F36BB" w:rsidP="00CC26A8">
            <w:pPr>
              <w:spacing w:before="120" w:after="120"/>
              <w:ind w:left="-57"/>
              <w:jc w:val="center"/>
              <w:rPr>
                <w:rFonts w:ascii="Söhne" w:eastAsia="Calibri" w:hAnsi="Söhne" w:cs="Times New Roman"/>
                <w:sz w:val="16"/>
                <w:szCs w:val="16"/>
                <w:highlight w:val="yellow"/>
                <w:u w:val="double"/>
                <w:lang w:val="fr-FR"/>
              </w:rPr>
            </w:pPr>
            <w:proofErr w:type="spellStart"/>
            <w:r w:rsidRPr="00195418">
              <w:rPr>
                <w:rFonts w:ascii="Söhne" w:eastAsia="Calibri" w:hAnsi="Söhne" w:cs="Times New Roman"/>
                <w:sz w:val="16"/>
                <w:szCs w:val="16"/>
                <w:highlight w:val="yellow"/>
                <w:u w:val="double"/>
                <w:lang w:val="en-IE" w:eastAsia="fr-FR"/>
              </w:rPr>
              <w:t>DSp</w:t>
            </w:r>
            <w:proofErr w:type="spellEnd"/>
            <w:r w:rsidRPr="00195418">
              <w:rPr>
                <w:rFonts w:ascii="Söhne" w:eastAsia="Calibri" w:hAnsi="Söhne" w:cs="Times New Roman"/>
                <w:sz w:val="16"/>
                <w:szCs w:val="16"/>
                <w:highlight w:val="yellow"/>
                <w:u w:val="double"/>
                <w:lang w:val="en-IE" w:eastAsia="fr-FR"/>
              </w:rPr>
              <w:t xml:space="preserve"> (</w:t>
            </w:r>
            <w:r w:rsidRPr="00195418">
              <w:rPr>
                <w:rFonts w:ascii="Söhne" w:eastAsia="Calibri" w:hAnsi="Söhne" w:cs="Times New Roman"/>
                <w:i/>
                <w:iCs/>
                <w:sz w:val="16"/>
                <w:szCs w:val="16"/>
                <w:highlight w:val="yellow"/>
                <w:u w:val="double"/>
                <w:lang w:val="en-IE" w:eastAsia="fr-FR"/>
              </w:rPr>
              <w:t>n</w:t>
            </w:r>
            <w:r w:rsidRPr="00195418">
              <w:rPr>
                <w:rFonts w:ascii="Söhne" w:eastAsia="Calibri" w:hAnsi="Söhne" w:cs="Times New Roman"/>
                <w:sz w:val="16"/>
                <w:szCs w:val="16"/>
                <w:highlight w:val="yellow"/>
                <w:u w:val="double"/>
                <w:lang w:val="en-IE" w:eastAsia="fr-FR"/>
              </w:rPr>
              <w:t>)</w:t>
            </w:r>
          </w:p>
        </w:tc>
        <w:tc>
          <w:tcPr>
            <w:tcW w:w="1257" w:type="dxa"/>
            <w:tcMar>
              <w:top w:w="0" w:type="dxa"/>
              <w:left w:w="108" w:type="dxa"/>
              <w:bottom w:w="0" w:type="dxa"/>
              <w:right w:w="108" w:type="dxa"/>
            </w:tcMar>
            <w:vAlign w:val="center"/>
            <w:hideMark/>
          </w:tcPr>
          <w:p w14:paraId="08680CC5" w14:textId="77777777" w:rsidR="004F36BB" w:rsidRPr="00195418" w:rsidRDefault="004F36BB" w:rsidP="00CC26A8">
            <w:pPr>
              <w:spacing w:before="120" w:after="120"/>
              <w:ind w:left="-57"/>
              <w:jc w:val="center"/>
              <w:rPr>
                <w:rFonts w:ascii="Söhne" w:eastAsia="Calibri" w:hAnsi="Söhne" w:cs="Times New Roman"/>
                <w:sz w:val="16"/>
                <w:szCs w:val="16"/>
                <w:highlight w:val="yellow"/>
                <w:u w:val="double"/>
                <w:lang w:val="fr-FR"/>
              </w:rPr>
            </w:pPr>
            <w:r w:rsidRPr="00195418">
              <w:rPr>
                <w:rFonts w:ascii="Söhne" w:eastAsia="Calibri" w:hAnsi="Söhne" w:cs="Times New Roman"/>
                <w:sz w:val="16"/>
                <w:szCs w:val="16"/>
                <w:highlight w:val="yellow"/>
                <w:u w:val="double"/>
                <w:lang w:val="en-IE" w:eastAsia="fr-FR"/>
              </w:rPr>
              <w:t>Reference test</w:t>
            </w:r>
          </w:p>
        </w:tc>
        <w:tc>
          <w:tcPr>
            <w:tcW w:w="1078" w:type="dxa"/>
            <w:tcMar>
              <w:top w:w="0" w:type="dxa"/>
              <w:left w:w="108" w:type="dxa"/>
              <w:bottom w:w="0" w:type="dxa"/>
              <w:right w:w="108" w:type="dxa"/>
            </w:tcMar>
            <w:vAlign w:val="center"/>
            <w:hideMark/>
          </w:tcPr>
          <w:p w14:paraId="1ABE9831" w14:textId="77777777" w:rsidR="004F36BB" w:rsidRPr="00270A83" w:rsidRDefault="004F36BB" w:rsidP="00CC26A8">
            <w:pPr>
              <w:spacing w:before="120" w:after="120"/>
              <w:ind w:left="-57"/>
              <w:jc w:val="center"/>
              <w:rPr>
                <w:rFonts w:ascii="Söhne" w:eastAsia="Calibri" w:hAnsi="Söhne" w:cs="Times New Roman"/>
                <w:sz w:val="16"/>
                <w:szCs w:val="16"/>
                <w:highlight w:val="yellow"/>
                <w:u w:val="double"/>
                <w:lang w:val="fr-FR"/>
              </w:rPr>
            </w:pPr>
            <w:r w:rsidRPr="00195418">
              <w:rPr>
                <w:rFonts w:ascii="Söhne" w:eastAsia="Calibri" w:hAnsi="Söhne" w:cs="Times New Roman"/>
                <w:sz w:val="16"/>
                <w:szCs w:val="16"/>
                <w:highlight w:val="yellow"/>
                <w:u w:val="double"/>
                <w:lang w:val="en-IE" w:eastAsia="fr-FR"/>
              </w:rPr>
              <w:t>Citation</w:t>
            </w:r>
          </w:p>
        </w:tc>
      </w:tr>
      <w:tr w:rsidR="00270A83" w:rsidRPr="00270A83" w14:paraId="470BC028" w14:textId="77777777" w:rsidTr="00270A83">
        <w:tc>
          <w:tcPr>
            <w:tcW w:w="671" w:type="dxa"/>
            <w:tcMar>
              <w:top w:w="0" w:type="dxa"/>
              <w:left w:w="108" w:type="dxa"/>
              <w:bottom w:w="0" w:type="dxa"/>
              <w:right w:w="108" w:type="dxa"/>
            </w:tcMar>
            <w:vAlign w:val="center"/>
          </w:tcPr>
          <w:p w14:paraId="0B4310EC" w14:textId="6111F9BE" w:rsidR="00270A83" w:rsidRPr="00195418" w:rsidRDefault="00270A83" w:rsidP="00270A83">
            <w:pPr>
              <w:spacing w:before="120" w:after="120"/>
              <w:ind w:left="-57"/>
              <w:jc w:val="center"/>
              <w:rPr>
                <w:rFonts w:ascii="Söhne" w:eastAsia="Calibri" w:hAnsi="Söhne" w:cs="Times New Roman"/>
                <w:strike/>
                <w:sz w:val="16"/>
                <w:szCs w:val="16"/>
                <w:highlight w:val="yellow"/>
                <w:u w:val="double"/>
                <w:lang w:val="fr-FR"/>
              </w:rPr>
            </w:pPr>
            <w:r w:rsidRPr="00270A83">
              <w:rPr>
                <w:rFonts w:ascii="Söhne" w:eastAsia="Times New Roman" w:hAnsi="Söhne" w:cs="Segoe UI"/>
                <w:sz w:val="16"/>
                <w:szCs w:val="16"/>
                <w:highlight w:val="yellow"/>
                <w:u w:val="double"/>
              </w:rPr>
              <w:t>YHV1 RT-qPCR</w:t>
            </w:r>
          </w:p>
        </w:tc>
        <w:tc>
          <w:tcPr>
            <w:tcW w:w="1056" w:type="dxa"/>
            <w:tcMar>
              <w:top w:w="0" w:type="dxa"/>
              <w:left w:w="108" w:type="dxa"/>
              <w:bottom w:w="0" w:type="dxa"/>
              <w:right w:w="108" w:type="dxa"/>
            </w:tcMar>
            <w:vAlign w:val="center"/>
          </w:tcPr>
          <w:p w14:paraId="26ECE555" w14:textId="0EF981DA" w:rsidR="00270A83" w:rsidRPr="00195418" w:rsidRDefault="00270A83" w:rsidP="00270A83">
            <w:pPr>
              <w:spacing w:before="120" w:after="120"/>
              <w:ind w:left="-57"/>
              <w:jc w:val="center"/>
              <w:rPr>
                <w:rFonts w:ascii="Söhne" w:eastAsia="Calibri" w:hAnsi="Söhne" w:cs="Times New Roman"/>
                <w:strike/>
                <w:sz w:val="16"/>
                <w:szCs w:val="16"/>
                <w:highlight w:val="yellow"/>
                <w:u w:val="double"/>
                <w:lang w:val="fr-FR"/>
              </w:rPr>
            </w:pPr>
            <w:r w:rsidRPr="00270A83">
              <w:rPr>
                <w:rFonts w:ascii="Söhne" w:eastAsia="Times New Roman" w:hAnsi="Söhne" w:cs="Segoe UI"/>
                <w:sz w:val="16"/>
                <w:szCs w:val="16"/>
                <w:highlight w:val="yellow"/>
                <w:u w:val="double"/>
              </w:rPr>
              <w:t>Diagnosis</w:t>
            </w:r>
          </w:p>
        </w:tc>
        <w:tc>
          <w:tcPr>
            <w:tcW w:w="1170" w:type="dxa"/>
            <w:tcMar>
              <w:top w:w="0" w:type="dxa"/>
              <w:left w:w="108" w:type="dxa"/>
              <w:bottom w:w="0" w:type="dxa"/>
              <w:right w:w="108" w:type="dxa"/>
            </w:tcMar>
            <w:vAlign w:val="center"/>
          </w:tcPr>
          <w:p w14:paraId="6926BF2D" w14:textId="18B5FCCE" w:rsidR="00270A83" w:rsidRPr="00195418" w:rsidRDefault="00270A83" w:rsidP="00270A83">
            <w:pPr>
              <w:spacing w:before="120" w:after="120"/>
              <w:ind w:left="-57"/>
              <w:rPr>
                <w:rFonts w:ascii="Söhne" w:eastAsia="Calibri" w:hAnsi="Söhne" w:cs="Times New Roman"/>
                <w:strike/>
                <w:sz w:val="16"/>
                <w:szCs w:val="16"/>
                <w:highlight w:val="yellow"/>
                <w:u w:val="double"/>
                <w:lang w:val="en-IE"/>
              </w:rPr>
            </w:pPr>
            <w:r w:rsidRPr="00270A83">
              <w:rPr>
                <w:rFonts w:ascii="Söhne" w:eastAsia="Times New Roman" w:hAnsi="Söhne" w:cs="Segoe UI"/>
                <w:sz w:val="16"/>
                <w:szCs w:val="16"/>
                <w:highlight w:val="yellow"/>
                <w:u w:val="double"/>
                <w:lang w:val="en-IE"/>
              </w:rPr>
              <w:t>Infected by co-habitation or feeding</w:t>
            </w:r>
          </w:p>
        </w:tc>
        <w:tc>
          <w:tcPr>
            <w:tcW w:w="1155" w:type="dxa"/>
            <w:tcMar>
              <w:top w:w="0" w:type="dxa"/>
              <w:left w:w="108" w:type="dxa"/>
              <w:bottom w:w="0" w:type="dxa"/>
              <w:right w:w="108" w:type="dxa"/>
            </w:tcMar>
            <w:vAlign w:val="center"/>
          </w:tcPr>
          <w:p w14:paraId="0E80FE43" w14:textId="70544909" w:rsidR="00270A83" w:rsidRPr="00195418" w:rsidRDefault="00270A83" w:rsidP="00270A83">
            <w:pPr>
              <w:spacing w:before="120" w:after="120"/>
              <w:ind w:left="-57"/>
              <w:jc w:val="center"/>
              <w:rPr>
                <w:rFonts w:ascii="Söhne" w:eastAsia="Calibri" w:hAnsi="Söhne" w:cs="Times New Roman"/>
                <w:strike/>
                <w:sz w:val="16"/>
                <w:szCs w:val="16"/>
                <w:highlight w:val="yellow"/>
                <w:u w:val="double"/>
                <w:lang w:val="fr-FR"/>
              </w:rPr>
            </w:pPr>
            <w:r w:rsidRPr="00270A83">
              <w:rPr>
                <w:rFonts w:ascii="Söhne" w:eastAsia="Times New Roman" w:hAnsi="Söhne" w:cs="Segoe UI"/>
                <w:sz w:val="16"/>
                <w:szCs w:val="16"/>
                <w:highlight w:val="yellow"/>
                <w:u w:val="double"/>
              </w:rPr>
              <w:t>Pleopods</w:t>
            </w:r>
          </w:p>
        </w:tc>
        <w:tc>
          <w:tcPr>
            <w:tcW w:w="1276" w:type="dxa"/>
            <w:tcMar>
              <w:top w:w="0" w:type="dxa"/>
              <w:left w:w="108" w:type="dxa"/>
              <w:bottom w:w="0" w:type="dxa"/>
              <w:right w:w="108" w:type="dxa"/>
            </w:tcMar>
            <w:vAlign w:val="center"/>
          </w:tcPr>
          <w:p w14:paraId="05A70CD0" w14:textId="4EC21614" w:rsidR="00270A83" w:rsidRPr="00195418" w:rsidRDefault="00270A83" w:rsidP="00270A83">
            <w:pPr>
              <w:spacing w:before="120" w:after="120"/>
              <w:ind w:left="-57"/>
              <w:jc w:val="center"/>
              <w:rPr>
                <w:rFonts w:ascii="Söhne" w:eastAsia="Calibri" w:hAnsi="Söhne" w:cs="Times New Roman"/>
                <w:strike/>
                <w:sz w:val="16"/>
                <w:szCs w:val="16"/>
                <w:highlight w:val="yellow"/>
                <w:u w:val="double"/>
                <w:lang w:val="en-IE"/>
              </w:rPr>
            </w:pPr>
            <w:r w:rsidRPr="00270A83">
              <w:rPr>
                <w:rFonts w:ascii="Söhne" w:eastAsia="Times New Roman" w:hAnsi="Söhne" w:cs="Segoe UI"/>
                <w:i/>
                <w:iCs/>
                <w:sz w:val="16"/>
                <w:szCs w:val="16"/>
                <w:highlight w:val="yellow"/>
                <w:u w:val="double"/>
                <w:lang w:val="en-IE"/>
              </w:rPr>
              <w:t>Penaeus monodon, P.</w:t>
            </w:r>
            <w:r>
              <w:rPr>
                <w:rFonts w:ascii="Söhne" w:eastAsia="Times New Roman" w:hAnsi="Söhne" w:cs="Segoe UI"/>
                <w:i/>
                <w:iCs/>
                <w:sz w:val="16"/>
                <w:szCs w:val="16"/>
                <w:highlight w:val="yellow"/>
                <w:u w:val="double"/>
                <w:lang w:val="en-IE"/>
              </w:rPr>
              <w:t> </w:t>
            </w:r>
            <w:proofErr w:type="spellStart"/>
            <w:r w:rsidRPr="00270A83">
              <w:rPr>
                <w:rFonts w:ascii="Söhne" w:eastAsia="Times New Roman" w:hAnsi="Söhne" w:cs="Segoe UI"/>
                <w:i/>
                <w:iCs/>
                <w:sz w:val="16"/>
                <w:szCs w:val="16"/>
                <w:highlight w:val="yellow"/>
                <w:u w:val="double"/>
                <w:lang w:val="en-IE"/>
              </w:rPr>
              <w:t>merguiensis</w:t>
            </w:r>
            <w:proofErr w:type="spellEnd"/>
            <w:r w:rsidRPr="00270A83">
              <w:rPr>
                <w:rFonts w:ascii="Söhne" w:eastAsia="Times New Roman" w:hAnsi="Söhne" w:cs="Segoe UI"/>
                <w:sz w:val="16"/>
                <w:szCs w:val="16"/>
                <w:highlight w:val="yellow"/>
                <w:u w:val="double"/>
              </w:rPr>
              <w:t> </w:t>
            </w:r>
          </w:p>
        </w:tc>
        <w:tc>
          <w:tcPr>
            <w:tcW w:w="732" w:type="dxa"/>
            <w:tcMar>
              <w:top w:w="0" w:type="dxa"/>
              <w:left w:w="108" w:type="dxa"/>
              <w:bottom w:w="0" w:type="dxa"/>
              <w:right w:w="108" w:type="dxa"/>
            </w:tcMar>
            <w:vAlign w:val="center"/>
          </w:tcPr>
          <w:p w14:paraId="74A32B13" w14:textId="0BEEF8A6" w:rsidR="00270A83" w:rsidRPr="00195418" w:rsidRDefault="00270A83" w:rsidP="00270A83">
            <w:pPr>
              <w:spacing w:before="120" w:after="120"/>
              <w:ind w:left="-57"/>
              <w:jc w:val="center"/>
              <w:rPr>
                <w:rFonts w:ascii="Söhne" w:eastAsia="Calibri" w:hAnsi="Söhne" w:cs="Times New Roman"/>
                <w:strike/>
                <w:sz w:val="16"/>
                <w:szCs w:val="16"/>
                <w:highlight w:val="yellow"/>
                <w:u w:val="double"/>
                <w:lang w:val="fr-FR"/>
              </w:rPr>
            </w:pPr>
            <w:r w:rsidRPr="00270A83">
              <w:rPr>
                <w:rFonts w:ascii="Söhne" w:eastAsia="Times New Roman" w:hAnsi="Söhne" w:cs="Segoe UI"/>
                <w:sz w:val="16"/>
                <w:szCs w:val="16"/>
                <w:highlight w:val="yellow"/>
                <w:u w:val="double"/>
              </w:rPr>
              <w:t>100% (n=130) </w:t>
            </w:r>
          </w:p>
        </w:tc>
        <w:tc>
          <w:tcPr>
            <w:tcW w:w="732" w:type="dxa"/>
            <w:tcMar>
              <w:top w:w="0" w:type="dxa"/>
              <w:left w:w="108" w:type="dxa"/>
              <w:bottom w:w="0" w:type="dxa"/>
              <w:right w:w="108" w:type="dxa"/>
            </w:tcMar>
            <w:vAlign w:val="center"/>
          </w:tcPr>
          <w:p w14:paraId="32B87BDA" w14:textId="69C5B572" w:rsidR="00270A83" w:rsidRPr="00195418" w:rsidRDefault="00270A83" w:rsidP="00270A83">
            <w:pPr>
              <w:spacing w:before="120" w:after="120"/>
              <w:ind w:left="-57"/>
              <w:jc w:val="center"/>
              <w:rPr>
                <w:rFonts w:ascii="Söhne" w:eastAsia="Calibri" w:hAnsi="Söhne" w:cs="Times New Roman"/>
                <w:strike/>
                <w:sz w:val="16"/>
                <w:szCs w:val="16"/>
                <w:highlight w:val="yellow"/>
                <w:u w:val="double"/>
                <w:lang w:val="fr-FR"/>
              </w:rPr>
            </w:pPr>
            <w:r w:rsidRPr="00270A83">
              <w:rPr>
                <w:rFonts w:ascii="Söhne" w:eastAsia="Times New Roman" w:hAnsi="Söhne" w:cs="Segoe UI"/>
                <w:sz w:val="16"/>
                <w:szCs w:val="16"/>
                <w:highlight w:val="yellow"/>
                <w:u w:val="double"/>
              </w:rPr>
              <w:t>100% (n=130) </w:t>
            </w:r>
          </w:p>
        </w:tc>
        <w:tc>
          <w:tcPr>
            <w:tcW w:w="1257" w:type="dxa"/>
            <w:tcMar>
              <w:top w:w="0" w:type="dxa"/>
              <w:left w:w="108" w:type="dxa"/>
              <w:bottom w:w="0" w:type="dxa"/>
              <w:right w:w="108" w:type="dxa"/>
            </w:tcMar>
            <w:vAlign w:val="center"/>
          </w:tcPr>
          <w:p w14:paraId="6A742F16" w14:textId="60CEB8A5" w:rsidR="00270A83" w:rsidRPr="00195418" w:rsidRDefault="00270A83" w:rsidP="00270A83">
            <w:pPr>
              <w:spacing w:before="120" w:after="120"/>
              <w:ind w:left="-57"/>
              <w:jc w:val="center"/>
              <w:rPr>
                <w:rFonts w:ascii="Söhne" w:eastAsia="Calibri" w:hAnsi="Söhne" w:cs="Times New Roman"/>
                <w:strike/>
                <w:sz w:val="16"/>
                <w:szCs w:val="16"/>
                <w:highlight w:val="yellow"/>
                <w:u w:val="double"/>
                <w:lang w:val="fr-FR"/>
              </w:rPr>
            </w:pPr>
            <w:r w:rsidRPr="00270A83">
              <w:rPr>
                <w:rFonts w:ascii="Söhne" w:eastAsia="Times New Roman" w:hAnsi="Söhne" w:cs="Segoe UI"/>
                <w:sz w:val="16"/>
                <w:szCs w:val="16"/>
                <w:highlight w:val="yellow"/>
                <w:u w:val="double"/>
              </w:rPr>
              <w:t>Real-time PCR </w:t>
            </w:r>
          </w:p>
        </w:tc>
        <w:tc>
          <w:tcPr>
            <w:tcW w:w="1078" w:type="dxa"/>
            <w:tcMar>
              <w:top w:w="0" w:type="dxa"/>
              <w:left w:w="108" w:type="dxa"/>
              <w:bottom w:w="0" w:type="dxa"/>
              <w:right w:w="108" w:type="dxa"/>
            </w:tcMar>
            <w:vAlign w:val="center"/>
          </w:tcPr>
          <w:p w14:paraId="063F577B" w14:textId="734071A3" w:rsidR="00270A83" w:rsidRPr="00195418" w:rsidRDefault="00000000" w:rsidP="00270A83">
            <w:pPr>
              <w:spacing w:before="120" w:after="120"/>
              <w:ind w:left="-57"/>
              <w:jc w:val="center"/>
              <w:rPr>
                <w:rFonts w:ascii="Söhne" w:eastAsia="Calibri" w:hAnsi="Söhne" w:cs="Times New Roman"/>
                <w:strike/>
                <w:sz w:val="16"/>
                <w:szCs w:val="16"/>
                <w:u w:val="double"/>
                <w:lang w:val="en-IE"/>
              </w:rPr>
            </w:pPr>
            <w:hyperlink r:id="rId19" w:history="1">
              <w:r w:rsidR="00270A83" w:rsidRPr="00E62BDD">
                <w:rPr>
                  <w:rStyle w:val="Hyperlink"/>
                  <w:rFonts w:ascii="Söhne" w:eastAsia="Times New Roman" w:hAnsi="Söhne" w:cs="Segoe UI"/>
                  <w:sz w:val="16"/>
                  <w:szCs w:val="16"/>
                  <w:highlight w:val="yellow"/>
                </w:rPr>
                <w:t>Validation report</w:t>
              </w:r>
            </w:hyperlink>
          </w:p>
        </w:tc>
      </w:tr>
    </w:tbl>
    <w:p w14:paraId="28D79A65" w14:textId="46975530" w:rsidR="004F36BB" w:rsidRPr="00553051" w:rsidRDefault="004F36BB" w:rsidP="00174FE3">
      <w:pPr>
        <w:spacing w:before="120" w:after="240"/>
        <w:jc w:val="center"/>
        <w:rPr>
          <w:rFonts w:ascii="Söhne" w:eastAsia="Calibri" w:hAnsi="Söhne" w:cs="Times New Roman"/>
          <w:sz w:val="16"/>
          <w:lang w:val="en-IE"/>
        </w:rPr>
      </w:pPr>
      <w:proofErr w:type="spellStart"/>
      <w:r w:rsidRPr="00553051">
        <w:rPr>
          <w:rFonts w:ascii="Söhne" w:eastAsia="Calibri" w:hAnsi="Söhne" w:cs="Arial"/>
          <w:sz w:val="16"/>
          <w:szCs w:val="16"/>
          <w:lang w:val="en-IE"/>
        </w:rPr>
        <w:t>DSe</w:t>
      </w:r>
      <w:proofErr w:type="spellEnd"/>
      <w:r w:rsidRPr="00553051">
        <w:rPr>
          <w:rFonts w:ascii="Söhne" w:eastAsia="Calibri" w:hAnsi="Söhne" w:cs="Arial"/>
          <w:sz w:val="16"/>
          <w:szCs w:val="16"/>
          <w:lang w:val="en-IE"/>
        </w:rPr>
        <w:t xml:space="preserve"> = diagnostic sensitivity, </w:t>
      </w:r>
      <w:proofErr w:type="spellStart"/>
      <w:r w:rsidRPr="00553051">
        <w:rPr>
          <w:rFonts w:ascii="Söhne" w:eastAsia="Calibri" w:hAnsi="Söhne" w:cs="Arial"/>
          <w:sz w:val="16"/>
          <w:szCs w:val="16"/>
          <w:lang w:val="en-IE"/>
        </w:rPr>
        <w:t>DSp</w:t>
      </w:r>
      <w:proofErr w:type="spellEnd"/>
      <w:r w:rsidRPr="00553051">
        <w:rPr>
          <w:rFonts w:ascii="Söhne" w:eastAsia="Calibri" w:hAnsi="Söhne" w:cs="Arial"/>
          <w:sz w:val="16"/>
          <w:szCs w:val="16"/>
          <w:lang w:val="en-IE"/>
        </w:rPr>
        <w:t xml:space="preserve"> = diagnostic specificity, </w:t>
      </w:r>
      <w:r w:rsidR="00154F97" w:rsidRPr="004D29C3">
        <w:rPr>
          <w:rFonts w:ascii="Söhne" w:eastAsia="Calibri" w:hAnsi="Söhne" w:cs="Arial"/>
          <w:i/>
          <w:iCs/>
          <w:sz w:val="16"/>
          <w:szCs w:val="16"/>
          <w:lang w:val="en-NZ"/>
        </w:rPr>
        <w:t>n</w:t>
      </w:r>
      <w:r w:rsidR="00154F97" w:rsidRPr="004D29C3">
        <w:rPr>
          <w:rFonts w:ascii="Söhne" w:eastAsia="Calibri" w:hAnsi="Söhne" w:cs="Arial"/>
          <w:sz w:val="16"/>
          <w:szCs w:val="16"/>
          <w:lang w:val="en-NZ"/>
        </w:rPr>
        <w:t xml:space="preserve"> = </w:t>
      </w:r>
      <w:r w:rsidR="00154F97" w:rsidRPr="004D29C3">
        <w:rPr>
          <w:rFonts w:ascii="Söhne" w:hAnsi="Söhne" w:cs="Arial"/>
          <w:strike/>
          <w:sz w:val="16"/>
          <w:szCs w:val="16"/>
          <w:highlight w:val="yellow"/>
          <w:lang w:val="en-IE"/>
        </w:rPr>
        <w:t>samples</w:t>
      </w:r>
      <w:r w:rsidR="00154F97" w:rsidRPr="00B91075">
        <w:rPr>
          <w:rFonts w:ascii="Söhne" w:hAnsi="Söhne" w:cs="Arial"/>
          <w:strike/>
          <w:sz w:val="16"/>
          <w:szCs w:val="16"/>
          <w:highlight w:val="yellow"/>
          <w:lang w:val="en-IE"/>
        </w:rPr>
        <w:t xml:space="preserve"> </w:t>
      </w:r>
      <w:r w:rsidR="00B91075" w:rsidRPr="00B91075">
        <w:rPr>
          <w:rFonts w:ascii="Söhne" w:hAnsi="Söhne" w:cs="Arial"/>
          <w:sz w:val="16"/>
          <w:szCs w:val="16"/>
          <w:highlight w:val="yellow"/>
          <w:u w:val="double"/>
          <w:lang w:val="en-IE"/>
        </w:rPr>
        <w:t xml:space="preserve">number of </w:t>
      </w:r>
      <w:r w:rsidR="00154F97" w:rsidRPr="00B91075">
        <w:rPr>
          <w:rFonts w:ascii="Söhne" w:hAnsi="Söhne" w:cs="Arial"/>
          <w:sz w:val="16"/>
          <w:szCs w:val="16"/>
          <w:highlight w:val="yellow"/>
          <w:u w:val="double"/>
          <w:lang w:val="en-IE"/>
        </w:rPr>
        <w:t>animals</w:t>
      </w:r>
      <w:r w:rsidR="00154F97" w:rsidRPr="004D29C3">
        <w:rPr>
          <w:rFonts w:ascii="Söhne" w:hAnsi="Söhne" w:cs="Arial"/>
          <w:sz w:val="16"/>
          <w:szCs w:val="16"/>
          <w:lang w:val="en-IE"/>
        </w:rPr>
        <w:t xml:space="preserve"> used in the</w:t>
      </w:r>
      <w:r w:rsidR="00154F97" w:rsidRPr="00B91075">
        <w:rPr>
          <w:rFonts w:ascii="Söhne" w:hAnsi="Söhne" w:cs="Arial"/>
          <w:sz w:val="16"/>
          <w:szCs w:val="16"/>
          <w:lang w:val="en-IE"/>
        </w:rPr>
        <w:t xml:space="preserve"> </w:t>
      </w:r>
      <w:r w:rsidR="00154F97" w:rsidRPr="00B91075">
        <w:rPr>
          <w:rFonts w:ascii="Söhne" w:hAnsi="Söhne" w:cs="Arial"/>
          <w:sz w:val="16"/>
          <w:szCs w:val="16"/>
          <w:highlight w:val="yellow"/>
          <w:u w:val="double"/>
          <w:lang w:val="en-IE"/>
        </w:rPr>
        <w:t>validation</w:t>
      </w:r>
      <w:r w:rsidR="00154F97" w:rsidRPr="00B91075">
        <w:rPr>
          <w:rFonts w:ascii="Söhne" w:hAnsi="Söhne" w:cs="Arial"/>
          <w:sz w:val="16"/>
          <w:szCs w:val="16"/>
          <w:lang w:val="en-IE"/>
        </w:rPr>
        <w:t xml:space="preserve"> stu</w:t>
      </w:r>
      <w:r w:rsidR="00154F97" w:rsidRPr="004D29C3">
        <w:rPr>
          <w:rFonts w:ascii="Söhne" w:hAnsi="Söhne" w:cs="Arial"/>
          <w:sz w:val="16"/>
          <w:szCs w:val="16"/>
          <w:lang w:val="en-IE"/>
        </w:rPr>
        <w:t>dy</w:t>
      </w:r>
      <w:r w:rsidRPr="00553051">
        <w:rPr>
          <w:rFonts w:ascii="Söhne" w:eastAsia="Calibri" w:hAnsi="Söhne" w:cs="Arial"/>
          <w:sz w:val="16"/>
          <w:szCs w:val="16"/>
          <w:lang w:val="en-IE"/>
        </w:rPr>
        <w:t>,</w:t>
      </w:r>
      <w:r w:rsidRPr="00553051">
        <w:rPr>
          <w:rFonts w:ascii="Söhne" w:eastAsia="Calibri" w:hAnsi="Söhne" w:cs="Arial"/>
          <w:sz w:val="16"/>
          <w:szCs w:val="16"/>
          <w:lang w:val="en-IE"/>
        </w:rPr>
        <w:br/>
        <w:t>PCR: = polymerase chain reaction.</w:t>
      </w:r>
    </w:p>
    <w:p w14:paraId="724AE2B0" w14:textId="77777777" w:rsidR="004F36BB" w:rsidRPr="00553051" w:rsidRDefault="004F36BB" w:rsidP="004F36BB">
      <w:pPr>
        <w:spacing w:after="120" w:line="240" w:lineRule="auto"/>
        <w:ind w:left="1418" w:hanging="567"/>
        <w:jc w:val="both"/>
        <w:rPr>
          <w:rFonts w:ascii="Söhne Kräftig" w:eastAsia="Times New Roman" w:hAnsi="Söhne Kräftig" w:cs="Times New Roman"/>
          <w:bCs/>
          <w:sz w:val="20"/>
          <w:lang w:val="en-GB" w:eastAsia="fr-FR"/>
        </w:rPr>
      </w:pPr>
      <w:r w:rsidRPr="00553051">
        <w:rPr>
          <w:rFonts w:ascii="Söhne Kräftig" w:eastAsia="Times New Roman" w:hAnsi="Söhne Kräftig" w:cs="Times New Roman"/>
          <w:bCs/>
          <w:sz w:val="20"/>
          <w:lang w:val="en-AU" w:eastAsia="fr-FR"/>
        </w:rPr>
        <w:t>6.3.2.</w:t>
      </w:r>
      <w:r w:rsidRPr="00553051">
        <w:rPr>
          <w:rFonts w:ascii="Söhne Kräftig" w:eastAsia="Times New Roman" w:hAnsi="Söhne Kräftig" w:cs="Times New Roman"/>
          <w:bCs/>
          <w:sz w:val="20"/>
          <w:lang w:val="en-AU"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4F36BB" w:rsidRPr="00553051" w14:paraId="7B02CA1A" w14:textId="77777777" w:rsidTr="00CC26A8">
        <w:tc>
          <w:tcPr>
            <w:tcW w:w="661" w:type="dxa"/>
            <w:tcMar>
              <w:top w:w="0" w:type="dxa"/>
              <w:left w:w="108" w:type="dxa"/>
              <w:bottom w:w="0" w:type="dxa"/>
              <w:right w:w="108" w:type="dxa"/>
            </w:tcMar>
            <w:vAlign w:val="center"/>
            <w:hideMark/>
          </w:tcPr>
          <w:p w14:paraId="3DE77D83" w14:textId="77777777" w:rsidR="004F36BB" w:rsidRPr="00553051" w:rsidRDefault="004F36BB" w:rsidP="00CC26A8">
            <w:pPr>
              <w:spacing w:before="120" w:after="120"/>
              <w:ind w:left="-57"/>
              <w:jc w:val="center"/>
              <w:rPr>
                <w:rFonts w:ascii="Söhne Kräftig" w:eastAsia="Calibri" w:hAnsi="Söhne Kräftig" w:cs="Times New Roman"/>
                <w:sz w:val="16"/>
                <w:szCs w:val="16"/>
                <w:lang w:val="fr-FR"/>
              </w:rPr>
            </w:pPr>
            <w:r w:rsidRPr="00553051">
              <w:rPr>
                <w:rFonts w:ascii="Söhne Kräftig" w:eastAsia="Calibri" w:hAnsi="Söhne Kräftig" w:cs="Times New Roman"/>
                <w:sz w:val="16"/>
                <w:szCs w:val="16"/>
                <w:lang w:val="en-IE" w:eastAsia="fr-FR"/>
              </w:rPr>
              <w:t>Test type</w:t>
            </w:r>
          </w:p>
        </w:tc>
        <w:tc>
          <w:tcPr>
            <w:tcW w:w="1057" w:type="dxa"/>
            <w:tcMar>
              <w:top w:w="0" w:type="dxa"/>
              <w:left w:w="108" w:type="dxa"/>
              <w:bottom w:w="0" w:type="dxa"/>
              <w:right w:w="108" w:type="dxa"/>
            </w:tcMar>
            <w:vAlign w:val="center"/>
            <w:hideMark/>
          </w:tcPr>
          <w:p w14:paraId="74C6E2ED" w14:textId="77777777" w:rsidR="004F36BB" w:rsidRPr="00553051" w:rsidRDefault="004F36BB" w:rsidP="00CC26A8">
            <w:pPr>
              <w:spacing w:before="120" w:after="120"/>
              <w:ind w:left="-57"/>
              <w:jc w:val="center"/>
              <w:rPr>
                <w:rFonts w:ascii="Söhne Kräftig" w:eastAsia="Calibri" w:hAnsi="Söhne Kräftig" w:cs="Times New Roman"/>
                <w:sz w:val="16"/>
                <w:szCs w:val="16"/>
                <w:lang w:val="fr-FR"/>
              </w:rPr>
            </w:pPr>
            <w:r w:rsidRPr="00553051">
              <w:rPr>
                <w:rFonts w:ascii="Söhne Kräftig" w:eastAsia="Calibri" w:hAnsi="Söhne Kräftig" w:cs="Times New Roman"/>
                <w:sz w:val="16"/>
                <w:szCs w:val="16"/>
                <w:lang w:val="en-IE" w:eastAsia="fr-FR"/>
              </w:rPr>
              <w:t>Test purpose</w:t>
            </w:r>
          </w:p>
        </w:tc>
        <w:tc>
          <w:tcPr>
            <w:tcW w:w="1178" w:type="dxa"/>
            <w:tcMar>
              <w:top w:w="0" w:type="dxa"/>
              <w:left w:w="108" w:type="dxa"/>
              <w:bottom w:w="0" w:type="dxa"/>
              <w:right w:w="108" w:type="dxa"/>
            </w:tcMar>
            <w:vAlign w:val="center"/>
            <w:hideMark/>
          </w:tcPr>
          <w:p w14:paraId="0CFCA439" w14:textId="77777777" w:rsidR="004F36BB" w:rsidRPr="00553051" w:rsidRDefault="004F36BB" w:rsidP="00CC26A8">
            <w:pPr>
              <w:spacing w:before="120" w:after="120"/>
              <w:ind w:left="-57"/>
              <w:jc w:val="center"/>
              <w:rPr>
                <w:rFonts w:ascii="Söhne Kräftig" w:eastAsia="Calibri" w:hAnsi="Söhne Kräftig" w:cs="Times New Roman"/>
                <w:sz w:val="16"/>
                <w:szCs w:val="16"/>
                <w:lang w:val="fr-FR"/>
              </w:rPr>
            </w:pPr>
            <w:r w:rsidRPr="00553051">
              <w:rPr>
                <w:rFonts w:ascii="Söhne Kräftig" w:eastAsia="Calibri" w:hAnsi="Söhne Kräftig" w:cs="Times New Roman"/>
                <w:sz w:val="16"/>
                <w:szCs w:val="16"/>
                <w:lang w:val="en-IE" w:eastAsia="fr-FR"/>
              </w:rPr>
              <w:t>Source populations</w:t>
            </w:r>
          </w:p>
        </w:tc>
        <w:tc>
          <w:tcPr>
            <w:tcW w:w="1159" w:type="dxa"/>
            <w:tcMar>
              <w:top w:w="0" w:type="dxa"/>
              <w:left w:w="108" w:type="dxa"/>
              <w:bottom w:w="0" w:type="dxa"/>
              <w:right w:w="108" w:type="dxa"/>
            </w:tcMar>
            <w:vAlign w:val="center"/>
            <w:hideMark/>
          </w:tcPr>
          <w:p w14:paraId="5334D794" w14:textId="77777777" w:rsidR="004F36BB" w:rsidRPr="00553051" w:rsidRDefault="004F36BB" w:rsidP="00CC26A8">
            <w:pPr>
              <w:spacing w:before="120" w:after="120"/>
              <w:ind w:left="-57"/>
              <w:jc w:val="center"/>
              <w:rPr>
                <w:rFonts w:ascii="Söhne Kräftig" w:eastAsia="Calibri" w:hAnsi="Söhne Kräftig" w:cs="Times New Roman"/>
                <w:sz w:val="16"/>
                <w:szCs w:val="16"/>
                <w:lang w:val="fr-FR"/>
              </w:rPr>
            </w:pPr>
            <w:r w:rsidRPr="00553051">
              <w:rPr>
                <w:rFonts w:ascii="Söhne Kräftig" w:eastAsia="Calibri" w:hAnsi="Söhne Kräftig" w:cs="Times New Roman"/>
                <w:sz w:val="16"/>
                <w:szCs w:val="16"/>
                <w:lang w:val="en-IE" w:eastAsia="fr-FR"/>
              </w:rPr>
              <w:t>Tissue or sample types</w:t>
            </w:r>
          </w:p>
        </w:tc>
        <w:tc>
          <w:tcPr>
            <w:tcW w:w="1249" w:type="dxa"/>
            <w:tcMar>
              <w:top w:w="0" w:type="dxa"/>
              <w:left w:w="108" w:type="dxa"/>
              <w:bottom w:w="0" w:type="dxa"/>
              <w:right w:w="108" w:type="dxa"/>
            </w:tcMar>
            <w:vAlign w:val="center"/>
            <w:hideMark/>
          </w:tcPr>
          <w:p w14:paraId="2D3F1D70" w14:textId="77777777" w:rsidR="004F36BB" w:rsidRPr="00553051" w:rsidRDefault="004F36BB" w:rsidP="00CC26A8">
            <w:pPr>
              <w:spacing w:before="120" w:after="120"/>
              <w:ind w:left="-57"/>
              <w:jc w:val="center"/>
              <w:rPr>
                <w:rFonts w:ascii="Söhne Kräftig" w:eastAsia="Calibri" w:hAnsi="Söhne Kräftig" w:cs="Times New Roman"/>
                <w:sz w:val="16"/>
                <w:szCs w:val="16"/>
                <w:lang w:val="fr-FR"/>
              </w:rPr>
            </w:pPr>
            <w:r w:rsidRPr="00553051">
              <w:rPr>
                <w:rFonts w:ascii="Söhne Kräftig" w:eastAsia="Calibri" w:hAnsi="Söhne Kräftig" w:cs="Times New Roman"/>
                <w:sz w:val="16"/>
                <w:szCs w:val="16"/>
                <w:lang w:val="en-IE" w:eastAsia="fr-FR"/>
              </w:rPr>
              <w:t>Species</w:t>
            </w:r>
          </w:p>
        </w:tc>
        <w:tc>
          <w:tcPr>
            <w:tcW w:w="659" w:type="dxa"/>
            <w:tcMar>
              <w:top w:w="0" w:type="dxa"/>
              <w:left w:w="108" w:type="dxa"/>
              <w:bottom w:w="0" w:type="dxa"/>
              <w:right w:w="108" w:type="dxa"/>
            </w:tcMar>
            <w:vAlign w:val="center"/>
            <w:hideMark/>
          </w:tcPr>
          <w:p w14:paraId="69590EE7" w14:textId="77777777" w:rsidR="004F36BB" w:rsidRPr="00553051" w:rsidRDefault="004F36BB" w:rsidP="00CC26A8">
            <w:pPr>
              <w:spacing w:before="120" w:after="120"/>
              <w:ind w:left="-57"/>
              <w:jc w:val="center"/>
              <w:rPr>
                <w:rFonts w:ascii="Söhne Kräftig" w:eastAsia="Calibri" w:hAnsi="Söhne Kräftig" w:cs="Times New Roman"/>
                <w:sz w:val="16"/>
                <w:szCs w:val="16"/>
                <w:lang w:val="fr-FR"/>
              </w:rPr>
            </w:pPr>
            <w:proofErr w:type="spellStart"/>
            <w:r w:rsidRPr="00553051">
              <w:rPr>
                <w:rFonts w:ascii="Söhne Kräftig" w:eastAsia="Calibri" w:hAnsi="Söhne Kräftig" w:cs="Times New Roman"/>
                <w:sz w:val="16"/>
                <w:szCs w:val="16"/>
                <w:lang w:val="en-IE" w:eastAsia="fr-FR"/>
              </w:rPr>
              <w:t>DSe</w:t>
            </w:r>
            <w:proofErr w:type="spellEnd"/>
            <w:r w:rsidRPr="00553051">
              <w:rPr>
                <w:rFonts w:ascii="Söhne Kräftig" w:eastAsia="Calibri" w:hAnsi="Söhne Kräftig" w:cs="Times New Roman"/>
                <w:sz w:val="16"/>
                <w:szCs w:val="16"/>
                <w:lang w:val="en-IE" w:eastAsia="fr-FR"/>
              </w:rPr>
              <w:t xml:space="preserve"> (</w:t>
            </w:r>
            <w:r w:rsidRPr="00553051">
              <w:rPr>
                <w:rFonts w:ascii="Söhne Kräftig" w:eastAsia="Calibri" w:hAnsi="Söhne Kräftig" w:cs="Times New Roman"/>
                <w:i/>
                <w:iCs/>
                <w:sz w:val="16"/>
                <w:szCs w:val="16"/>
                <w:lang w:val="en-IE" w:eastAsia="fr-FR"/>
              </w:rPr>
              <w:t>n</w:t>
            </w:r>
            <w:r w:rsidRPr="00553051">
              <w:rPr>
                <w:rFonts w:ascii="Söhne Kräftig" w:eastAsia="Calibri" w:hAnsi="Söhne Kräftig" w:cs="Times New Roman"/>
                <w:sz w:val="16"/>
                <w:szCs w:val="16"/>
                <w:lang w:val="en-IE" w:eastAsia="fr-FR"/>
              </w:rPr>
              <w:t>)</w:t>
            </w:r>
          </w:p>
        </w:tc>
        <w:tc>
          <w:tcPr>
            <w:tcW w:w="666" w:type="dxa"/>
            <w:tcMar>
              <w:top w:w="0" w:type="dxa"/>
              <w:left w:w="108" w:type="dxa"/>
              <w:bottom w:w="0" w:type="dxa"/>
              <w:right w:w="108" w:type="dxa"/>
            </w:tcMar>
            <w:vAlign w:val="center"/>
            <w:hideMark/>
          </w:tcPr>
          <w:p w14:paraId="189D9D1F" w14:textId="77777777" w:rsidR="004F36BB" w:rsidRPr="00553051" w:rsidRDefault="004F36BB" w:rsidP="00CC26A8">
            <w:pPr>
              <w:spacing w:before="120" w:after="120"/>
              <w:ind w:left="-57"/>
              <w:jc w:val="center"/>
              <w:rPr>
                <w:rFonts w:ascii="Söhne Kräftig" w:eastAsia="Calibri" w:hAnsi="Söhne Kräftig" w:cs="Times New Roman"/>
                <w:sz w:val="16"/>
                <w:szCs w:val="16"/>
                <w:lang w:val="fr-FR"/>
              </w:rPr>
            </w:pPr>
            <w:proofErr w:type="spellStart"/>
            <w:r w:rsidRPr="00553051">
              <w:rPr>
                <w:rFonts w:ascii="Söhne Kräftig" w:eastAsia="Calibri" w:hAnsi="Söhne Kräftig" w:cs="Times New Roman"/>
                <w:sz w:val="16"/>
                <w:szCs w:val="16"/>
                <w:lang w:val="en-IE" w:eastAsia="fr-FR"/>
              </w:rPr>
              <w:t>DSp</w:t>
            </w:r>
            <w:proofErr w:type="spellEnd"/>
            <w:r w:rsidRPr="00553051">
              <w:rPr>
                <w:rFonts w:ascii="Söhne Kräftig" w:eastAsia="Calibri" w:hAnsi="Söhne Kräftig" w:cs="Times New Roman"/>
                <w:sz w:val="16"/>
                <w:szCs w:val="16"/>
                <w:lang w:val="en-IE" w:eastAsia="fr-FR"/>
              </w:rPr>
              <w:t xml:space="preserve"> (</w:t>
            </w:r>
            <w:r w:rsidRPr="00553051">
              <w:rPr>
                <w:rFonts w:ascii="Söhne Kräftig" w:eastAsia="Calibri" w:hAnsi="Söhne Kräftig" w:cs="Times New Roman"/>
                <w:i/>
                <w:iCs/>
                <w:sz w:val="16"/>
                <w:szCs w:val="16"/>
                <w:lang w:val="en-IE" w:eastAsia="fr-FR"/>
              </w:rPr>
              <w:t>n</w:t>
            </w:r>
            <w:r w:rsidRPr="00553051">
              <w:rPr>
                <w:rFonts w:ascii="Söhne Kräftig" w:eastAsia="Calibri" w:hAnsi="Söhne Kräftig" w:cs="Times New Roman"/>
                <w:sz w:val="16"/>
                <w:szCs w:val="16"/>
                <w:lang w:val="en-IE" w:eastAsia="fr-FR"/>
              </w:rPr>
              <w:t>)</w:t>
            </w:r>
          </w:p>
        </w:tc>
        <w:tc>
          <w:tcPr>
            <w:tcW w:w="1276" w:type="dxa"/>
            <w:tcMar>
              <w:top w:w="0" w:type="dxa"/>
              <w:left w:w="108" w:type="dxa"/>
              <w:bottom w:w="0" w:type="dxa"/>
              <w:right w:w="108" w:type="dxa"/>
            </w:tcMar>
            <w:vAlign w:val="center"/>
            <w:hideMark/>
          </w:tcPr>
          <w:p w14:paraId="71A162A2" w14:textId="77777777" w:rsidR="004F36BB" w:rsidRPr="00553051" w:rsidRDefault="004F36BB" w:rsidP="00CC26A8">
            <w:pPr>
              <w:spacing w:before="120" w:after="120"/>
              <w:ind w:left="-57"/>
              <w:jc w:val="center"/>
              <w:rPr>
                <w:rFonts w:ascii="Söhne Kräftig" w:eastAsia="Calibri" w:hAnsi="Söhne Kräftig" w:cs="Times New Roman"/>
                <w:sz w:val="16"/>
                <w:szCs w:val="16"/>
                <w:lang w:val="fr-FR"/>
              </w:rPr>
            </w:pPr>
            <w:r w:rsidRPr="00553051">
              <w:rPr>
                <w:rFonts w:ascii="Söhne Kräftig" w:eastAsia="Calibri" w:hAnsi="Söhne Kräftig" w:cs="Times New Roman"/>
                <w:sz w:val="16"/>
                <w:szCs w:val="16"/>
                <w:lang w:val="en-IE" w:eastAsia="fr-FR"/>
              </w:rPr>
              <w:t>Reference test</w:t>
            </w:r>
          </w:p>
        </w:tc>
        <w:tc>
          <w:tcPr>
            <w:tcW w:w="993" w:type="dxa"/>
            <w:tcMar>
              <w:top w:w="0" w:type="dxa"/>
              <w:left w:w="108" w:type="dxa"/>
              <w:bottom w:w="0" w:type="dxa"/>
              <w:right w:w="108" w:type="dxa"/>
            </w:tcMar>
            <w:vAlign w:val="center"/>
            <w:hideMark/>
          </w:tcPr>
          <w:p w14:paraId="5751DFC7" w14:textId="77777777" w:rsidR="004F36BB" w:rsidRPr="00553051" w:rsidRDefault="004F36BB" w:rsidP="00CC26A8">
            <w:pPr>
              <w:spacing w:before="120" w:after="120"/>
              <w:ind w:left="-57"/>
              <w:jc w:val="center"/>
              <w:rPr>
                <w:rFonts w:ascii="Söhne Kräftig" w:eastAsia="Calibri" w:hAnsi="Söhne Kräftig" w:cs="Times New Roman"/>
                <w:sz w:val="16"/>
                <w:szCs w:val="16"/>
                <w:lang w:val="fr-FR"/>
              </w:rPr>
            </w:pPr>
            <w:r w:rsidRPr="00553051">
              <w:rPr>
                <w:rFonts w:ascii="Söhne Kräftig" w:eastAsia="Calibri" w:hAnsi="Söhne Kräftig" w:cs="Times New Roman"/>
                <w:sz w:val="16"/>
                <w:szCs w:val="16"/>
                <w:lang w:val="en-IE" w:eastAsia="fr-FR"/>
              </w:rPr>
              <w:t>Citation</w:t>
            </w:r>
          </w:p>
        </w:tc>
      </w:tr>
      <w:tr w:rsidR="004F36BB" w:rsidRPr="00553051" w14:paraId="78195B96" w14:textId="77777777" w:rsidTr="00CC26A8">
        <w:tc>
          <w:tcPr>
            <w:tcW w:w="661" w:type="dxa"/>
            <w:tcMar>
              <w:top w:w="0" w:type="dxa"/>
              <w:left w:w="108" w:type="dxa"/>
              <w:bottom w:w="0" w:type="dxa"/>
              <w:right w:w="108" w:type="dxa"/>
            </w:tcMar>
            <w:vAlign w:val="center"/>
          </w:tcPr>
          <w:p w14:paraId="35104E78" w14:textId="77777777" w:rsidR="004F36BB" w:rsidRPr="00553051" w:rsidRDefault="004F36BB" w:rsidP="00CC26A8">
            <w:pPr>
              <w:spacing w:before="120" w:after="120"/>
              <w:ind w:left="-57"/>
              <w:jc w:val="center"/>
              <w:rPr>
                <w:rFonts w:ascii="Söhne" w:eastAsia="Calibri" w:hAnsi="Söhne" w:cs="Times New Roman"/>
                <w:sz w:val="16"/>
                <w:szCs w:val="16"/>
                <w:lang w:val="fr-FR"/>
              </w:rPr>
            </w:pPr>
          </w:p>
        </w:tc>
        <w:tc>
          <w:tcPr>
            <w:tcW w:w="1057" w:type="dxa"/>
            <w:tcMar>
              <w:top w:w="0" w:type="dxa"/>
              <w:left w:w="108" w:type="dxa"/>
              <w:bottom w:w="0" w:type="dxa"/>
              <w:right w:w="108" w:type="dxa"/>
            </w:tcMar>
            <w:vAlign w:val="center"/>
          </w:tcPr>
          <w:p w14:paraId="4D9F115B" w14:textId="77777777" w:rsidR="004F36BB" w:rsidRPr="00553051" w:rsidRDefault="004F36BB" w:rsidP="00CC26A8">
            <w:pPr>
              <w:spacing w:before="120" w:after="120"/>
              <w:ind w:left="-57"/>
              <w:jc w:val="center"/>
              <w:rPr>
                <w:rFonts w:ascii="Söhne" w:eastAsia="Calibri" w:hAnsi="Söhne" w:cs="Times New Roman"/>
                <w:sz w:val="16"/>
                <w:szCs w:val="16"/>
                <w:lang w:val="fr-FR"/>
              </w:rPr>
            </w:pPr>
          </w:p>
        </w:tc>
        <w:tc>
          <w:tcPr>
            <w:tcW w:w="1178" w:type="dxa"/>
            <w:tcMar>
              <w:top w:w="0" w:type="dxa"/>
              <w:left w:w="108" w:type="dxa"/>
              <w:bottom w:w="0" w:type="dxa"/>
              <w:right w:w="108" w:type="dxa"/>
            </w:tcMar>
            <w:vAlign w:val="center"/>
          </w:tcPr>
          <w:p w14:paraId="6A69C000" w14:textId="77777777" w:rsidR="004F36BB" w:rsidRPr="00553051" w:rsidRDefault="004F36BB" w:rsidP="00CC26A8">
            <w:pPr>
              <w:spacing w:before="120" w:after="120"/>
              <w:ind w:left="-57"/>
              <w:jc w:val="center"/>
              <w:rPr>
                <w:rFonts w:ascii="Söhne" w:eastAsia="Calibri" w:hAnsi="Söhne" w:cs="Times New Roman"/>
                <w:sz w:val="16"/>
                <w:szCs w:val="16"/>
                <w:lang w:val="en-IE"/>
              </w:rPr>
            </w:pPr>
          </w:p>
        </w:tc>
        <w:tc>
          <w:tcPr>
            <w:tcW w:w="1159" w:type="dxa"/>
            <w:tcMar>
              <w:top w:w="0" w:type="dxa"/>
              <w:left w:w="108" w:type="dxa"/>
              <w:bottom w:w="0" w:type="dxa"/>
              <w:right w:w="108" w:type="dxa"/>
            </w:tcMar>
            <w:vAlign w:val="center"/>
          </w:tcPr>
          <w:p w14:paraId="75F7A813" w14:textId="77777777" w:rsidR="004F36BB" w:rsidRPr="00553051" w:rsidRDefault="004F36BB" w:rsidP="00CC26A8">
            <w:pPr>
              <w:spacing w:before="120" w:after="120"/>
              <w:ind w:left="-57"/>
              <w:jc w:val="center"/>
              <w:rPr>
                <w:rFonts w:ascii="Söhne" w:eastAsia="Calibri" w:hAnsi="Söhne" w:cs="Times New Roman"/>
                <w:sz w:val="16"/>
                <w:szCs w:val="16"/>
                <w:lang w:val="fr-FR"/>
              </w:rPr>
            </w:pPr>
          </w:p>
        </w:tc>
        <w:tc>
          <w:tcPr>
            <w:tcW w:w="1249" w:type="dxa"/>
            <w:tcMar>
              <w:top w:w="0" w:type="dxa"/>
              <w:left w:w="108" w:type="dxa"/>
              <w:bottom w:w="0" w:type="dxa"/>
              <w:right w:w="108" w:type="dxa"/>
            </w:tcMar>
            <w:vAlign w:val="center"/>
          </w:tcPr>
          <w:p w14:paraId="38F7C635" w14:textId="77777777" w:rsidR="004F36BB" w:rsidRPr="00553051" w:rsidRDefault="004F36BB" w:rsidP="00CC26A8">
            <w:pPr>
              <w:spacing w:before="120" w:after="120"/>
              <w:ind w:left="-57"/>
              <w:jc w:val="center"/>
              <w:rPr>
                <w:rFonts w:ascii="Söhne" w:eastAsia="Calibri" w:hAnsi="Söhne" w:cs="Times New Roman"/>
                <w:sz w:val="16"/>
                <w:szCs w:val="16"/>
                <w:lang w:val="en-IE"/>
              </w:rPr>
            </w:pPr>
          </w:p>
        </w:tc>
        <w:tc>
          <w:tcPr>
            <w:tcW w:w="659" w:type="dxa"/>
            <w:tcMar>
              <w:top w:w="0" w:type="dxa"/>
              <w:left w:w="108" w:type="dxa"/>
              <w:bottom w:w="0" w:type="dxa"/>
              <w:right w:w="108" w:type="dxa"/>
            </w:tcMar>
            <w:vAlign w:val="center"/>
          </w:tcPr>
          <w:p w14:paraId="147BA8E9" w14:textId="77777777" w:rsidR="004F36BB" w:rsidRPr="00553051" w:rsidRDefault="004F36BB" w:rsidP="00CC26A8">
            <w:pPr>
              <w:spacing w:before="120" w:after="120"/>
              <w:ind w:left="-57"/>
              <w:jc w:val="center"/>
              <w:rPr>
                <w:rFonts w:ascii="Söhne" w:eastAsia="Calibri" w:hAnsi="Söhne" w:cs="Times New Roman"/>
                <w:sz w:val="16"/>
                <w:szCs w:val="16"/>
                <w:lang w:val="fr-FR"/>
              </w:rPr>
            </w:pPr>
          </w:p>
        </w:tc>
        <w:tc>
          <w:tcPr>
            <w:tcW w:w="666" w:type="dxa"/>
            <w:tcMar>
              <w:top w:w="0" w:type="dxa"/>
              <w:left w:w="108" w:type="dxa"/>
              <w:bottom w:w="0" w:type="dxa"/>
              <w:right w:w="108" w:type="dxa"/>
            </w:tcMar>
            <w:vAlign w:val="center"/>
          </w:tcPr>
          <w:p w14:paraId="670BBB53" w14:textId="77777777" w:rsidR="004F36BB" w:rsidRPr="00553051" w:rsidRDefault="004F36BB" w:rsidP="00CC26A8">
            <w:pPr>
              <w:spacing w:before="120" w:after="120"/>
              <w:ind w:left="-57"/>
              <w:jc w:val="center"/>
              <w:rPr>
                <w:rFonts w:ascii="Söhne" w:eastAsia="Calibri" w:hAnsi="Söhne" w:cs="Times New Roman"/>
                <w:sz w:val="16"/>
                <w:szCs w:val="16"/>
                <w:lang w:val="fr-FR"/>
              </w:rPr>
            </w:pPr>
          </w:p>
        </w:tc>
        <w:tc>
          <w:tcPr>
            <w:tcW w:w="1276" w:type="dxa"/>
            <w:tcMar>
              <w:top w:w="0" w:type="dxa"/>
              <w:left w:w="108" w:type="dxa"/>
              <w:bottom w:w="0" w:type="dxa"/>
              <w:right w:w="108" w:type="dxa"/>
            </w:tcMar>
            <w:vAlign w:val="center"/>
          </w:tcPr>
          <w:p w14:paraId="481E4056" w14:textId="77777777" w:rsidR="004F36BB" w:rsidRPr="00553051" w:rsidRDefault="004F36BB" w:rsidP="00CC26A8">
            <w:pPr>
              <w:spacing w:before="120" w:after="120"/>
              <w:ind w:left="-57"/>
              <w:jc w:val="center"/>
              <w:rPr>
                <w:rFonts w:ascii="Söhne" w:eastAsia="Calibri" w:hAnsi="Söhne" w:cs="Times New Roman"/>
                <w:sz w:val="16"/>
                <w:szCs w:val="16"/>
                <w:lang w:val="fr-FR"/>
              </w:rPr>
            </w:pPr>
          </w:p>
        </w:tc>
        <w:tc>
          <w:tcPr>
            <w:tcW w:w="993" w:type="dxa"/>
            <w:tcMar>
              <w:top w:w="0" w:type="dxa"/>
              <w:left w:w="108" w:type="dxa"/>
              <w:bottom w:w="0" w:type="dxa"/>
              <w:right w:w="108" w:type="dxa"/>
            </w:tcMar>
            <w:vAlign w:val="center"/>
          </w:tcPr>
          <w:p w14:paraId="4B96ED45" w14:textId="77777777" w:rsidR="004F36BB" w:rsidRPr="00553051" w:rsidRDefault="004F36BB" w:rsidP="00CC26A8">
            <w:pPr>
              <w:spacing w:before="120" w:after="120"/>
              <w:ind w:left="-57"/>
              <w:jc w:val="center"/>
              <w:rPr>
                <w:rFonts w:ascii="Söhne" w:eastAsia="Calibri" w:hAnsi="Söhne" w:cs="Times New Roman"/>
                <w:sz w:val="16"/>
                <w:szCs w:val="16"/>
                <w:lang w:val="fr-FR"/>
              </w:rPr>
            </w:pPr>
          </w:p>
        </w:tc>
      </w:tr>
    </w:tbl>
    <w:p w14:paraId="7FDB7C6E" w14:textId="09F8A1BB" w:rsidR="004F36BB" w:rsidRPr="00553051" w:rsidRDefault="004F36BB" w:rsidP="00174FE3">
      <w:pPr>
        <w:spacing w:before="120" w:after="240"/>
        <w:jc w:val="center"/>
        <w:rPr>
          <w:rFonts w:ascii="Söhne" w:eastAsia="Calibri" w:hAnsi="Söhne" w:cs="Times New Roman"/>
          <w:sz w:val="16"/>
          <w:lang w:val="en-IE"/>
        </w:rPr>
      </w:pPr>
      <w:proofErr w:type="spellStart"/>
      <w:r w:rsidRPr="00553051">
        <w:rPr>
          <w:rFonts w:ascii="Söhne" w:eastAsia="Calibri" w:hAnsi="Söhne" w:cs="Arial"/>
          <w:sz w:val="16"/>
          <w:szCs w:val="16"/>
          <w:lang w:val="en-IE"/>
        </w:rPr>
        <w:t>DSe</w:t>
      </w:r>
      <w:proofErr w:type="spellEnd"/>
      <w:r w:rsidRPr="00553051">
        <w:rPr>
          <w:rFonts w:ascii="Söhne" w:eastAsia="Calibri" w:hAnsi="Söhne" w:cs="Arial"/>
          <w:sz w:val="16"/>
          <w:szCs w:val="16"/>
          <w:lang w:val="en-IE"/>
        </w:rPr>
        <w:t xml:space="preserve"> = diagnostic sensitivity, </w:t>
      </w:r>
      <w:proofErr w:type="spellStart"/>
      <w:r w:rsidRPr="00553051">
        <w:rPr>
          <w:rFonts w:ascii="Söhne" w:eastAsia="Calibri" w:hAnsi="Söhne" w:cs="Arial"/>
          <w:sz w:val="16"/>
          <w:szCs w:val="16"/>
          <w:lang w:val="en-IE"/>
        </w:rPr>
        <w:t>DSp</w:t>
      </w:r>
      <w:proofErr w:type="spellEnd"/>
      <w:r w:rsidRPr="00553051">
        <w:rPr>
          <w:rFonts w:ascii="Söhne" w:eastAsia="Calibri" w:hAnsi="Söhne" w:cs="Arial"/>
          <w:sz w:val="16"/>
          <w:szCs w:val="16"/>
          <w:lang w:val="en-IE"/>
        </w:rPr>
        <w:t xml:space="preserve"> = diagnostic specificity, </w:t>
      </w:r>
      <w:r w:rsidR="001E795B" w:rsidRPr="004D29C3">
        <w:rPr>
          <w:rFonts w:ascii="Söhne" w:eastAsia="Calibri" w:hAnsi="Söhne" w:cs="Arial"/>
          <w:i/>
          <w:iCs/>
          <w:sz w:val="16"/>
          <w:szCs w:val="16"/>
          <w:lang w:val="en-NZ"/>
        </w:rPr>
        <w:t>n</w:t>
      </w:r>
      <w:r w:rsidR="001E795B" w:rsidRPr="004D29C3">
        <w:rPr>
          <w:rFonts w:ascii="Söhne" w:eastAsia="Calibri" w:hAnsi="Söhne" w:cs="Arial"/>
          <w:sz w:val="16"/>
          <w:szCs w:val="16"/>
          <w:lang w:val="en-NZ"/>
        </w:rPr>
        <w:t xml:space="preserve"> = </w:t>
      </w:r>
      <w:r w:rsidR="001E795B" w:rsidRPr="004D29C3">
        <w:rPr>
          <w:rFonts w:ascii="Söhne" w:hAnsi="Söhne" w:cs="Arial"/>
          <w:strike/>
          <w:sz w:val="16"/>
          <w:szCs w:val="16"/>
          <w:highlight w:val="yellow"/>
          <w:lang w:val="en-IE"/>
        </w:rPr>
        <w:t>samples</w:t>
      </w:r>
      <w:r w:rsidR="001E795B" w:rsidRPr="00B91075">
        <w:rPr>
          <w:rFonts w:ascii="Söhne" w:hAnsi="Söhne" w:cs="Arial"/>
          <w:strike/>
          <w:sz w:val="16"/>
          <w:szCs w:val="16"/>
          <w:highlight w:val="yellow"/>
          <w:lang w:val="en-IE"/>
        </w:rPr>
        <w:t xml:space="preserve"> </w:t>
      </w:r>
      <w:r w:rsidR="001E795B" w:rsidRPr="00B91075">
        <w:rPr>
          <w:rFonts w:ascii="Söhne" w:hAnsi="Söhne" w:cs="Arial"/>
          <w:sz w:val="16"/>
          <w:szCs w:val="16"/>
          <w:highlight w:val="yellow"/>
          <w:u w:val="double"/>
          <w:lang w:val="en-IE"/>
        </w:rPr>
        <w:t>number of animals</w:t>
      </w:r>
      <w:r w:rsidR="001E795B" w:rsidRPr="004D29C3">
        <w:rPr>
          <w:rFonts w:ascii="Söhne" w:hAnsi="Söhne" w:cs="Arial"/>
          <w:sz w:val="16"/>
          <w:szCs w:val="16"/>
          <w:lang w:val="en-IE"/>
        </w:rPr>
        <w:t xml:space="preserve"> used in the</w:t>
      </w:r>
      <w:r w:rsidR="001E795B" w:rsidRPr="00B91075">
        <w:rPr>
          <w:rFonts w:ascii="Söhne" w:hAnsi="Söhne" w:cs="Arial"/>
          <w:sz w:val="16"/>
          <w:szCs w:val="16"/>
          <w:lang w:val="en-IE"/>
        </w:rPr>
        <w:t xml:space="preserve"> </w:t>
      </w:r>
      <w:r w:rsidR="001E795B" w:rsidRPr="00B91075">
        <w:rPr>
          <w:rFonts w:ascii="Söhne" w:hAnsi="Söhne" w:cs="Arial"/>
          <w:sz w:val="16"/>
          <w:szCs w:val="16"/>
          <w:highlight w:val="yellow"/>
          <w:u w:val="double"/>
          <w:lang w:val="en-IE"/>
        </w:rPr>
        <w:t>validation</w:t>
      </w:r>
      <w:r w:rsidR="001E795B" w:rsidRPr="00B91075">
        <w:rPr>
          <w:rFonts w:ascii="Söhne" w:hAnsi="Söhne" w:cs="Arial"/>
          <w:sz w:val="16"/>
          <w:szCs w:val="16"/>
          <w:lang w:val="en-IE"/>
        </w:rPr>
        <w:t xml:space="preserve"> stu</w:t>
      </w:r>
      <w:r w:rsidR="001E795B" w:rsidRPr="004D29C3">
        <w:rPr>
          <w:rFonts w:ascii="Söhne" w:hAnsi="Söhne" w:cs="Arial"/>
          <w:sz w:val="16"/>
          <w:szCs w:val="16"/>
          <w:lang w:val="en-IE"/>
        </w:rPr>
        <w:t>dy</w:t>
      </w:r>
      <w:r w:rsidRPr="00553051">
        <w:rPr>
          <w:rFonts w:ascii="Söhne" w:eastAsia="Calibri" w:hAnsi="Söhne" w:cs="Arial"/>
          <w:sz w:val="16"/>
          <w:szCs w:val="16"/>
          <w:lang w:val="en-IE"/>
        </w:rPr>
        <w:t>,</w:t>
      </w:r>
      <w:r w:rsidRPr="00553051">
        <w:rPr>
          <w:rFonts w:ascii="Söhne" w:eastAsia="Calibri" w:hAnsi="Söhne" w:cs="Arial"/>
          <w:sz w:val="16"/>
          <w:szCs w:val="16"/>
          <w:lang w:val="en-IE"/>
        </w:rPr>
        <w:br/>
        <w:t>PCR: = polymerase chain reaction.</w:t>
      </w:r>
    </w:p>
    <w:p w14:paraId="22417A61" w14:textId="77777777" w:rsidR="004F36BB" w:rsidRPr="00E414E1" w:rsidRDefault="004F36BB" w:rsidP="159B79E9">
      <w:pPr>
        <w:spacing w:after="240" w:line="240" w:lineRule="auto"/>
        <w:ind w:left="284" w:hanging="284"/>
        <w:jc w:val="both"/>
        <w:rPr>
          <w:rFonts w:ascii="Söhne Halbfett" w:eastAsia="MS Mincho" w:hAnsi="Söhne Halbfett" w:cs="Times New Roman"/>
          <w:lang w:val="pt-BR" w:eastAsia="fr-FR" w:bidi="en-US"/>
        </w:rPr>
      </w:pPr>
      <w:r w:rsidRPr="159B79E9">
        <w:rPr>
          <w:rFonts w:ascii="Söhne Halbfett" w:eastAsia="MS Mincho" w:hAnsi="Söhne Halbfett" w:cs="Times New Roman"/>
          <w:lang w:val="pt-BR" w:eastAsia="fr-FR" w:bidi="en-US"/>
        </w:rPr>
        <w:t>7.</w:t>
      </w:r>
      <w:r w:rsidRPr="00C9522B">
        <w:rPr>
          <w:lang w:val="pt-BR"/>
        </w:rPr>
        <w:tab/>
      </w:r>
      <w:r w:rsidRPr="159B79E9">
        <w:rPr>
          <w:rFonts w:ascii="Söhne Halbfett" w:eastAsia="MS Mincho" w:hAnsi="Söhne Halbfett" w:cs="Times New Roman"/>
          <w:lang w:val="pt-BR" w:eastAsia="fr-FR" w:bidi="en-US"/>
        </w:rPr>
        <w:t>References</w:t>
      </w:r>
    </w:p>
    <w:p w14:paraId="45009CCD" w14:textId="0599D11F" w:rsidR="004F36BB" w:rsidRPr="00553051" w:rsidRDefault="004F36BB" w:rsidP="159B79E9">
      <w:pPr>
        <w:spacing w:after="240" w:line="240" w:lineRule="auto"/>
        <w:jc w:val="both"/>
        <w:rPr>
          <w:rFonts w:ascii="Söhne" w:eastAsia="Times New Roman" w:hAnsi="Söhne" w:cs="Times New Roman"/>
          <w:sz w:val="18"/>
          <w:szCs w:val="18"/>
          <w:lang w:val="en-IE" w:bidi="en-US"/>
        </w:rPr>
      </w:pPr>
      <w:bookmarkStart w:id="15" w:name="_Hlk491953918"/>
      <w:r w:rsidRPr="159B79E9">
        <w:rPr>
          <w:rFonts w:ascii="Söhne" w:eastAsia="Times New Roman" w:hAnsi="Söhne" w:cs="Times New Roman"/>
          <w:smallCaps/>
          <w:sz w:val="18"/>
          <w:szCs w:val="18"/>
          <w:lang w:val="pt-BR" w:bidi="en-US"/>
        </w:rPr>
        <w:t>Castro-Longoria R., Quintero-Arredondo N., Grijalva-Chon J.M. &amp; Ramos-Paredes J.</w:t>
      </w:r>
      <w:r w:rsidRPr="159B79E9">
        <w:rPr>
          <w:rFonts w:ascii="Söhne" w:eastAsia="Times New Roman" w:hAnsi="Söhne" w:cs="Times New Roman"/>
          <w:sz w:val="18"/>
          <w:szCs w:val="18"/>
          <w:lang w:val="pt-BR" w:bidi="en-US"/>
        </w:rPr>
        <w:t xml:space="preserve"> (2008). </w:t>
      </w:r>
      <w:r w:rsidRPr="159B79E9">
        <w:rPr>
          <w:rFonts w:ascii="Söhne" w:eastAsia="Times New Roman" w:hAnsi="Söhne" w:cs="Times New Roman"/>
          <w:sz w:val="18"/>
          <w:szCs w:val="18"/>
          <w:lang w:val="en-IE" w:bidi="en-US"/>
        </w:rPr>
        <w:t xml:space="preserve">Detection of the yellow-head virus (YHV) in wild blue shrimp, </w:t>
      </w:r>
      <w:r w:rsidRPr="159B79E9">
        <w:rPr>
          <w:rFonts w:ascii="Söhne" w:eastAsia="Times New Roman" w:hAnsi="Söhne" w:cs="Times New Roman"/>
          <w:i/>
          <w:iCs/>
          <w:sz w:val="18"/>
          <w:szCs w:val="18"/>
          <w:lang w:val="en-IE" w:bidi="en-US"/>
        </w:rPr>
        <w:t xml:space="preserve">Penaeus </w:t>
      </w:r>
      <w:proofErr w:type="spellStart"/>
      <w:r w:rsidRPr="159B79E9">
        <w:rPr>
          <w:rFonts w:ascii="Söhne" w:eastAsia="Times New Roman" w:hAnsi="Söhne" w:cs="Times New Roman"/>
          <w:i/>
          <w:iCs/>
          <w:sz w:val="18"/>
          <w:szCs w:val="18"/>
          <w:lang w:val="en-IE" w:bidi="en-US"/>
        </w:rPr>
        <w:t>stylirostris</w:t>
      </w:r>
      <w:proofErr w:type="spellEnd"/>
      <w:r w:rsidRPr="159B79E9">
        <w:rPr>
          <w:rFonts w:ascii="Söhne" w:eastAsia="Times New Roman" w:hAnsi="Söhne" w:cs="Times New Roman"/>
          <w:sz w:val="18"/>
          <w:szCs w:val="18"/>
          <w:lang w:val="en-IE" w:bidi="en-US"/>
        </w:rPr>
        <w:t xml:space="preserve">, from the Gulf of California and its experimental transmission to the Pacific white shrimp, </w:t>
      </w:r>
      <w:r w:rsidRPr="159B79E9">
        <w:rPr>
          <w:rFonts w:ascii="Söhne" w:eastAsia="Times New Roman" w:hAnsi="Söhne" w:cs="Times New Roman"/>
          <w:i/>
          <w:iCs/>
          <w:sz w:val="18"/>
          <w:szCs w:val="18"/>
          <w:lang w:val="en-IE" w:bidi="en-US"/>
        </w:rPr>
        <w:t xml:space="preserve">Penaeus </w:t>
      </w:r>
      <w:proofErr w:type="spellStart"/>
      <w:r w:rsidRPr="159B79E9">
        <w:rPr>
          <w:rFonts w:ascii="Söhne" w:eastAsia="Times New Roman" w:hAnsi="Söhne" w:cs="Times New Roman"/>
          <w:i/>
          <w:iCs/>
          <w:sz w:val="18"/>
          <w:szCs w:val="18"/>
          <w:lang w:val="en-IE" w:bidi="en-US"/>
        </w:rPr>
        <w:t>vannamei</w:t>
      </w:r>
      <w:proofErr w:type="spellEnd"/>
      <w:r w:rsidRPr="159B79E9">
        <w:rPr>
          <w:rFonts w:ascii="Söhne" w:eastAsia="Times New Roman" w:hAnsi="Söhne" w:cs="Times New Roman"/>
          <w:sz w:val="18"/>
          <w:szCs w:val="18"/>
          <w:lang w:val="en-IE" w:bidi="en-US"/>
        </w:rPr>
        <w:t xml:space="preserve">. </w:t>
      </w:r>
      <w:r w:rsidRPr="159B79E9">
        <w:rPr>
          <w:rFonts w:ascii="Söhne" w:eastAsia="Times New Roman" w:hAnsi="Söhne" w:cs="Times New Roman"/>
          <w:i/>
          <w:iCs/>
          <w:sz w:val="18"/>
          <w:szCs w:val="18"/>
          <w:lang w:val="en-IE" w:bidi="en-US"/>
        </w:rPr>
        <w:t>J. Fish Dis.,</w:t>
      </w:r>
      <w:r w:rsidRPr="159B79E9">
        <w:rPr>
          <w:rFonts w:ascii="Söhne" w:eastAsia="Times New Roman" w:hAnsi="Söhne" w:cs="Times New Roman"/>
          <w:sz w:val="18"/>
          <w:szCs w:val="18"/>
          <w:lang w:val="en-IE" w:bidi="en-US"/>
        </w:rPr>
        <w:t xml:space="preserve"> </w:t>
      </w:r>
      <w:r w:rsidRPr="159B79E9">
        <w:rPr>
          <w:rFonts w:ascii="Söhne" w:eastAsia="Times New Roman" w:hAnsi="Söhne" w:cs="Times New Roman"/>
          <w:b/>
          <w:bCs/>
          <w:sz w:val="18"/>
          <w:szCs w:val="18"/>
          <w:lang w:val="en-IE" w:bidi="en-US"/>
        </w:rPr>
        <w:t>31</w:t>
      </w:r>
      <w:r w:rsidRPr="159B79E9">
        <w:rPr>
          <w:rFonts w:ascii="Söhne" w:eastAsia="Times New Roman" w:hAnsi="Söhne" w:cs="Times New Roman"/>
          <w:sz w:val="18"/>
          <w:szCs w:val="18"/>
          <w:lang w:val="en-IE" w:bidi="en-US"/>
        </w:rPr>
        <w:t>, 953–956.</w:t>
      </w:r>
    </w:p>
    <w:p w14:paraId="438C3BD7" w14:textId="77777777" w:rsidR="004F36BB" w:rsidRPr="00553051" w:rsidRDefault="004F36BB" w:rsidP="004F36BB">
      <w:pPr>
        <w:spacing w:after="240" w:line="240" w:lineRule="auto"/>
        <w:jc w:val="both"/>
        <w:rPr>
          <w:rFonts w:ascii="Söhne" w:eastAsia="Times New Roman" w:hAnsi="Söhne" w:cs="Arial"/>
          <w:sz w:val="20"/>
          <w:szCs w:val="20"/>
          <w:lang w:val="en-IE" w:eastAsia="fr-FR" w:bidi="en-US"/>
        </w:rPr>
      </w:pPr>
      <w:proofErr w:type="spellStart"/>
      <w:r w:rsidRPr="00553051">
        <w:rPr>
          <w:rFonts w:ascii="Söhne" w:eastAsia="Times New Roman" w:hAnsi="Söhne" w:cs="Segoe UI"/>
          <w:smallCaps/>
          <w:color w:val="212121"/>
          <w:sz w:val="18"/>
          <w:szCs w:val="18"/>
          <w:lang w:val="en-IE" w:eastAsia="fr-FR" w:bidi="en-US"/>
        </w:rPr>
        <w:t>Chaimongkon</w:t>
      </w:r>
      <w:proofErr w:type="spellEnd"/>
      <w:r w:rsidRPr="00553051">
        <w:rPr>
          <w:rFonts w:ascii="Söhne" w:eastAsia="Times New Roman" w:hAnsi="Söhne" w:cs="Segoe UI"/>
          <w:smallCaps/>
          <w:color w:val="212121"/>
          <w:sz w:val="18"/>
          <w:szCs w:val="18"/>
          <w:lang w:val="en-IE" w:eastAsia="fr-FR" w:bidi="en-US"/>
        </w:rPr>
        <w:t xml:space="preserve"> D., </w:t>
      </w:r>
      <w:proofErr w:type="spellStart"/>
      <w:r w:rsidRPr="00553051">
        <w:rPr>
          <w:rFonts w:ascii="Söhne" w:eastAsia="Times New Roman" w:hAnsi="Söhne" w:cs="Segoe UI"/>
          <w:smallCaps/>
          <w:color w:val="212121"/>
          <w:sz w:val="18"/>
          <w:szCs w:val="18"/>
          <w:lang w:val="en-IE" w:eastAsia="fr-FR" w:bidi="en-US"/>
        </w:rPr>
        <w:t>Assavalapsakul</w:t>
      </w:r>
      <w:proofErr w:type="spellEnd"/>
      <w:r w:rsidRPr="00553051">
        <w:rPr>
          <w:rFonts w:ascii="Söhne" w:eastAsia="Times New Roman" w:hAnsi="Söhne" w:cs="Segoe UI"/>
          <w:smallCaps/>
          <w:color w:val="212121"/>
          <w:sz w:val="18"/>
          <w:szCs w:val="18"/>
          <w:lang w:val="en-IE" w:eastAsia="fr-FR" w:bidi="en-US"/>
        </w:rPr>
        <w:t xml:space="preserve"> W., </w:t>
      </w:r>
      <w:proofErr w:type="spellStart"/>
      <w:r w:rsidRPr="00553051">
        <w:rPr>
          <w:rFonts w:ascii="Söhne" w:eastAsia="Times New Roman" w:hAnsi="Söhne" w:cs="Segoe UI"/>
          <w:smallCaps/>
          <w:color w:val="212121"/>
          <w:sz w:val="18"/>
          <w:szCs w:val="18"/>
          <w:lang w:val="en-IE" w:eastAsia="fr-FR" w:bidi="en-US"/>
        </w:rPr>
        <w:t>Panyim</w:t>
      </w:r>
      <w:proofErr w:type="spellEnd"/>
      <w:r w:rsidRPr="00553051">
        <w:rPr>
          <w:rFonts w:ascii="Söhne" w:eastAsia="Times New Roman" w:hAnsi="Söhne" w:cs="Segoe UI"/>
          <w:smallCaps/>
          <w:color w:val="212121"/>
          <w:sz w:val="18"/>
          <w:szCs w:val="18"/>
          <w:lang w:val="en-IE" w:eastAsia="fr-FR" w:bidi="en-US"/>
        </w:rPr>
        <w:t xml:space="preserve"> S. &amp; </w:t>
      </w:r>
      <w:proofErr w:type="spellStart"/>
      <w:r w:rsidRPr="00553051">
        <w:rPr>
          <w:rFonts w:ascii="Söhne" w:eastAsia="Times New Roman" w:hAnsi="Söhne" w:cs="Segoe UI"/>
          <w:smallCaps/>
          <w:color w:val="212121"/>
          <w:sz w:val="18"/>
          <w:szCs w:val="18"/>
          <w:lang w:val="en-IE" w:eastAsia="fr-FR" w:bidi="en-US"/>
        </w:rPr>
        <w:t>Attasart</w:t>
      </w:r>
      <w:proofErr w:type="spellEnd"/>
      <w:r w:rsidRPr="00553051">
        <w:rPr>
          <w:rFonts w:ascii="Söhne" w:eastAsia="Times New Roman" w:hAnsi="Söhne" w:cs="Segoe UI"/>
          <w:smallCaps/>
          <w:color w:val="212121"/>
          <w:sz w:val="18"/>
          <w:szCs w:val="18"/>
          <w:lang w:val="en-IE" w:eastAsia="fr-FR" w:bidi="en-US"/>
        </w:rPr>
        <w:t xml:space="preserve"> P</w:t>
      </w:r>
      <w:r w:rsidRPr="00553051">
        <w:rPr>
          <w:rFonts w:ascii="Söhne" w:eastAsia="Times New Roman" w:hAnsi="Söhne" w:cs="Segoe UI"/>
          <w:color w:val="212121"/>
          <w:sz w:val="18"/>
          <w:szCs w:val="18"/>
          <w:lang w:val="en-IE" w:eastAsia="fr-FR" w:bidi="en-US"/>
        </w:rPr>
        <w:t xml:space="preserve">. (2020). A multi-target dsRNA for simultaneous inhibition of yellow head virus and white spot syndrome virus in shrimp. </w:t>
      </w:r>
      <w:r w:rsidRPr="00553051">
        <w:rPr>
          <w:rFonts w:ascii="Söhne" w:eastAsia="Times New Roman" w:hAnsi="Söhne" w:cs="Segoe UI"/>
          <w:i/>
          <w:iCs/>
          <w:color w:val="212121"/>
          <w:sz w:val="18"/>
          <w:szCs w:val="18"/>
          <w:lang w:val="en-IE" w:eastAsia="fr-FR" w:bidi="en-US"/>
        </w:rPr>
        <w:t xml:space="preserve">J. </w:t>
      </w:r>
      <w:proofErr w:type="spellStart"/>
      <w:r w:rsidRPr="00553051">
        <w:rPr>
          <w:rFonts w:ascii="Söhne" w:eastAsia="Times New Roman" w:hAnsi="Söhne" w:cs="Segoe UI"/>
          <w:i/>
          <w:iCs/>
          <w:color w:val="212121"/>
          <w:sz w:val="18"/>
          <w:szCs w:val="18"/>
          <w:lang w:val="en-IE" w:eastAsia="fr-FR" w:bidi="en-US"/>
        </w:rPr>
        <w:t>Biotechnol</w:t>
      </w:r>
      <w:proofErr w:type="spellEnd"/>
      <w:r w:rsidRPr="00553051">
        <w:rPr>
          <w:rFonts w:ascii="Söhne" w:eastAsia="Times New Roman" w:hAnsi="Söhne" w:cs="Segoe UI"/>
          <w:color w:val="212121"/>
          <w:sz w:val="18"/>
          <w:szCs w:val="18"/>
          <w:lang w:val="en-IE" w:eastAsia="fr-FR" w:bidi="en-US"/>
        </w:rPr>
        <w:t xml:space="preserve">., </w:t>
      </w:r>
      <w:r w:rsidRPr="00553051">
        <w:rPr>
          <w:rFonts w:ascii="Söhne" w:eastAsia="Times New Roman" w:hAnsi="Söhne" w:cs="Segoe UI"/>
          <w:b/>
          <w:bCs/>
          <w:color w:val="212121"/>
          <w:sz w:val="18"/>
          <w:szCs w:val="18"/>
          <w:lang w:val="en-IE" w:eastAsia="fr-FR" w:bidi="en-US"/>
        </w:rPr>
        <w:t>321</w:t>
      </w:r>
      <w:r w:rsidRPr="00553051">
        <w:rPr>
          <w:rFonts w:ascii="Söhne" w:eastAsia="Times New Roman" w:hAnsi="Söhne" w:cs="Segoe UI"/>
          <w:color w:val="212121"/>
          <w:sz w:val="18"/>
          <w:szCs w:val="18"/>
          <w:lang w:val="en-IE" w:eastAsia="fr-FR" w:bidi="en-US"/>
        </w:rPr>
        <w:t xml:space="preserve">, 48–56. </w:t>
      </w:r>
      <w:proofErr w:type="spellStart"/>
      <w:r w:rsidRPr="00553051">
        <w:rPr>
          <w:rFonts w:ascii="Söhne" w:eastAsia="Times New Roman" w:hAnsi="Söhne" w:cs="Segoe UI"/>
          <w:color w:val="212121"/>
          <w:sz w:val="18"/>
          <w:szCs w:val="18"/>
          <w:lang w:val="en-IE" w:eastAsia="fr-FR" w:bidi="en-US"/>
        </w:rPr>
        <w:t>doi</w:t>
      </w:r>
      <w:proofErr w:type="spellEnd"/>
      <w:r w:rsidRPr="00553051">
        <w:rPr>
          <w:rFonts w:ascii="Söhne" w:eastAsia="Times New Roman" w:hAnsi="Söhne" w:cs="Segoe UI"/>
          <w:color w:val="212121"/>
          <w:sz w:val="18"/>
          <w:szCs w:val="18"/>
          <w:lang w:val="en-IE" w:eastAsia="fr-FR" w:bidi="en-US"/>
        </w:rPr>
        <w:t xml:space="preserve">: 10.1016/j.jbiotec.2020.06.022. </w:t>
      </w:r>
      <w:proofErr w:type="spellStart"/>
      <w:r w:rsidRPr="00553051">
        <w:rPr>
          <w:rFonts w:ascii="Söhne" w:eastAsia="Times New Roman" w:hAnsi="Söhne" w:cs="Segoe UI"/>
          <w:color w:val="212121"/>
          <w:sz w:val="18"/>
          <w:szCs w:val="18"/>
          <w:lang w:val="en-IE" w:eastAsia="fr-FR" w:bidi="en-US"/>
        </w:rPr>
        <w:t>Epub</w:t>
      </w:r>
      <w:proofErr w:type="spellEnd"/>
      <w:r w:rsidRPr="00553051">
        <w:rPr>
          <w:rFonts w:ascii="Söhne" w:eastAsia="Times New Roman" w:hAnsi="Söhne" w:cs="Segoe UI"/>
          <w:color w:val="212121"/>
          <w:sz w:val="18"/>
          <w:szCs w:val="18"/>
          <w:lang w:val="en-IE" w:eastAsia="fr-FR" w:bidi="en-US"/>
        </w:rPr>
        <w:t xml:space="preserve"> 2020 Jun 29. PMID: 32615142.</w:t>
      </w:r>
    </w:p>
    <w:p w14:paraId="75E07900" w14:textId="77777777" w:rsidR="004F36BB" w:rsidRPr="00553051" w:rsidRDefault="004F36BB" w:rsidP="004F36BB">
      <w:pPr>
        <w:spacing w:after="240" w:line="240" w:lineRule="auto"/>
        <w:jc w:val="both"/>
        <w:rPr>
          <w:rFonts w:ascii="Söhne" w:eastAsia="Times New Roman" w:hAnsi="Söhne" w:cs="Times New Roman"/>
          <w:sz w:val="18"/>
          <w:lang w:val="en-IE" w:bidi="en-US"/>
        </w:rPr>
      </w:pPr>
      <w:proofErr w:type="spellStart"/>
      <w:r w:rsidRPr="00553051">
        <w:rPr>
          <w:rFonts w:ascii="Söhne" w:eastAsia="Times New Roman" w:hAnsi="Söhne" w:cs="Times New Roman"/>
          <w:smallCaps/>
          <w:sz w:val="18"/>
          <w:lang w:val="en-IE" w:bidi="en-US"/>
        </w:rPr>
        <w:t>Chantanachookin</w:t>
      </w:r>
      <w:proofErr w:type="spellEnd"/>
      <w:r w:rsidRPr="00553051">
        <w:rPr>
          <w:rFonts w:ascii="Söhne" w:eastAsia="Times New Roman" w:hAnsi="Söhne" w:cs="Times New Roman"/>
          <w:smallCaps/>
          <w:sz w:val="18"/>
          <w:lang w:val="en-IE" w:bidi="en-US"/>
        </w:rPr>
        <w:t xml:space="preserve"> C., </w:t>
      </w:r>
      <w:proofErr w:type="spellStart"/>
      <w:r w:rsidRPr="00553051">
        <w:rPr>
          <w:rFonts w:ascii="Söhne" w:eastAsia="Times New Roman" w:hAnsi="Söhne" w:cs="Times New Roman"/>
          <w:smallCaps/>
          <w:sz w:val="18"/>
          <w:lang w:val="en-IE" w:bidi="en-US"/>
        </w:rPr>
        <w:t>Boonyaratpalin</w:t>
      </w:r>
      <w:proofErr w:type="spellEnd"/>
      <w:r w:rsidRPr="00553051">
        <w:rPr>
          <w:rFonts w:ascii="Söhne" w:eastAsia="Times New Roman" w:hAnsi="Söhne" w:cs="Times New Roman"/>
          <w:smallCaps/>
          <w:sz w:val="18"/>
          <w:lang w:val="en-IE" w:bidi="en-US"/>
        </w:rPr>
        <w:t xml:space="preserve"> S., </w:t>
      </w:r>
      <w:proofErr w:type="spellStart"/>
      <w:r w:rsidRPr="00553051">
        <w:rPr>
          <w:rFonts w:ascii="Söhne" w:eastAsia="Times New Roman" w:hAnsi="Söhne" w:cs="Times New Roman"/>
          <w:smallCaps/>
          <w:sz w:val="18"/>
          <w:lang w:val="en-IE" w:bidi="en-US"/>
        </w:rPr>
        <w:t>Kasornchandra</w:t>
      </w:r>
      <w:proofErr w:type="spellEnd"/>
      <w:r w:rsidRPr="00553051">
        <w:rPr>
          <w:rFonts w:ascii="Söhne" w:eastAsia="Times New Roman" w:hAnsi="Söhne" w:cs="Times New Roman"/>
          <w:smallCaps/>
          <w:sz w:val="18"/>
          <w:lang w:val="en-IE" w:bidi="en-US"/>
        </w:rPr>
        <w:t xml:space="preserve"> J., </w:t>
      </w:r>
      <w:proofErr w:type="spellStart"/>
      <w:r w:rsidRPr="00553051">
        <w:rPr>
          <w:rFonts w:ascii="Söhne" w:eastAsia="Times New Roman" w:hAnsi="Söhne" w:cs="Times New Roman"/>
          <w:smallCaps/>
          <w:sz w:val="18"/>
          <w:lang w:val="en-IE" w:bidi="en-US"/>
        </w:rPr>
        <w:t>Direkbusarakom</w:t>
      </w:r>
      <w:proofErr w:type="spellEnd"/>
      <w:r w:rsidRPr="00553051">
        <w:rPr>
          <w:rFonts w:ascii="Söhne" w:eastAsia="Times New Roman" w:hAnsi="Söhne" w:cs="Times New Roman"/>
          <w:smallCaps/>
          <w:sz w:val="18"/>
          <w:lang w:val="en-IE" w:bidi="en-US"/>
        </w:rPr>
        <w:t xml:space="preserve"> S., </w:t>
      </w:r>
      <w:proofErr w:type="spellStart"/>
      <w:r w:rsidRPr="00553051">
        <w:rPr>
          <w:rFonts w:ascii="Söhne" w:eastAsia="Times New Roman" w:hAnsi="Söhne" w:cs="Times New Roman"/>
          <w:smallCaps/>
          <w:sz w:val="18"/>
          <w:lang w:val="en-IE" w:bidi="en-US"/>
        </w:rPr>
        <w:t>Aekpanithanpong</w:t>
      </w:r>
      <w:proofErr w:type="spellEnd"/>
      <w:r w:rsidRPr="00553051">
        <w:rPr>
          <w:rFonts w:ascii="Söhne" w:eastAsia="Times New Roman" w:hAnsi="Söhne" w:cs="Times New Roman"/>
          <w:smallCaps/>
          <w:sz w:val="18"/>
          <w:lang w:val="en-IE" w:bidi="en-US"/>
        </w:rPr>
        <w:t xml:space="preserve"> U., </w:t>
      </w:r>
      <w:proofErr w:type="spellStart"/>
      <w:r w:rsidRPr="00553051">
        <w:rPr>
          <w:rFonts w:ascii="Söhne" w:eastAsia="Times New Roman" w:hAnsi="Söhne" w:cs="Times New Roman"/>
          <w:smallCaps/>
          <w:sz w:val="18"/>
          <w:lang w:val="en-IE" w:bidi="en-US"/>
        </w:rPr>
        <w:t>Supamattaya</w:t>
      </w:r>
      <w:proofErr w:type="spellEnd"/>
      <w:r w:rsidRPr="00553051">
        <w:rPr>
          <w:rFonts w:ascii="Söhne" w:eastAsia="Times New Roman" w:hAnsi="Söhne" w:cs="Times New Roman"/>
          <w:smallCaps/>
          <w:sz w:val="18"/>
          <w:lang w:val="en-IE" w:bidi="en-US"/>
        </w:rPr>
        <w:t xml:space="preserve"> K., </w:t>
      </w:r>
      <w:proofErr w:type="spellStart"/>
      <w:r w:rsidRPr="00553051">
        <w:rPr>
          <w:rFonts w:ascii="Söhne" w:eastAsia="Times New Roman" w:hAnsi="Söhne" w:cs="Times New Roman"/>
          <w:smallCaps/>
          <w:sz w:val="18"/>
          <w:lang w:val="en-IE" w:bidi="en-US"/>
        </w:rPr>
        <w:t>Sriuraitana</w:t>
      </w:r>
      <w:proofErr w:type="spellEnd"/>
      <w:r w:rsidRPr="00553051">
        <w:rPr>
          <w:rFonts w:ascii="Söhne" w:eastAsia="Times New Roman" w:hAnsi="Söhne" w:cs="Times New Roman"/>
          <w:smallCaps/>
          <w:sz w:val="18"/>
          <w:lang w:val="en-IE" w:bidi="en-US"/>
        </w:rPr>
        <w:t xml:space="preserve"> S. &amp; Flegel T.W.</w:t>
      </w:r>
      <w:r w:rsidRPr="00553051">
        <w:rPr>
          <w:rFonts w:ascii="Söhne" w:eastAsia="Times New Roman" w:hAnsi="Söhne" w:cs="Times New Roman"/>
          <w:sz w:val="18"/>
          <w:lang w:val="en-IE" w:bidi="en-US"/>
        </w:rPr>
        <w:t xml:space="preserve"> (1993). Histology and ultrastructure reveal a new granulosis-like virus in </w:t>
      </w:r>
      <w:r w:rsidRPr="00553051">
        <w:rPr>
          <w:rFonts w:ascii="Söhne" w:eastAsia="Times New Roman" w:hAnsi="Söhne" w:cs="Times New Roman"/>
          <w:i/>
          <w:sz w:val="18"/>
          <w:lang w:val="en-IE" w:bidi="en-US"/>
        </w:rPr>
        <w:t>Penaeus monodon</w:t>
      </w:r>
      <w:r w:rsidRPr="00553051">
        <w:rPr>
          <w:rFonts w:ascii="Söhne" w:eastAsia="Times New Roman" w:hAnsi="Söhne" w:cs="Times New Roman"/>
          <w:sz w:val="18"/>
          <w:lang w:val="en-IE" w:bidi="en-US"/>
        </w:rPr>
        <w:t xml:space="preserve"> affected by yellow-head disease. </w:t>
      </w:r>
      <w:r w:rsidRPr="00553051">
        <w:rPr>
          <w:rFonts w:ascii="Söhne" w:eastAsia="Times New Roman" w:hAnsi="Söhne" w:cs="Times New Roman"/>
          <w:i/>
          <w:sz w:val="18"/>
          <w:lang w:val="en-IE" w:bidi="en-US"/>
        </w:rPr>
        <w:t xml:space="preserve">Dis. </w:t>
      </w:r>
      <w:proofErr w:type="spellStart"/>
      <w:r w:rsidRPr="00553051">
        <w:rPr>
          <w:rFonts w:ascii="Söhne" w:eastAsia="Times New Roman" w:hAnsi="Söhne" w:cs="Times New Roman"/>
          <w:i/>
          <w:sz w:val="18"/>
          <w:lang w:val="en-IE" w:bidi="en-US"/>
        </w:rPr>
        <w:t>Aquat</w:t>
      </w:r>
      <w:proofErr w:type="spellEnd"/>
      <w:r w:rsidRPr="00553051">
        <w:rPr>
          <w:rFonts w:ascii="Söhne" w:eastAsia="Times New Roman" w:hAnsi="Söhne" w:cs="Times New Roman"/>
          <w:i/>
          <w:sz w:val="18"/>
          <w:lang w:val="en-IE" w:bidi="en-US"/>
        </w:rPr>
        <w:t>. Org.</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17</w:t>
      </w:r>
      <w:r w:rsidRPr="00553051">
        <w:rPr>
          <w:rFonts w:ascii="Söhne" w:eastAsia="Times New Roman" w:hAnsi="Söhne" w:cs="Times New Roman"/>
          <w:sz w:val="18"/>
          <w:lang w:val="en-IE" w:bidi="en-US"/>
        </w:rPr>
        <w:t>, 145–157.</w:t>
      </w:r>
    </w:p>
    <w:p w14:paraId="3F8EE34B"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lastRenderedPageBreak/>
        <w:t xml:space="preserve">Cowley J.A., Cadogan L.C., </w:t>
      </w:r>
      <w:proofErr w:type="spellStart"/>
      <w:r w:rsidRPr="00553051">
        <w:rPr>
          <w:rFonts w:ascii="Söhne" w:eastAsia="Times New Roman" w:hAnsi="Söhne" w:cs="Times New Roman"/>
          <w:smallCaps/>
          <w:sz w:val="18"/>
          <w:lang w:val="en-IE" w:bidi="en-US"/>
        </w:rPr>
        <w:t>Wongteerasupaya</w:t>
      </w:r>
      <w:proofErr w:type="spellEnd"/>
      <w:r w:rsidRPr="00553051">
        <w:rPr>
          <w:rFonts w:ascii="Söhne" w:eastAsia="Times New Roman" w:hAnsi="Söhne" w:cs="Times New Roman"/>
          <w:smallCaps/>
          <w:sz w:val="18"/>
          <w:lang w:val="en-IE" w:bidi="en-US"/>
        </w:rPr>
        <w:t xml:space="preserve"> C., Hodgson R.A.J., </w:t>
      </w:r>
      <w:proofErr w:type="spellStart"/>
      <w:r w:rsidRPr="00553051">
        <w:rPr>
          <w:rFonts w:ascii="Söhne" w:eastAsia="Times New Roman" w:hAnsi="Söhne" w:cs="Times New Roman"/>
          <w:smallCaps/>
          <w:sz w:val="18"/>
          <w:lang w:val="en-IE" w:bidi="en-US"/>
        </w:rPr>
        <w:t>Boonsaeng</w:t>
      </w:r>
      <w:proofErr w:type="spellEnd"/>
      <w:r w:rsidRPr="00553051">
        <w:rPr>
          <w:rFonts w:ascii="Söhne" w:eastAsia="Times New Roman" w:hAnsi="Söhne" w:cs="Times New Roman"/>
          <w:smallCaps/>
          <w:sz w:val="18"/>
          <w:lang w:val="en-IE" w:bidi="en-US"/>
        </w:rPr>
        <w:t xml:space="preserve"> V. &amp; Walker P.J</w:t>
      </w:r>
      <w:r w:rsidRPr="00553051">
        <w:rPr>
          <w:rFonts w:ascii="Söhne" w:eastAsia="Times New Roman" w:hAnsi="Söhne" w:cs="Times New Roman"/>
          <w:sz w:val="18"/>
          <w:lang w:val="en-IE" w:bidi="en-US"/>
        </w:rPr>
        <w:t>. (2004). Multiplex RT-nested PCR differentiation of gill-associated virus (Australia) from yellow head virus (Thailand) of Penaeus monodon. J</w:t>
      </w:r>
      <w:r w:rsidRPr="00553051">
        <w:rPr>
          <w:rFonts w:ascii="Söhne" w:eastAsia="Times New Roman" w:hAnsi="Söhne" w:cs="Times New Roman"/>
          <w:i/>
          <w:iCs/>
          <w:sz w:val="18"/>
          <w:lang w:val="en-IE" w:bidi="en-US"/>
        </w:rPr>
        <w:t xml:space="preserve">. </w:t>
      </w:r>
      <w:proofErr w:type="spellStart"/>
      <w:r w:rsidRPr="00553051">
        <w:rPr>
          <w:rFonts w:ascii="Söhne" w:eastAsia="Times New Roman" w:hAnsi="Söhne" w:cs="Times New Roman"/>
          <w:i/>
          <w:iCs/>
          <w:sz w:val="18"/>
          <w:lang w:val="en-IE" w:bidi="en-US"/>
        </w:rPr>
        <w:t>Virol</w:t>
      </w:r>
      <w:proofErr w:type="spellEnd"/>
      <w:r w:rsidRPr="00553051">
        <w:rPr>
          <w:rFonts w:ascii="Söhne" w:eastAsia="Times New Roman" w:hAnsi="Söhne" w:cs="Times New Roman"/>
          <w:i/>
          <w:iCs/>
          <w:sz w:val="18"/>
          <w:lang w:val="en-IE" w:bidi="en-US"/>
        </w:rPr>
        <w:t>. Methods</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bCs/>
          <w:sz w:val="18"/>
          <w:lang w:val="en-IE" w:bidi="en-US"/>
        </w:rPr>
        <w:t>117</w:t>
      </w:r>
      <w:r w:rsidRPr="00553051">
        <w:rPr>
          <w:rFonts w:ascii="Söhne" w:eastAsia="Times New Roman" w:hAnsi="Söhne" w:cs="Times New Roman"/>
          <w:sz w:val="18"/>
          <w:lang w:val="en-IE" w:bidi="en-US"/>
        </w:rPr>
        <w:t xml:space="preserve">, 49–59. </w:t>
      </w:r>
      <w:proofErr w:type="spellStart"/>
      <w:r w:rsidRPr="00553051">
        <w:rPr>
          <w:rFonts w:ascii="Söhne" w:eastAsia="Times New Roman" w:hAnsi="Söhne" w:cs="Times New Roman"/>
          <w:sz w:val="18"/>
          <w:lang w:val="en-IE" w:bidi="en-US"/>
        </w:rPr>
        <w:t>doi</w:t>
      </w:r>
      <w:proofErr w:type="spellEnd"/>
      <w:r w:rsidRPr="00553051">
        <w:rPr>
          <w:rFonts w:ascii="Söhne" w:eastAsia="Times New Roman" w:hAnsi="Söhne" w:cs="Times New Roman"/>
          <w:sz w:val="18"/>
          <w:lang w:val="en-IE" w:bidi="en-US"/>
        </w:rPr>
        <w:t>: 10.1016/j.jviromet.2003.11.018.</w:t>
      </w:r>
    </w:p>
    <w:p w14:paraId="67B29C78"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 xml:space="preserve">Cowley J.A., Hall M.R., Cadogan L.C., Spann K.M. &amp; Walker P.J. </w:t>
      </w:r>
      <w:r w:rsidRPr="00553051">
        <w:rPr>
          <w:rFonts w:ascii="Söhne" w:eastAsia="Times New Roman" w:hAnsi="Söhne" w:cs="Times New Roman"/>
          <w:sz w:val="18"/>
          <w:lang w:val="en-IE" w:bidi="en-US"/>
        </w:rPr>
        <w:t xml:space="preserve">(2002). Vertical transmission of gill-associated virus (GAV) in the black tiger prawn </w:t>
      </w:r>
      <w:r w:rsidRPr="00553051">
        <w:rPr>
          <w:rFonts w:ascii="Söhne" w:eastAsia="Times New Roman" w:hAnsi="Söhne" w:cs="Times New Roman"/>
          <w:i/>
          <w:sz w:val="18"/>
          <w:lang w:val="en-IE" w:bidi="en-US"/>
        </w:rPr>
        <w:t xml:space="preserve">Penaeus monodon. Dis. </w:t>
      </w:r>
      <w:proofErr w:type="spellStart"/>
      <w:r w:rsidRPr="00553051">
        <w:rPr>
          <w:rFonts w:ascii="Söhne" w:eastAsia="Times New Roman" w:hAnsi="Söhne" w:cs="Times New Roman"/>
          <w:i/>
          <w:sz w:val="18"/>
          <w:lang w:val="en-IE" w:bidi="en-US"/>
        </w:rPr>
        <w:t>Aquat</w:t>
      </w:r>
      <w:proofErr w:type="spellEnd"/>
      <w:r w:rsidRPr="00553051">
        <w:rPr>
          <w:rFonts w:ascii="Söhne" w:eastAsia="Times New Roman" w:hAnsi="Söhne" w:cs="Times New Roman"/>
          <w:i/>
          <w:sz w:val="18"/>
          <w:lang w:val="en-IE" w:bidi="en-US"/>
        </w:rPr>
        <w:t>. Org</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50</w:t>
      </w:r>
      <w:r w:rsidRPr="00553051">
        <w:rPr>
          <w:rFonts w:ascii="Söhne" w:eastAsia="Times New Roman" w:hAnsi="Söhne" w:cs="Times New Roman"/>
          <w:sz w:val="18"/>
          <w:lang w:val="en-IE" w:bidi="en-US"/>
        </w:rPr>
        <w:t>, 95–104.</w:t>
      </w:r>
    </w:p>
    <w:p w14:paraId="4A299AD5"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 xml:space="preserve">Dong X., Liu S., Zhu L., Wan X., Liu Q., Qiu L., Zou P., Zhang Q. &amp; Huang J. (2017) </w:t>
      </w:r>
      <w:r w:rsidRPr="00553051">
        <w:rPr>
          <w:rFonts w:ascii="Söhne" w:eastAsia="Times New Roman" w:hAnsi="Söhne" w:cs="Times New Roman"/>
          <w:sz w:val="18"/>
          <w:lang w:val="en-IE" w:bidi="en-US"/>
        </w:rPr>
        <w:t xml:space="preserve">Complete genome sequence of an isolate of a novel genotype of yellow head virus from </w:t>
      </w:r>
      <w:proofErr w:type="spellStart"/>
      <w:r w:rsidRPr="00553051">
        <w:rPr>
          <w:rFonts w:ascii="Söhne" w:eastAsia="Times New Roman" w:hAnsi="Söhne" w:cs="Times New Roman"/>
          <w:i/>
          <w:iCs/>
          <w:sz w:val="18"/>
          <w:lang w:val="en-IE" w:bidi="en-US"/>
        </w:rPr>
        <w:t>Fenneropenaeus</w:t>
      </w:r>
      <w:proofErr w:type="spellEnd"/>
      <w:r w:rsidRPr="00553051">
        <w:rPr>
          <w:rFonts w:ascii="Söhne" w:eastAsia="Times New Roman" w:hAnsi="Söhne" w:cs="Times New Roman"/>
          <w:i/>
          <w:iCs/>
          <w:sz w:val="18"/>
          <w:lang w:val="en-IE" w:bidi="en-US"/>
        </w:rPr>
        <w:t xml:space="preserve"> chinensis</w:t>
      </w:r>
      <w:r w:rsidRPr="00553051">
        <w:rPr>
          <w:rFonts w:ascii="Söhne" w:eastAsia="Times New Roman" w:hAnsi="Söhne" w:cs="Times New Roman"/>
          <w:sz w:val="18"/>
          <w:lang w:val="en-IE" w:bidi="en-US"/>
        </w:rPr>
        <w:t xml:space="preserve"> indigenous in China. </w:t>
      </w:r>
      <w:r w:rsidRPr="00553051">
        <w:rPr>
          <w:rFonts w:ascii="Söhne" w:eastAsia="Times New Roman" w:hAnsi="Söhne" w:cs="Times New Roman"/>
          <w:i/>
          <w:iCs/>
          <w:sz w:val="18"/>
          <w:lang w:val="en-IE" w:bidi="en-US"/>
        </w:rPr>
        <w:t xml:space="preserve">Arch </w:t>
      </w:r>
      <w:proofErr w:type="spellStart"/>
      <w:r w:rsidRPr="00553051">
        <w:rPr>
          <w:rFonts w:ascii="Söhne" w:eastAsia="Times New Roman" w:hAnsi="Söhne" w:cs="Times New Roman"/>
          <w:i/>
          <w:iCs/>
          <w:sz w:val="18"/>
          <w:lang w:val="en-IE" w:bidi="en-US"/>
        </w:rPr>
        <w:t>Virol</w:t>
      </w:r>
      <w:proofErr w:type="spellEnd"/>
      <w:r w:rsidRPr="00553051">
        <w:rPr>
          <w:rFonts w:ascii="Söhne" w:eastAsia="Times New Roman" w:hAnsi="Söhne" w:cs="Times New Roman"/>
          <w:sz w:val="18"/>
          <w:lang w:val="en-IE" w:bidi="en-US"/>
        </w:rPr>
        <w:t xml:space="preserve"> </w:t>
      </w:r>
      <w:r w:rsidRPr="00553051">
        <w:rPr>
          <w:rFonts w:ascii="Söhne" w:eastAsia="Times New Roman" w:hAnsi="Söhne" w:cs="Times New Roman"/>
          <w:b/>
          <w:bCs/>
          <w:sz w:val="18"/>
          <w:lang w:val="en-IE" w:bidi="en-US"/>
        </w:rPr>
        <w:t>162</w:t>
      </w:r>
      <w:r w:rsidRPr="00553051">
        <w:rPr>
          <w:rFonts w:ascii="Söhne" w:eastAsia="Times New Roman" w:hAnsi="Söhne" w:cs="Times New Roman"/>
          <w:sz w:val="18"/>
          <w:lang w:val="en-IE" w:bidi="en-US"/>
        </w:rPr>
        <w:t xml:space="preserve">, 1149-1152. </w:t>
      </w:r>
    </w:p>
    <w:p w14:paraId="3925C528" w14:textId="77777777" w:rsidR="004F36BB" w:rsidRPr="00553051" w:rsidRDefault="004F36BB" w:rsidP="004F36BB">
      <w:pPr>
        <w:spacing w:after="240" w:line="240" w:lineRule="auto"/>
        <w:jc w:val="both"/>
        <w:rPr>
          <w:rFonts w:ascii="Söhne" w:eastAsia="Times New Roman" w:hAnsi="Söhne" w:cs="Times New Roman"/>
          <w:smallCaps/>
          <w:sz w:val="18"/>
          <w:lang w:val="en-IE" w:bidi="en-US"/>
        </w:rPr>
      </w:pPr>
      <w:r w:rsidRPr="00553051">
        <w:rPr>
          <w:rFonts w:ascii="Söhne" w:eastAsia="Times New Roman" w:hAnsi="Söhne" w:cs="Times New Roman"/>
          <w:smallCaps/>
          <w:sz w:val="18"/>
          <w:lang w:val="en-IE" w:bidi="en-US"/>
        </w:rPr>
        <w:t xml:space="preserve">Durand S.V., Tang K.F.J. &amp; Lightner D.V. (2000). </w:t>
      </w:r>
      <w:r w:rsidRPr="00553051">
        <w:rPr>
          <w:rFonts w:ascii="Söhne" w:eastAsia="Times New Roman" w:hAnsi="Söhne" w:cs="Times New Roman"/>
          <w:sz w:val="18"/>
          <w:lang w:val="en-IE" w:bidi="en-US"/>
        </w:rPr>
        <w:t>Frozen commodity shrimp: potential avenue for introduction of white spot syndrome virus and yellow head virus</w:t>
      </w:r>
      <w:r w:rsidRPr="00553051">
        <w:rPr>
          <w:rFonts w:ascii="Söhne" w:eastAsia="Times New Roman" w:hAnsi="Söhne" w:cs="Times New Roman"/>
          <w:i/>
          <w:iCs/>
          <w:sz w:val="18"/>
          <w:lang w:val="en-IE" w:bidi="en-US"/>
        </w:rPr>
        <w:t>. J. Aquatic Anim. Health,</w:t>
      </w:r>
      <w:r w:rsidRPr="00553051">
        <w:rPr>
          <w:rFonts w:ascii="Söhne" w:eastAsia="Times New Roman" w:hAnsi="Söhne" w:cs="Times New Roman"/>
          <w:smallCaps/>
          <w:sz w:val="18"/>
          <w:lang w:val="en-IE" w:bidi="en-US"/>
        </w:rPr>
        <w:t xml:space="preserve"> </w:t>
      </w:r>
      <w:r w:rsidRPr="00553051">
        <w:rPr>
          <w:rFonts w:ascii="Söhne" w:eastAsia="Times New Roman" w:hAnsi="Söhne" w:cs="Times New Roman"/>
          <w:b/>
          <w:bCs/>
          <w:smallCaps/>
          <w:sz w:val="18"/>
          <w:lang w:val="en-IE" w:bidi="en-US"/>
        </w:rPr>
        <w:t>12</w:t>
      </w:r>
      <w:r w:rsidRPr="00553051">
        <w:rPr>
          <w:rFonts w:ascii="Söhne" w:eastAsia="Times New Roman" w:hAnsi="Söhne" w:cs="Times New Roman"/>
          <w:smallCaps/>
          <w:sz w:val="18"/>
          <w:lang w:val="en-IE" w:bidi="en-US"/>
        </w:rPr>
        <w:t xml:space="preserve">, 128–135. </w:t>
      </w:r>
    </w:p>
    <w:p w14:paraId="790958F5"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 xml:space="preserve">Flegel T.W., </w:t>
      </w:r>
      <w:proofErr w:type="spellStart"/>
      <w:r w:rsidRPr="00553051">
        <w:rPr>
          <w:rFonts w:ascii="Söhne" w:eastAsia="Times New Roman" w:hAnsi="Söhne" w:cs="Times New Roman"/>
          <w:smallCaps/>
          <w:sz w:val="18"/>
          <w:lang w:val="en-IE" w:bidi="en-US"/>
        </w:rPr>
        <w:t>Boonyaratpalin</w:t>
      </w:r>
      <w:proofErr w:type="spellEnd"/>
      <w:r w:rsidRPr="00553051">
        <w:rPr>
          <w:rFonts w:ascii="Söhne" w:eastAsia="Times New Roman" w:hAnsi="Söhne" w:cs="Times New Roman"/>
          <w:smallCaps/>
          <w:sz w:val="18"/>
          <w:lang w:val="en-IE" w:bidi="en-US"/>
        </w:rPr>
        <w:t xml:space="preserve"> S. &amp; </w:t>
      </w:r>
      <w:proofErr w:type="spellStart"/>
      <w:r w:rsidRPr="00553051">
        <w:rPr>
          <w:rFonts w:ascii="Söhne" w:eastAsia="Times New Roman" w:hAnsi="Söhne" w:cs="Times New Roman"/>
          <w:smallCaps/>
          <w:sz w:val="18"/>
          <w:lang w:val="en-IE" w:bidi="en-US"/>
        </w:rPr>
        <w:t>Withyachumnarnkul</w:t>
      </w:r>
      <w:proofErr w:type="spellEnd"/>
      <w:r w:rsidRPr="00553051">
        <w:rPr>
          <w:rFonts w:ascii="Söhne" w:eastAsia="Times New Roman" w:hAnsi="Söhne" w:cs="Times New Roman"/>
          <w:smallCaps/>
          <w:sz w:val="18"/>
          <w:lang w:val="en-IE" w:bidi="en-US"/>
        </w:rPr>
        <w:t xml:space="preserve"> B. (</w:t>
      </w:r>
      <w:r w:rsidRPr="00553051">
        <w:rPr>
          <w:rFonts w:ascii="Söhne" w:eastAsia="Times New Roman" w:hAnsi="Söhne" w:cs="Times New Roman"/>
          <w:sz w:val="18"/>
          <w:lang w:val="en-IE" w:bidi="en-US"/>
        </w:rPr>
        <w:t xml:space="preserve">1997). </w:t>
      </w:r>
      <w:proofErr w:type="gramStart"/>
      <w:r w:rsidRPr="00553051">
        <w:rPr>
          <w:rFonts w:ascii="Söhne" w:eastAsia="Times New Roman" w:hAnsi="Söhne" w:cs="Times New Roman"/>
          <w:sz w:val="18"/>
          <w:lang w:val="en-IE" w:bidi="en-US"/>
        </w:rPr>
        <w:t>Current status</w:t>
      </w:r>
      <w:proofErr w:type="gramEnd"/>
      <w:r w:rsidRPr="00553051">
        <w:rPr>
          <w:rFonts w:ascii="Söhne" w:eastAsia="Times New Roman" w:hAnsi="Söhne" w:cs="Times New Roman"/>
          <w:sz w:val="18"/>
          <w:lang w:val="en-IE" w:bidi="en-US"/>
        </w:rPr>
        <w:t xml:space="preserve"> of research on yellow-head virus and white-spot virus in Thailand. </w:t>
      </w:r>
      <w:r w:rsidRPr="00553051">
        <w:rPr>
          <w:rFonts w:ascii="Söhne" w:eastAsia="Times New Roman" w:hAnsi="Söhne" w:cs="Times New Roman"/>
          <w:i/>
          <w:sz w:val="18"/>
          <w:lang w:val="en-IE" w:bidi="en-US"/>
        </w:rPr>
        <w:t xml:space="preserve">In: </w:t>
      </w:r>
      <w:r w:rsidRPr="00553051">
        <w:rPr>
          <w:rFonts w:ascii="Söhne" w:eastAsia="Times New Roman" w:hAnsi="Söhne" w:cs="Times New Roman"/>
          <w:sz w:val="18"/>
          <w:lang w:val="en-IE" w:bidi="en-US"/>
        </w:rPr>
        <w:t xml:space="preserve">Diseases in Asian Aquaculture III, Flegel T.W. &amp; </w:t>
      </w:r>
      <w:proofErr w:type="spellStart"/>
      <w:r w:rsidRPr="00553051">
        <w:rPr>
          <w:rFonts w:ascii="Söhne" w:eastAsia="Times New Roman" w:hAnsi="Söhne" w:cs="Times New Roman"/>
          <w:sz w:val="18"/>
          <w:lang w:val="en-IE" w:bidi="en-US"/>
        </w:rPr>
        <w:t>MacRae</w:t>
      </w:r>
      <w:proofErr w:type="spellEnd"/>
      <w:r w:rsidRPr="00553051">
        <w:rPr>
          <w:rFonts w:ascii="Söhne" w:eastAsia="Times New Roman" w:hAnsi="Söhne" w:cs="Times New Roman"/>
          <w:sz w:val="18"/>
          <w:lang w:val="en-IE" w:bidi="en-US"/>
        </w:rPr>
        <w:t xml:space="preserve"> I.H., eds. Fish Health Section, Asian Fisheries Society, Manila, the Philippines, 285–296.</w:t>
      </w:r>
    </w:p>
    <w:p w14:paraId="76A6AF81"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 xml:space="preserve">Flegel T.W., Fegan D.F. &amp; </w:t>
      </w:r>
      <w:proofErr w:type="spellStart"/>
      <w:r w:rsidRPr="00553051">
        <w:rPr>
          <w:rFonts w:ascii="Söhne" w:eastAsia="Times New Roman" w:hAnsi="Söhne" w:cs="Times New Roman"/>
          <w:smallCaps/>
          <w:sz w:val="18"/>
          <w:lang w:val="en-IE" w:bidi="en-US"/>
        </w:rPr>
        <w:t>Sriurairatana</w:t>
      </w:r>
      <w:proofErr w:type="spellEnd"/>
      <w:r w:rsidRPr="00553051">
        <w:rPr>
          <w:rFonts w:ascii="Söhne" w:eastAsia="Times New Roman" w:hAnsi="Söhne" w:cs="Times New Roman"/>
          <w:smallCaps/>
          <w:sz w:val="18"/>
          <w:lang w:val="en-IE" w:bidi="en-US"/>
        </w:rPr>
        <w:t xml:space="preserve"> S.</w:t>
      </w:r>
      <w:r w:rsidRPr="00553051">
        <w:rPr>
          <w:rFonts w:ascii="Söhne" w:eastAsia="Times New Roman" w:hAnsi="Söhne" w:cs="Times New Roman"/>
          <w:sz w:val="18"/>
          <w:lang w:val="en-IE" w:bidi="en-US"/>
        </w:rPr>
        <w:t xml:space="preserve"> (1995a). Environmental control of infectious shrimp diseases in Thailand. </w:t>
      </w:r>
      <w:r w:rsidRPr="00553051">
        <w:rPr>
          <w:rFonts w:ascii="Söhne" w:eastAsia="Times New Roman" w:hAnsi="Söhne" w:cs="Times New Roman"/>
          <w:i/>
          <w:sz w:val="18"/>
          <w:lang w:val="en-IE" w:bidi="en-US"/>
        </w:rPr>
        <w:t xml:space="preserve">In: </w:t>
      </w:r>
      <w:r w:rsidRPr="00553051">
        <w:rPr>
          <w:rFonts w:ascii="Söhne" w:eastAsia="Times New Roman" w:hAnsi="Söhne" w:cs="Times New Roman"/>
          <w:sz w:val="18"/>
          <w:lang w:val="en-IE" w:bidi="en-US"/>
        </w:rPr>
        <w:t>Diseases in Asian Aquaculture II, Shariff M., Subasinghe R.P. &amp; Arthur J.R., eds. Asian Fisheries Society, Manila, the Philippines, 65–79.</w:t>
      </w:r>
    </w:p>
    <w:p w14:paraId="73A7D57B"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 xml:space="preserve">Flegel T.W., </w:t>
      </w:r>
      <w:proofErr w:type="spellStart"/>
      <w:r w:rsidRPr="00553051">
        <w:rPr>
          <w:rFonts w:ascii="Söhne" w:eastAsia="Times New Roman" w:hAnsi="Söhne" w:cs="Times New Roman"/>
          <w:smallCaps/>
          <w:sz w:val="18"/>
          <w:lang w:val="en-IE" w:bidi="en-US"/>
        </w:rPr>
        <w:t>Sriurairatana</w:t>
      </w:r>
      <w:proofErr w:type="spellEnd"/>
      <w:r w:rsidRPr="00553051">
        <w:rPr>
          <w:rFonts w:ascii="Söhne" w:eastAsia="Times New Roman" w:hAnsi="Söhne" w:cs="Times New Roman"/>
          <w:smallCaps/>
          <w:sz w:val="18"/>
          <w:lang w:val="en-IE" w:bidi="en-US"/>
        </w:rPr>
        <w:t xml:space="preserve"> S., </w:t>
      </w:r>
      <w:proofErr w:type="spellStart"/>
      <w:r w:rsidRPr="00553051">
        <w:rPr>
          <w:rFonts w:ascii="Söhne" w:eastAsia="Times New Roman" w:hAnsi="Söhne" w:cs="Times New Roman"/>
          <w:smallCaps/>
          <w:sz w:val="18"/>
          <w:lang w:val="en-IE" w:bidi="en-US"/>
        </w:rPr>
        <w:t>Wongterrasupaya</w:t>
      </w:r>
      <w:proofErr w:type="spellEnd"/>
      <w:r w:rsidRPr="00553051">
        <w:rPr>
          <w:rFonts w:ascii="Söhne" w:eastAsia="Times New Roman" w:hAnsi="Söhne" w:cs="Times New Roman"/>
          <w:smallCaps/>
          <w:sz w:val="18"/>
          <w:lang w:val="en-IE" w:bidi="en-US"/>
        </w:rPr>
        <w:t xml:space="preserve"> C., </w:t>
      </w:r>
      <w:proofErr w:type="spellStart"/>
      <w:r w:rsidRPr="00553051">
        <w:rPr>
          <w:rFonts w:ascii="Söhne" w:eastAsia="Times New Roman" w:hAnsi="Söhne" w:cs="Times New Roman"/>
          <w:smallCaps/>
          <w:sz w:val="18"/>
          <w:lang w:val="en-IE" w:bidi="en-US"/>
        </w:rPr>
        <w:t>Boonsaeng</w:t>
      </w:r>
      <w:proofErr w:type="spellEnd"/>
      <w:r w:rsidRPr="00553051">
        <w:rPr>
          <w:rFonts w:ascii="Söhne" w:eastAsia="Times New Roman" w:hAnsi="Söhne" w:cs="Times New Roman"/>
          <w:smallCaps/>
          <w:sz w:val="18"/>
          <w:lang w:val="en-IE" w:bidi="en-US"/>
        </w:rPr>
        <w:t xml:space="preserve"> V., </w:t>
      </w:r>
      <w:proofErr w:type="spellStart"/>
      <w:r w:rsidRPr="00553051">
        <w:rPr>
          <w:rFonts w:ascii="Söhne" w:eastAsia="Times New Roman" w:hAnsi="Söhne" w:cs="Times New Roman"/>
          <w:smallCaps/>
          <w:sz w:val="18"/>
          <w:lang w:val="en-IE" w:bidi="en-US"/>
        </w:rPr>
        <w:t>Panyim</w:t>
      </w:r>
      <w:proofErr w:type="spellEnd"/>
      <w:r w:rsidRPr="00553051">
        <w:rPr>
          <w:rFonts w:ascii="Söhne" w:eastAsia="Times New Roman" w:hAnsi="Söhne" w:cs="Times New Roman"/>
          <w:smallCaps/>
          <w:sz w:val="18"/>
          <w:lang w:val="en-IE" w:bidi="en-US"/>
        </w:rPr>
        <w:t xml:space="preserve"> S. &amp; </w:t>
      </w:r>
      <w:proofErr w:type="spellStart"/>
      <w:r w:rsidRPr="00553051">
        <w:rPr>
          <w:rFonts w:ascii="Söhne" w:eastAsia="Times New Roman" w:hAnsi="Söhne" w:cs="Times New Roman"/>
          <w:smallCaps/>
          <w:sz w:val="18"/>
          <w:lang w:val="en-IE" w:bidi="en-US"/>
        </w:rPr>
        <w:t>Withyachumnarnkul</w:t>
      </w:r>
      <w:proofErr w:type="spellEnd"/>
      <w:r w:rsidRPr="00553051">
        <w:rPr>
          <w:rFonts w:ascii="Söhne" w:eastAsia="Times New Roman" w:hAnsi="Söhne" w:cs="Times New Roman"/>
          <w:smallCaps/>
          <w:sz w:val="18"/>
          <w:lang w:val="en-IE" w:bidi="en-US"/>
        </w:rPr>
        <w:t xml:space="preserve"> B. </w:t>
      </w:r>
      <w:r w:rsidRPr="00553051">
        <w:rPr>
          <w:rFonts w:ascii="Söhne" w:eastAsia="Times New Roman" w:hAnsi="Söhne" w:cs="Times New Roman"/>
          <w:sz w:val="18"/>
          <w:lang w:val="en-IE" w:bidi="en-US"/>
        </w:rPr>
        <w:t xml:space="preserve">(1995b). Progress in characterization and control of yellow-head virus of </w:t>
      </w:r>
      <w:r w:rsidRPr="00553051">
        <w:rPr>
          <w:rFonts w:ascii="Söhne" w:eastAsia="Times New Roman" w:hAnsi="Söhne" w:cs="Times New Roman"/>
          <w:i/>
          <w:iCs/>
          <w:sz w:val="18"/>
          <w:lang w:val="en-IE" w:bidi="en-US"/>
        </w:rPr>
        <w:t>Penaeus monodon</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i/>
          <w:iCs/>
          <w:sz w:val="18"/>
          <w:lang w:val="en-IE" w:bidi="en-US"/>
        </w:rPr>
        <w:t>In:</w:t>
      </w:r>
      <w:r w:rsidRPr="00553051">
        <w:rPr>
          <w:rFonts w:ascii="Söhne" w:eastAsia="Times New Roman" w:hAnsi="Söhne" w:cs="Times New Roman"/>
          <w:sz w:val="18"/>
          <w:lang w:val="en-IE" w:bidi="en-US"/>
        </w:rPr>
        <w:t xml:space="preserve"> Swimming Through Troubled Water, Proceedings of the Special Session on Shrimp Farming, Aquaculture ’95, Browdy C.L. &amp; Hopkins J.S., eds. World Aquaculture Society, Baton Rouge, USA, 76–83.</w:t>
      </w:r>
    </w:p>
    <w:p w14:paraId="08B5C600" w14:textId="77777777" w:rsidR="004F36BB" w:rsidRPr="00553051" w:rsidRDefault="004F36BB" w:rsidP="004F36BB">
      <w:pPr>
        <w:spacing w:after="280" w:line="240" w:lineRule="auto"/>
        <w:jc w:val="both"/>
        <w:rPr>
          <w:rFonts w:ascii="Söhne" w:eastAsia="Times New Roman" w:hAnsi="Söhne" w:cs="Arial"/>
          <w:sz w:val="18"/>
          <w:szCs w:val="18"/>
          <w:lang w:val="en-IE" w:bidi="en-US"/>
        </w:rPr>
      </w:pPr>
      <w:r w:rsidRPr="00553051">
        <w:rPr>
          <w:rFonts w:ascii="Söhne" w:eastAsia="Times New Roman" w:hAnsi="Söhne" w:cs="Times New Roman"/>
          <w:smallCaps/>
          <w:sz w:val="18"/>
          <w:lang w:val="en-IE" w:bidi="en-US"/>
        </w:rPr>
        <w:t>Hasson K.W., Hasson J., Aubert H., Redman R.M. &amp; Lightner D.V.</w:t>
      </w:r>
      <w:r w:rsidRPr="00553051">
        <w:rPr>
          <w:rFonts w:ascii="Söhne" w:eastAsia="Times New Roman" w:hAnsi="Söhne" w:cs="Times New Roman"/>
          <w:sz w:val="18"/>
          <w:lang w:val="en-IE" w:bidi="en-US"/>
        </w:rPr>
        <w:t xml:space="preserve"> (1997). A new RNA-friendly fixative for the preservation of penaeid shrimp samples for virological assay using cDNA probes. </w:t>
      </w:r>
      <w:r w:rsidRPr="00553051">
        <w:rPr>
          <w:rFonts w:ascii="Söhne" w:eastAsia="Times New Roman" w:hAnsi="Söhne" w:cs="Times New Roman"/>
          <w:i/>
          <w:sz w:val="18"/>
          <w:lang w:val="en-IE" w:bidi="en-US"/>
        </w:rPr>
        <w:t xml:space="preserve">J. </w:t>
      </w:r>
      <w:proofErr w:type="spellStart"/>
      <w:r w:rsidRPr="00553051">
        <w:rPr>
          <w:rFonts w:ascii="Söhne" w:eastAsia="Times New Roman" w:hAnsi="Söhne" w:cs="Times New Roman"/>
          <w:i/>
          <w:sz w:val="18"/>
          <w:lang w:val="en-IE" w:bidi="en-US"/>
        </w:rPr>
        <w:t>Virol</w:t>
      </w:r>
      <w:proofErr w:type="spellEnd"/>
      <w:r w:rsidRPr="00553051">
        <w:rPr>
          <w:rFonts w:ascii="Söhne" w:eastAsia="Times New Roman" w:hAnsi="Söhne" w:cs="Times New Roman"/>
          <w:i/>
          <w:sz w:val="18"/>
          <w:lang w:val="en-IE" w:bidi="en-US"/>
        </w:rPr>
        <w:t>. Methods,</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66</w:t>
      </w:r>
      <w:r w:rsidRPr="00553051">
        <w:rPr>
          <w:rFonts w:ascii="Söhne" w:eastAsia="Times New Roman" w:hAnsi="Söhne" w:cs="Times New Roman"/>
          <w:sz w:val="18"/>
          <w:lang w:val="en-IE" w:bidi="en-US"/>
        </w:rPr>
        <w:t>, 227–</w:t>
      </w:r>
      <w:r w:rsidRPr="00553051">
        <w:rPr>
          <w:rFonts w:ascii="Söhne" w:eastAsia="Times New Roman" w:hAnsi="Söhne" w:cs="Arial"/>
          <w:sz w:val="18"/>
          <w:szCs w:val="18"/>
          <w:lang w:val="en-IE" w:bidi="en-US"/>
        </w:rPr>
        <w:t>236.</w:t>
      </w:r>
    </w:p>
    <w:p w14:paraId="40799A48" w14:textId="77777777" w:rsidR="004F36BB" w:rsidRPr="00553051" w:rsidRDefault="004F36BB" w:rsidP="004F36BB">
      <w:pPr>
        <w:spacing w:after="240" w:line="240" w:lineRule="auto"/>
        <w:jc w:val="both"/>
        <w:rPr>
          <w:rFonts w:ascii="Söhne" w:eastAsia="Times New Roman" w:hAnsi="Söhne" w:cs="Times New Roman"/>
          <w:sz w:val="18"/>
          <w:lang w:val="en-IE" w:bidi="en-US"/>
        </w:rPr>
      </w:pPr>
      <w:proofErr w:type="spellStart"/>
      <w:r w:rsidRPr="00443774">
        <w:rPr>
          <w:rFonts w:ascii="Söhne" w:eastAsia="Times New Roman" w:hAnsi="Söhne" w:cs="Times New Roman"/>
          <w:smallCaps/>
          <w:sz w:val="18"/>
          <w:lang w:val="en-GB" w:bidi="en-US"/>
        </w:rPr>
        <w:t>Khongpradit</w:t>
      </w:r>
      <w:proofErr w:type="spellEnd"/>
      <w:r w:rsidRPr="00443774">
        <w:rPr>
          <w:rFonts w:ascii="Söhne" w:eastAsia="Times New Roman" w:hAnsi="Söhne" w:cs="Times New Roman"/>
          <w:smallCaps/>
          <w:sz w:val="18"/>
          <w:lang w:val="en-GB" w:bidi="en-US"/>
        </w:rPr>
        <w:t xml:space="preserve"> R., </w:t>
      </w:r>
      <w:proofErr w:type="spellStart"/>
      <w:r w:rsidRPr="00443774">
        <w:rPr>
          <w:rFonts w:ascii="Söhne" w:eastAsia="Times New Roman" w:hAnsi="Söhne" w:cs="Times New Roman"/>
          <w:smallCaps/>
          <w:sz w:val="18"/>
          <w:lang w:val="en-GB" w:bidi="en-US"/>
        </w:rPr>
        <w:t>Kasornchandra</w:t>
      </w:r>
      <w:proofErr w:type="spellEnd"/>
      <w:r w:rsidRPr="00443774">
        <w:rPr>
          <w:rFonts w:ascii="Söhne" w:eastAsia="Times New Roman" w:hAnsi="Söhne" w:cs="Times New Roman"/>
          <w:smallCaps/>
          <w:sz w:val="18"/>
          <w:lang w:val="en-GB" w:bidi="en-US"/>
        </w:rPr>
        <w:t xml:space="preserve"> J. &amp; </w:t>
      </w:r>
      <w:proofErr w:type="spellStart"/>
      <w:r w:rsidRPr="00443774">
        <w:rPr>
          <w:rFonts w:ascii="Söhne" w:eastAsia="Times New Roman" w:hAnsi="Söhne" w:cs="Times New Roman"/>
          <w:smallCaps/>
          <w:sz w:val="18"/>
          <w:lang w:val="en-GB" w:bidi="en-US"/>
        </w:rPr>
        <w:t>Boonyaratalin</w:t>
      </w:r>
      <w:proofErr w:type="spellEnd"/>
      <w:r w:rsidRPr="00443774">
        <w:rPr>
          <w:rFonts w:ascii="Söhne" w:eastAsia="Times New Roman" w:hAnsi="Söhne" w:cs="Times New Roman"/>
          <w:smallCaps/>
          <w:sz w:val="18"/>
          <w:lang w:val="en-GB" w:bidi="en-US"/>
        </w:rPr>
        <w:t xml:space="preserve"> S</w:t>
      </w:r>
      <w:r w:rsidRPr="00443774">
        <w:rPr>
          <w:rFonts w:ascii="Söhne" w:eastAsia="Times New Roman" w:hAnsi="Söhne" w:cs="Times New Roman"/>
          <w:sz w:val="18"/>
          <w:lang w:val="en-GB" w:bidi="en-US"/>
        </w:rPr>
        <w:t xml:space="preserve">. (1995). </w:t>
      </w:r>
      <w:r w:rsidRPr="00553051">
        <w:rPr>
          <w:rFonts w:ascii="Söhne" w:eastAsia="Times New Roman" w:hAnsi="Söhne" w:cs="Times New Roman"/>
          <w:sz w:val="18"/>
          <w:lang w:val="en-IE" w:bidi="en-US"/>
        </w:rPr>
        <w:t xml:space="preserve">Susceptibility of the </w:t>
      </w:r>
      <w:proofErr w:type="spellStart"/>
      <w:r w:rsidRPr="00553051">
        <w:rPr>
          <w:rFonts w:ascii="Söhne" w:eastAsia="Times New Roman" w:hAnsi="Söhne" w:cs="Times New Roman"/>
          <w:sz w:val="18"/>
          <w:lang w:val="en-IE" w:bidi="en-US"/>
        </w:rPr>
        <w:t>postlarval</w:t>
      </w:r>
      <w:proofErr w:type="spellEnd"/>
      <w:r w:rsidRPr="00553051">
        <w:rPr>
          <w:rFonts w:ascii="Söhne" w:eastAsia="Times New Roman" w:hAnsi="Söhne" w:cs="Times New Roman"/>
          <w:sz w:val="18"/>
          <w:lang w:val="en-IE" w:bidi="en-US"/>
        </w:rPr>
        <w:t xml:space="preserve"> stages of black tiger shrimp (</w:t>
      </w:r>
      <w:r w:rsidRPr="00553051">
        <w:rPr>
          <w:rFonts w:ascii="Söhne" w:eastAsia="Times New Roman" w:hAnsi="Söhne" w:cs="Times New Roman"/>
          <w:i/>
          <w:sz w:val="18"/>
          <w:lang w:val="en-IE" w:bidi="en-US"/>
        </w:rPr>
        <w:t>Penaeus monodon</w:t>
      </w:r>
      <w:r w:rsidRPr="00553051">
        <w:rPr>
          <w:rFonts w:ascii="Söhne" w:eastAsia="Times New Roman" w:hAnsi="Söhne" w:cs="Times New Roman"/>
          <w:sz w:val="18"/>
          <w:lang w:val="en-IE" w:bidi="en-US"/>
        </w:rPr>
        <w:t xml:space="preserve">) to </w:t>
      </w:r>
      <w:proofErr w:type="gramStart"/>
      <w:r w:rsidRPr="00553051">
        <w:rPr>
          <w:rFonts w:ascii="Söhne" w:eastAsia="Times New Roman" w:hAnsi="Söhne" w:cs="Times New Roman"/>
          <w:sz w:val="18"/>
          <w:lang w:val="en-IE" w:bidi="en-US"/>
        </w:rPr>
        <w:t>yellow-head</w:t>
      </w:r>
      <w:proofErr w:type="gramEnd"/>
      <w:r w:rsidRPr="00553051">
        <w:rPr>
          <w:rFonts w:ascii="Söhne" w:eastAsia="Times New Roman" w:hAnsi="Söhne" w:cs="Times New Roman"/>
          <w:sz w:val="18"/>
          <w:lang w:val="en-IE" w:bidi="en-US"/>
        </w:rPr>
        <w:t xml:space="preserve"> baculovirus (YBV). </w:t>
      </w:r>
      <w:r w:rsidRPr="00553051">
        <w:rPr>
          <w:rFonts w:ascii="Söhne" w:eastAsia="Times New Roman" w:hAnsi="Söhne" w:cs="Times New Roman"/>
          <w:i/>
          <w:sz w:val="18"/>
          <w:lang w:val="en-IE" w:bidi="en-US"/>
        </w:rPr>
        <w:t xml:space="preserve">In: </w:t>
      </w:r>
      <w:r w:rsidRPr="00553051">
        <w:rPr>
          <w:rFonts w:ascii="Söhne" w:eastAsia="Times New Roman" w:hAnsi="Söhne" w:cs="Times New Roman"/>
          <w:sz w:val="18"/>
          <w:lang w:val="en-IE" w:bidi="en-US"/>
        </w:rPr>
        <w:t>Diseases in Asian Aquaculture II, Shariff M., Subasinghe R.P. &amp; Arthur J.R., eds. Asian Fisheries Society, Manila, the Philippines, p. 6.</w:t>
      </w:r>
    </w:p>
    <w:p w14:paraId="1420A369"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 xml:space="preserve">Lightner D.V. </w:t>
      </w:r>
      <w:r w:rsidRPr="00553051">
        <w:rPr>
          <w:rFonts w:ascii="Söhne" w:eastAsia="Times New Roman" w:hAnsi="Söhne" w:cs="Times New Roman"/>
          <w:sz w:val="18"/>
          <w:lang w:val="en-IE" w:bidi="en-US"/>
        </w:rPr>
        <w:t>(</w:t>
      </w:r>
      <w:r w:rsidRPr="00553051">
        <w:rPr>
          <w:rFonts w:ascii="Söhne" w:eastAsia="Times New Roman" w:hAnsi="Söhne" w:cs="Times New Roman"/>
          <w:smallCaps/>
          <w:sz w:val="18"/>
          <w:lang w:val="en-IE" w:bidi="en-US"/>
        </w:rPr>
        <w:t>Ed</w:t>
      </w:r>
      <w:r w:rsidRPr="00553051">
        <w:rPr>
          <w:rFonts w:ascii="Söhne" w:eastAsia="Times New Roman" w:hAnsi="Söhne" w:cs="Times New Roman"/>
          <w:sz w:val="18"/>
          <w:lang w:val="en-IE" w:bidi="en-US"/>
        </w:rPr>
        <w:t>.) (1996). Handbook of Pathology and Diagnostic Procedures for Diseases of Penaeid Shrimp. World Aquaculture Society, Baton Rouge, USA.</w:t>
      </w:r>
    </w:p>
    <w:p w14:paraId="4329B229" w14:textId="77777777" w:rsidR="004F36BB" w:rsidRPr="00553051" w:rsidRDefault="004F36BB" w:rsidP="004F36BB">
      <w:pPr>
        <w:spacing w:after="240" w:line="240" w:lineRule="auto"/>
        <w:jc w:val="both"/>
        <w:rPr>
          <w:rFonts w:ascii="Söhne" w:eastAsia="Times New Roman" w:hAnsi="Söhne" w:cs="Times New Roman"/>
          <w:smallCaps/>
          <w:sz w:val="18"/>
          <w:lang w:val="en-IE" w:bidi="en-US"/>
        </w:rPr>
      </w:pPr>
      <w:r w:rsidRPr="00553051">
        <w:rPr>
          <w:rFonts w:ascii="Söhne" w:eastAsia="Times New Roman" w:hAnsi="Söhne" w:cs="Times New Roman"/>
          <w:smallCaps/>
          <w:sz w:val="18"/>
          <w:lang w:val="en-IE" w:bidi="en-US"/>
        </w:rPr>
        <w:t>Lightner D.V., Hasson K. W., White B. L &amp; Reman R. M. (1998) E</w:t>
      </w:r>
      <w:r w:rsidRPr="00553051">
        <w:rPr>
          <w:rFonts w:ascii="Söhne" w:eastAsia="Times New Roman" w:hAnsi="Söhne" w:cs="Times New Roman"/>
          <w:sz w:val="18"/>
          <w:lang w:val="en-IE" w:bidi="en-US"/>
        </w:rPr>
        <w:t xml:space="preserve">xperimental infection of western hemisphere penaeid shrimp with Asian white spot syndrome virus and Asian yellow head virus </w:t>
      </w:r>
      <w:r w:rsidRPr="00553051">
        <w:rPr>
          <w:rFonts w:ascii="Söhne" w:eastAsia="Times New Roman" w:hAnsi="Söhne" w:cs="Times New Roman"/>
          <w:i/>
          <w:iCs/>
          <w:sz w:val="18"/>
          <w:lang w:val="en-IE" w:bidi="en-US"/>
        </w:rPr>
        <w:t>J. Aquatic Anim. Health</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bCs/>
          <w:sz w:val="18"/>
          <w:lang w:val="en-IE" w:bidi="en-US"/>
        </w:rPr>
        <w:t>10,</w:t>
      </w:r>
      <w:r w:rsidRPr="00553051">
        <w:rPr>
          <w:rFonts w:ascii="Söhne" w:eastAsia="Times New Roman" w:hAnsi="Söhne" w:cs="Times New Roman"/>
          <w:sz w:val="18"/>
          <w:lang w:val="en-IE" w:bidi="en-US"/>
        </w:rPr>
        <w:t xml:space="preserve"> 271-281 </w:t>
      </w:r>
    </w:p>
    <w:p w14:paraId="31A49F85"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Liu Q., Huang J., Yang H.-L., Yang B., Wang H.-L., Wang Q.-T., Liu F. &amp; Zhang Q.-L.</w:t>
      </w:r>
      <w:r w:rsidRPr="00553051">
        <w:rPr>
          <w:rFonts w:ascii="Söhne" w:eastAsia="Times New Roman" w:hAnsi="Söhne" w:cs="Times New Roman"/>
          <w:sz w:val="18"/>
          <w:lang w:val="en-IE" w:bidi="en-US"/>
        </w:rPr>
        <w:t xml:space="preserve"> (2014) Detection of a new genotype of yellow-head virus in farmed shrimp suspicious of EMS/AHPNS infection. </w:t>
      </w:r>
      <w:proofErr w:type="spellStart"/>
      <w:r w:rsidRPr="00553051">
        <w:rPr>
          <w:rFonts w:ascii="Söhne" w:eastAsia="Times New Roman" w:hAnsi="Söhne" w:cs="Times New Roman"/>
          <w:i/>
          <w:sz w:val="18"/>
          <w:lang w:val="en-IE" w:bidi="en-US"/>
        </w:rPr>
        <w:t>Oceanol</w:t>
      </w:r>
      <w:proofErr w:type="spellEnd"/>
      <w:r w:rsidRPr="00553051">
        <w:rPr>
          <w:rFonts w:ascii="Söhne" w:eastAsia="Times New Roman" w:hAnsi="Söhne" w:cs="Times New Roman"/>
          <w:i/>
          <w:sz w:val="18"/>
          <w:lang w:val="en-IE" w:bidi="en-US"/>
        </w:rPr>
        <w:t xml:space="preserve">. </w:t>
      </w:r>
      <w:proofErr w:type="spellStart"/>
      <w:r w:rsidRPr="00553051">
        <w:rPr>
          <w:rFonts w:ascii="Söhne" w:eastAsia="Times New Roman" w:hAnsi="Söhne" w:cs="Times New Roman"/>
          <w:i/>
          <w:sz w:val="18"/>
          <w:lang w:val="en-IE" w:bidi="en-US"/>
        </w:rPr>
        <w:t>Limnol</w:t>
      </w:r>
      <w:proofErr w:type="spellEnd"/>
      <w:r w:rsidRPr="00553051">
        <w:rPr>
          <w:rFonts w:ascii="Söhne" w:eastAsia="Times New Roman" w:hAnsi="Söhne" w:cs="Times New Roman"/>
          <w:i/>
          <w:sz w:val="18"/>
          <w:lang w:val="en-IE" w:bidi="en-US"/>
        </w:rPr>
        <w:t>. Sin</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45</w:t>
      </w:r>
      <w:r w:rsidRPr="00553051">
        <w:rPr>
          <w:rFonts w:ascii="Söhne" w:eastAsia="Times New Roman" w:hAnsi="Söhne" w:cs="Times New Roman"/>
          <w:sz w:val="18"/>
          <w:lang w:val="en-IE" w:bidi="en-US"/>
        </w:rPr>
        <w:t>, 703–709.</w:t>
      </w:r>
    </w:p>
    <w:p w14:paraId="138875E1" w14:textId="77777777" w:rsidR="004F36BB" w:rsidRPr="009A4086" w:rsidRDefault="004F36BB" w:rsidP="004F36BB">
      <w:pPr>
        <w:spacing w:after="240" w:line="240" w:lineRule="auto"/>
        <w:jc w:val="both"/>
        <w:rPr>
          <w:rFonts w:ascii="Söhne" w:eastAsia="Times New Roman" w:hAnsi="Söhne" w:cs="Times New Roman"/>
          <w:strike/>
          <w:sz w:val="18"/>
          <w:lang w:val="en-IE" w:bidi="en-US"/>
        </w:rPr>
      </w:pPr>
      <w:proofErr w:type="spellStart"/>
      <w:r w:rsidRPr="009A4086">
        <w:rPr>
          <w:rFonts w:ascii="Söhne" w:eastAsia="Times New Roman" w:hAnsi="Söhne" w:cs="Times New Roman"/>
          <w:smallCaps/>
          <w:strike/>
          <w:sz w:val="18"/>
          <w:lang w:val="en-IE" w:bidi="en-US"/>
        </w:rPr>
        <w:t>Longyant</w:t>
      </w:r>
      <w:proofErr w:type="spellEnd"/>
      <w:r w:rsidRPr="009A4086">
        <w:rPr>
          <w:rFonts w:ascii="Söhne" w:eastAsia="Times New Roman" w:hAnsi="Söhne" w:cs="Times New Roman"/>
          <w:smallCaps/>
          <w:strike/>
          <w:sz w:val="18"/>
          <w:lang w:val="en-IE" w:bidi="en-US"/>
        </w:rPr>
        <w:t xml:space="preserve"> S., </w:t>
      </w:r>
      <w:proofErr w:type="spellStart"/>
      <w:r w:rsidRPr="009A4086">
        <w:rPr>
          <w:rFonts w:ascii="Söhne" w:eastAsia="Times New Roman" w:hAnsi="Söhne" w:cs="Times New Roman"/>
          <w:smallCaps/>
          <w:strike/>
          <w:sz w:val="18"/>
          <w:lang w:val="en-IE" w:bidi="en-US"/>
        </w:rPr>
        <w:t>Sattaman</w:t>
      </w:r>
      <w:proofErr w:type="spellEnd"/>
      <w:r w:rsidRPr="009A4086">
        <w:rPr>
          <w:rFonts w:ascii="Söhne" w:eastAsia="Times New Roman" w:hAnsi="Söhne" w:cs="Times New Roman"/>
          <w:smallCaps/>
          <w:strike/>
          <w:sz w:val="18"/>
          <w:lang w:val="en-IE" w:bidi="en-US"/>
        </w:rPr>
        <w:t xml:space="preserve"> S., </w:t>
      </w:r>
      <w:proofErr w:type="spellStart"/>
      <w:r w:rsidRPr="009A4086">
        <w:rPr>
          <w:rFonts w:ascii="Söhne" w:eastAsia="Times New Roman" w:hAnsi="Söhne" w:cs="Times New Roman"/>
          <w:smallCaps/>
          <w:strike/>
          <w:sz w:val="18"/>
          <w:lang w:val="en-IE" w:bidi="en-US"/>
        </w:rPr>
        <w:t>Chaivisuthangkura</w:t>
      </w:r>
      <w:proofErr w:type="spellEnd"/>
      <w:r w:rsidRPr="009A4086">
        <w:rPr>
          <w:rFonts w:ascii="Söhne" w:eastAsia="Times New Roman" w:hAnsi="Söhne" w:cs="Times New Roman"/>
          <w:smallCaps/>
          <w:strike/>
          <w:sz w:val="18"/>
          <w:lang w:val="en-IE" w:bidi="en-US"/>
        </w:rPr>
        <w:t xml:space="preserve"> P., </w:t>
      </w:r>
      <w:proofErr w:type="spellStart"/>
      <w:r w:rsidRPr="009A4086">
        <w:rPr>
          <w:rFonts w:ascii="Söhne" w:eastAsia="Times New Roman" w:hAnsi="Söhne" w:cs="Times New Roman"/>
          <w:smallCaps/>
          <w:strike/>
          <w:sz w:val="18"/>
          <w:lang w:val="en-IE" w:bidi="en-US"/>
        </w:rPr>
        <w:t>Rukpratanporn</w:t>
      </w:r>
      <w:proofErr w:type="spellEnd"/>
      <w:r w:rsidRPr="009A4086">
        <w:rPr>
          <w:rFonts w:ascii="Söhne" w:eastAsia="Times New Roman" w:hAnsi="Söhne" w:cs="Times New Roman"/>
          <w:smallCaps/>
          <w:strike/>
          <w:sz w:val="18"/>
          <w:lang w:val="en-IE" w:bidi="en-US"/>
        </w:rPr>
        <w:t xml:space="preserve"> S., </w:t>
      </w:r>
      <w:proofErr w:type="spellStart"/>
      <w:r w:rsidRPr="009A4086">
        <w:rPr>
          <w:rFonts w:ascii="Söhne" w:eastAsia="Times New Roman" w:hAnsi="Söhne" w:cs="Times New Roman"/>
          <w:smallCaps/>
          <w:strike/>
          <w:sz w:val="18"/>
          <w:lang w:val="en-IE" w:bidi="en-US"/>
        </w:rPr>
        <w:t>Sithigorngul</w:t>
      </w:r>
      <w:proofErr w:type="spellEnd"/>
      <w:r w:rsidRPr="009A4086">
        <w:rPr>
          <w:rFonts w:ascii="Söhne" w:eastAsia="Times New Roman" w:hAnsi="Söhne" w:cs="Times New Roman"/>
          <w:smallCaps/>
          <w:strike/>
          <w:sz w:val="18"/>
          <w:lang w:val="en-IE" w:bidi="en-US"/>
        </w:rPr>
        <w:t xml:space="preserve"> W. &amp; </w:t>
      </w:r>
      <w:proofErr w:type="spellStart"/>
      <w:r w:rsidRPr="009A4086">
        <w:rPr>
          <w:rFonts w:ascii="Söhne" w:eastAsia="Times New Roman" w:hAnsi="Söhne" w:cs="Times New Roman"/>
          <w:smallCaps/>
          <w:strike/>
          <w:sz w:val="18"/>
          <w:lang w:val="en-IE" w:bidi="en-US"/>
        </w:rPr>
        <w:t>Sithigorngul</w:t>
      </w:r>
      <w:proofErr w:type="spellEnd"/>
      <w:r w:rsidRPr="009A4086">
        <w:rPr>
          <w:rFonts w:ascii="Söhne" w:eastAsia="Times New Roman" w:hAnsi="Söhne" w:cs="Times New Roman"/>
          <w:smallCaps/>
          <w:strike/>
          <w:sz w:val="18"/>
          <w:lang w:val="en-IE" w:bidi="en-US"/>
        </w:rPr>
        <w:t xml:space="preserve"> P. </w:t>
      </w:r>
      <w:r w:rsidRPr="009A4086">
        <w:rPr>
          <w:rFonts w:ascii="Söhne" w:eastAsia="Times New Roman" w:hAnsi="Söhne" w:cs="Times New Roman"/>
          <w:strike/>
          <w:sz w:val="18"/>
          <w:lang w:val="en-IE" w:bidi="en-US"/>
        </w:rPr>
        <w:t xml:space="preserve">(2006). Experimental infection of some penaeid shrimps and crabs by yellow head virus (YHV). </w:t>
      </w:r>
      <w:r w:rsidRPr="009A4086">
        <w:rPr>
          <w:rFonts w:ascii="Söhne" w:eastAsia="Times New Roman" w:hAnsi="Söhne" w:cs="Times New Roman"/>
          <w:i/>
          <w:strike/>
          <w:sz w:val="18"/>
          <w:lang w:val="en-IE" w:bidi="en-US"/>
        </w:rPr>
        <w:t xml:space="preserve">Aquaculture, </w:t>
      </w:r>
      <w:r w:rsidRPr="009A4086">
        <w:rPr>
          <w:rFonts w:ascii="Söhne" w:eastAsia="Times New Roman" w:hAnsi="Söhne" w:cs="Times New Roman"/>
          <w:b/>
          <w:strike/>
          <w:sz w:val="18"/>
          <w:lang w:val="en-IE" w:bidi="en-US"/>
        </w:rPr>
        <w:t>257</w:t>
      </w:r>
      <w:r w:rsidRPr="009A4086">
        <w:rPr>
          <w:rFonts w:ascii="Söhne" w:eastAsia="Times New Roman" w:hAnsi="Söhne" w:cs="Times New Roman"/>
          <w:strike/>
          <w:sz w:val="18"/>
          <w:lang w:val="en-IE" w:bidi="en-US"/>
        </w:rPr>
        <w:t>, 83–91.</w:t>
      </w:r>
    </w:p>
    <w:p w14:paraId="751EF3EE" w14:textId="77777777" w:rsidR="004F36BB" w:rsidRPr="009A4086" w:rsidRDefault="004F36BB" w:rsidP="004F36BB">
      <w:pPr>
        <w:spacing w:after="240" w:line="240" w:lineRule="auto"/>
        <w:jc w:val="both"/>
        <w:rPr>
          <w:rFonts w:ascii="Söhne" w:eastAsia="Times New Roman" w:hAnsi="Söhne" w:cs="Times New Roman"/>
          <w:strike/>
          <w:sz w:val="18"/>
          <w:lang w:val="en-IE" w:bidi="en-US"/>
        </w:rPr>
      </w:pPr>
      <w:proofErr w:type="spellStart"/>
      <w:r w:rsidRPr="009A4086">
        <w:rPr>
          <w:rFonts w:ascii="Söhne" w:eastAsia="Times New Roman" w:hAnsi="Söhne" w:cs="Times New Roman"/>
          <w:smallCaps/>
          <w:strike/>
          <w:sz w:val="18"/>
          <w:lang w:val="en-IE" w:bidi="en-US"/>
        </w:rPr>
        <w:t>Longyant</w:t>
      </w:r>
      <w:proofErr w:type="spellEnd"/>
      <w:r w:rsidRPr="009A4086">
        <w:rPr>
          <w:rFonts w:ascii="Söhne" w:eastAsia="Times New Roman" w:hAnsi="Söhne" w:cs="Times New Roman"/>
          <w:smallCaps/>
          <w:strike/>
          <w:sz w:val="18"/>
          <w:lang w:val="en-IE" w:bidi="en-US"/>
        </w:rPr>
        <w:t xml:space="preserve"> S., </w:t>
      </w:r>
      <w:proofErr w:type="spellStart"/>
      <w:r w:rsidRPr="009A4086">
        <w:rPr>
          <w:rFonts w:ascii="Söhne" w:eastAsia="Times New Roman" w:hAnsi="Söhne" w:cs="Times New Roman"/>
          <w:smallCaps/>
          <w:strike/>
          <w:sz w:val="18"/>
          <w:lang w:val="en-IE" w:bidi="en-US"/>
        </w:rPr>
        <w:t>Sithigorngul</w:t>
      </w:r>
      <w:proofErr w:type="spellEnd"/>
      <w:r w:rsidRPr="009A4086">
        <w:rPr>
          <w:rFonts w:ascii="Söhne" w:eastAsia="Times New Roman" w:hAnsi="Söhne" w:cs="Times New Roman"/>
          <w:smallCaps/>
          <w:strike/>
          <w:sz w:val="18"/>
          <w:lang w:val="en-IE" w:bidi="en-US"/>
        </w:rPr>
        <w:t xml:space="preserve"> P., </w:t>
      </w:r>
      <w:proofErr w:type="spellStart"/>
      <w:r w:rsidRPr="009A4086">
        <w:rPr>
          <w:rFonts w:ascii="Söhne" w:eastAsia="Times New Roman" w:hAnsi="Söhne" w:cs="Times New Roman"/>
          <w:smallCaps/>
          <w:strike/>
          <w:sz w:val="18"/>
          <w:lang w:val="en-IE" w:bidi="en-US"/>
        </w:rPr>
        <w:t>Chaivisuthangkura</w:t>
      </w:r>
      <w:proofErr w:type="spellEnd"/>
      <w:r w:rsidRPr="009A4086">
        <w:rPr>
          <w:rFonts w:ascii="Söhne" w:eastAsia="Times New Roman" w:hAnsi="Söhne" w:cs="Times New Roman"/>
          <w:smallCaps/>
          <w:strike/>
          <w:sz w:val="18"/>
          <w:lang w:val="en-IE" w:bidi="en-US"/>
        </w:rPr>
        <w:t xml:space="preserve"> P., </w:t>
      </w:r>
      <w:proofErr w:type="spellStart"/>
      <w:r w:rsidRPr="009A4086">
        <w:rPr>
          <w:rFonts w:ascii="Söhne" w:eastAsia="Times New Roman" w:hAnsi="Söhne" w:cs="Times New Roman"/>
          <w:smallCaps/>
          <w:strike/>
          <w:sz w:val="18"/>
          <w:lang w:val="en-IE" w:bidi="en-US"/>
        </w:rPr>
        <w:t>Rukpratanporn</w:t>
      </w:r>
      <w:proofErr w:type="spellEnd"/>
      <w:r w:rsidRPr="009A4086">
        <w:rPr>
          <w:rFonts w:ascii="Söhne" w:eastAsia="Times New Roman" w:hAnsi="Söhne" w:cs="Times New Roman"/>
          <w:smallCaps/>
          <w:strike/>
          <w:sz w:val="18"/>
          <w:lang w:val="en-IE" w:bidi="en-US"/>
        </w:rPr>
        <w:t xml:space="preserve"> S., </w:t>
      </w:r>
      <w:proofErr w:type="spellStart"/>
      <w:r w:rsidRPr="009A4086">
        <w:rPr>
          <w:rFonts w:ascii="Söhne" w:eastAsia="Times New Roman" w:hAnsi="Söhne" w:cs="Times New Roman"/>
          <w:smallCaps/>
          <w:strike/>
          <w:sz w:val="18"/>
          <w:lang w:val="en-IE" w:bidi="en-US"/>
        </w:rPr>
        <w:t>Sithigorngul</w:t>
      </w:r>
      <w:proofErr w:type="spellEnd"/>
      <w:r w:rsidRPr="009A4086">
        <w:rPr>
          <w:rFonts w:ascii="Söhne" w:eastAsia="Times New Roman" w:hAnsi="Söhne" w:cs="Times New Roman"/>
          <w:smallCaps/>
          <w:strike/>
          <w:sz w:val="18"/>
          <w:lang w:val="en-IE" w:bidi="en-US"/>
        </w:rPr>
        <w:t xml:space="preserve"> W. &amp; </w:t>
      </w:r>
      <w:proofErr w:type="spellStart"/>
      <w:r w:rsidRPr="009A4086">
        <w:rPr>
          <w:rFonts w:ascii="Söhne" w:eastAsia="Times New Roman" w:hAnsi="Söhne" w:cs="Times New Roman"/>
          <w:smallCaps/>
          <w:strike/>
          <w:sz w:val="18"/>
          <w:lang w:val="en-IE" w:bidi="en-US"/>
        </w:rPr>
        <w:t>Menasveta</w:t>
      </w:r>
      <w:proofErr w:type="spellEnd"/>
      <w:r w:rsidRPr="009A4086">
        <w:rPr>
          <w:rFonts w:ascii="Söhne" w:eastAsia="Times New Roman" w:hAnsi="Söhne" w:cs="Times New Roman"/>
          <w:smallCaps/>
          <w:strike/>
          <w:sz w:val="18"/>
          <w:lang w:val="en-IE" w:bidi="en-US"/>
        </w:rPr>
        <w:t xml:space="preserve"> P.</w:t>
      </w:r>
      <w:r w:rsidRPr="009A4086">
        <w:rPr>
          <w:rFonts w:ascii="Söhne" w:eastAsia="Times New Roman" w:hAnsi="Söhne" w:cs="Times New Roman"/>
          <w:strike/>
          <w:sz w:val="18"/>
          <w:lang w:val="en-IE" w:bidi="en-US"/>
        </w:rPr>
        <w:t xml:space="preserve"> (2005). Differences in the susceptibility of palaemonid shrimp species to yellow head virus (YHV) infection. </w:t>
      </w:r>
      <w:r w:rsidRPr="009A4086">
        <w:rPr>
          <w:rFonts w:ascii="Söhne" w:eastAsia="Times New Roman" w:hAnsi="Söhne" w:cs="Times New Roman"/>
          <w:i/>
          <w:strike/>
          <w:sz w:val="18"/>
          <w:lang w:val="en-IE" w:bidi="en-US"/>
        </w:rPr>
        <w:t xml:space="preserve">Dis. </w:t>
      </w:r>
      <w:proofErr w:type="spellStart"/>
      <w:r w:rsidRPr="009A4086">
        <w:rPr>
          <w:rFonts w:ascii="Söhne" w:eastAsia="Times New Roman" w:hAnsi="Söhne" w:cs="Times New Roman"/>
          <w:i/>
          <w:strike/>
          <w:sz w:val="18"/>
          <w:lang w:val="en-IE" w:bidi="en-US"/>
        </w:rPr>
        <w:t>Aquat</w:t>
      </w:r>
      <w:proofErr w:type="spellEnd"/>
      <w:r w:rsidRPr="009A4086">
        <w:rPr>
          <w:rFonts w:ascii="Söhne" w:eastAsia="Times New Roman" w:hAnsi="Söhne" w:cs="Times New Roman"/>
          <w:i/>
          <w:strike/>
          <w:sz w:val="18"/>
          <w:lang w:val="en-IE" w:bidi="en-US"/>
        </w:rPr>
        <w:t>. Org</w:t>
      </w:r>
      <w:r w:rsidRPr="009A4086">
        <w:rPr>
          <w:rFonts w:ascii="Söhne" w:eastAsia="Times New Roman" w:hAnsi="Söhne" w:cs="Times New Roman"/>
          <w:strike/>
          <w:sz w:val="18"/>
          <w:lang w:val="en-IE" w:bidi="en-US"/>
        </w:rPr>
        <w:t xml:space="preserve">., </w:t>
      </w:r>
      <w:r w:rsidRPr="009A4086">
        <w:rPr>
          <w:rFonts w:ascii="Söhne" w:eastAsia="Times New Roman" w:hAnsi="Söhne" w:cs="Times New Roman"/>
          <w:b/>
          <w:strike/>
          <w:sz w:val="18"/>
          <w:lang w:val="en-IE" w:bidi="en-US"/>
        </w:rPr>
        <w:t>64</w:t>
      </w:r>
      <w:r w:rsidRPr="009A4086">
        <w:rPr>
          <w:rFonts w:ascii="Söhne" w:eastAsia="Times New Roman" w:hAnsi="Söhne" w:cs="Times New Roman"/>
          <w:strike/>
          <w:sz w:val="18"/>
          <w:lang w:val="en-IE" w:bidi="en-US"/>
        </w:rPr>
        <w:t>, 5–12.</w:t>
      </w:r>
    </w:p>
    <w:p w14:paraId="3F80DE55" w14:textId="77777777" w:rsidR="004F36BB" w:rsidRPr="00553051" w:rsidRDefault="004F36BB" w:rsidP="004F36BB">
      <w:pPr>
        <w:spacing w:after="28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 xml:space="preserve">Lu Y., </w:t>
      </w:r>
      <w:proofErr w:type="spellStart"/>
      <w:r w:rsidRPr="00553051">
        <w:rPr>
          <w:rFonts w:ascii="Söhne" w:eastAsia="Times New Roman" w:hAnsi="Söhne" w:cs="Times New Roman"/>
          <w:smallCaps/>
          <w:sz w:val="18"/>
          <w:lang w:val="en-IE" w:bidi="en-US"/>
        </w:rPr>
        <w:t>Tapay</w:t>
      </w:r>
      <w:proofErr w:type="spellEnd"/>
      <w:r w:rsidRPr="00553051">
        <w:rPr>
          <w:rFonts w:ascii="Söhne" w:eastAsia="Times New Roman" w:hAnsi="Söhne" w:cs="Times New Roman"/>
          <w:smallCaps/>
          <w:sz w:val="18"/>
          <w:lang w:val="en-IE" w:bidi="en-US"/>
        </w:rPr>
        <w:t xml:space="preserve"> L.M., Brock J.A. &amp; Loh P.</w:t>
      </w:r>
      <w:r w:rsidRPr="00553051">
        <w:rPr>
          <w:rFonts w:ascii="Söhne" w:eastAsia="Times New Roman" w:hAnsi="Söhne" w:cs="Times New Roman"/>
          <w:sz w:val="18"/>
          <w:lang w:val="en-IE" w:bidi="en-US"/>
        </w:rPr>
        <w:t xml:space="preserve">C. (1994). Infection of the yellow head </w:t>
      </w:r>
      <w:proofErr w:type="spellStart"/>
      <w:r w:rsidRPr="00553051">
        <w:rPr>
          <w:rFonts w:ascii="Söhne" w:eastAsia="Times New Roman" w:hAnsi="Söhne" w:cs="Times New Roman"/>
          <w:sz w:val="18"/>
          <w:lang w:val="en-IE" w:bidi="en-US"/>
        </w:rPr>
        <w:t>baculo</w:t>
      </w:r>
      <w:proofErr w:type="spellEnd"/>
      <w:r w:rsidRPr="00553051">
        <w:rPr>
          <w:rFonts w:ascii="Söhne" w:eastAsia="Times New Roman" w:hAnsi="Söhne" w:cs="Times New Roman"/>
          <w:sz w:val="18"/>
          <w:lang w:val="en-IE" w:bidi="en-US"/>
        </w:rPr>
        <w:t xml:space="preserve">-like virus (YBV) in two species of penaeid shrimp </w:t>
      </w:r>
      <w:r w:rsidRPr="00553051">
        <w:rPr>
          <w:rFonts w:ascii="Söhne" w:eastAsia="Times New Roman" w:hAnsi="Söhne" w:cs="Times New Roman"/>
          <w:i/>
          <w:sz w:val="18"/>
          <w:lang w:val="en-IE" w:bidi="en-US"/>
        </w:rPr>
        <w:t xml:space="preserve">Penaeus </w:t>
      </w:r>
      <w:proofErr w:type="spellStart"/>
      <w:r w:rsidRPr="00553051">
        <w:rPr>
          <w:rFonts w:ascii="Söhne" w:eastAsia="Times New Roman" w:hAnsi="Söhne" w:cs="Times New Roman"/>
          <w:i/>
          <w:sz w:val="18"/>
          <w:lang w:val="en-IE" w:bidi="en-US"/>
        </w:rPr>
        <w:t>stylirostris</w:t>
      </w:r>
      <w:proofErr w:type="spellEnd"/>
      <w:r w:rsidRPr="00553051">
        <w:rPr>
          <w:rFonts w:ascii="Söhne" w:eastAsia="Times New Roman" w:hAnsi="Söhne" w:cs="Times New Roman"/>
          <w:sz w:val="18"/>
          <w:lang w:val="en-IE" w:bidi="en-US"/>
        </w:rPr>
        <w:t xml:space="preserve"> (Stimpson) and </w:t>
      </w:r>
      <w:r w:rsidRPr="00553051">
        <w:rPr>
          <w:rFonts w:ascii="Söhne" w:eastAsia="Times New Roman" w:hAnsi="Söhne" w:cs="Times New Roman"/>
          <w:i/>
          <w:sz w:val="18"/>
          <w:lang w:val="en-IE" w:bidi="en-US"/>
        </w:rPr>
        <w:t xml:space="preserve">Penaeus </w:t>
      </w:r>
      <w:proofErr w:type="spellStart"/>
      <w:r w:rsidRPr="00553051">
        <w:rPr>
          <w:rFonts w:ascii="Söhne" w:eastAsia="Times New Roman" w:hAnsi="Söhne" w:cs="Times New Roman"/>
          <w:i/>
          <w:sz w:val="18"/>
          <w:lang w:val="en-IE" w:bidi="en-US"/>
        </w:rPr>
        <w:t>vannamei</w:t>
      </w:r>
      <w:proofErr w:type="spellEnd"/>
      <w:r w:rsidRPr="00553051">
        <w:rPr>
          <w:rFonts w:ascii="Söhne" w:eastAsia="Times New Roman" w:hAnsi="Söhne" w:cs="Times New Roman"/>
          <w:sz w:val="18"/>
          <w:lang w:val="en-IE" w:bidi="en-US"/>
        </w:rPr>
        <w:t xml:space="preserve"> (Boone). </w:t>
      </w:r>
      <w:r w:rsidRPr="00553051">
        <w:rPr>
          <w:rFonts w:ascii="Söhne" w:eastAsia="Times New Roman" w:hAnsi="Söhne" w:cs="Times New Roman"/>
          <w:i/>
          <w:sz w:val="18"/>
          <w:lang w:val="en-IE" w:bidi="en-US"/>
        </w:rPr>
        <w:t>J. Fish Dis.</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17</w:t>
      </w:r>
      <w:r w:rsidRPr="00553051">
        <w:rPr>
          <w:rFonts w:ascii="Söhne" w:eastAsia="Times New Roman" w:hAnsi="Söhne" w:cs="Times New Roman"/>
          <w:sz w:val="18"/>
          <w:lang w:val="en-IE" w:bidi="en-US"/>
        </w:rPr>
        <w:t>, 649–656.</w:t>
      </w:r>
    </w:p>
    <w:p w14:paraId="4DDE39DF" w14:textId="77777777" w:rsidR="004F36BB" w:rsidRPr="00553051" w:rsidRDefault="004F36BB" w:rsidP="004F36BB">
      <w:pPr>
        <w:spacing w:after="240" w:line="240" w:lineRule="auto"/>
        <w:jc w:val="both"/>
        <w:rPr>
          <w:rFonts w:ascii="Söhne" w:eastAsia="Times New Roman" w:hAnsi="Söhne" w:cs="Times New Roman"/>
          <w:smallCaps/>
          <w:sz w:val="18"/>
          <w:lang w:val="en-IE" w:bidi="en-US"/>
        </w:rPr>
      </w:pPr>
      <w:r w:rsidRPr="00553051">
        <w:rPr>
          <w:rFonts w:ascii="Söhne" w:eastAsia="Times New Roman" w:hAnsi="Söhne" w:cs="Times New Roman"/>
          <w:smallCaps/>
          <w:sz w:val="18"/>
          <w:lang w:val="en-IE" w:bidi="en-US"/>
        </w:rPr>
        <w:t xml:space="preserve">McColl K.A., Slater J., </w:t>
      </w:r>
      <w:proofErr w:type="spellStart"/>
      <w:r w:rsidRPr="00553051">
        <w:rPr>
          <w:rFonts w:ascii="Söhne" w:eastAsia="Times New Roman" w:hAnsi="Söhne" w:cs="Times New Roman"/>
          <w:smallCaps/>
          <w:sz w:val="18"/>
          <w:lang w:val="en-IE" w:bidi="en-US"/>
        </w:rPr>
        <w:t>Jeyasekaran</w:t>
      </w:r>
      <w:proofErr w:type="spellEnd"/>
      <w:r w:rsidRPr="00553051">
        <w:rPr>
          <w:rFonts w:ascii="Söhne" w:eastAsia="Times New Roman" w:hAnsi="Söhne" w:cs="Times New Roman"/>
          <w:smallCaps/>
          <w:sz w:val="18"/>
          <w:lang w:val="en-IE" w:bidi="en-US"/>
        </w:rPr>
        <w:t xml:space="preserve"> G., Hyatt A.D. &amp; Crane </w:t>
      </w:r>
      <w:proofErr w:type="spellStart"/>
      <w:r w:rsidRPr="00553051">
        <w:rPr>
          <w:rFonts w:ascii="Söhne" w:eastAsia="Times New Roman" w:hAnsi="Söhne" w:cs="Times New Roman"/>
          <w:smallCaps/>
          <w:sz w:val="18"/>
          <w:lang w:val="en-IE" w:bidi="en-US"/>
        </w:rPr>
        <w:t>M.St.J</w:t>
      </w:r>
      <w:proofErr w:type="spellEnd"/>
      <w:r w:rsidRPr="00553051">
        <w:rPr>
          <w:rFonts w:ascii="Söhne" w:eastAsia="Times New Roman" w:hAnsi="Söhne" w:cs="Times New Roman"/>
          <w:smallCaps/>
          <w:sz w:val="18"/>
          <w:lang w:val="en-IE" w:bidi="en-US"/>
        </w:rPr>
        <w:t xml:space="preserve">. (2004). </w:t>
      </w:r>
      <w:r w:rsidRPr="00553051">
        <w:rPr>
          <w:rFonts w:ascii="Söhne" w:eastAsia="Times New Roman" w:hAnsi="Söhne" w:cs="Times New Roman"/>
          <w:sz w:val="18"/>
          <w:lang w:val="en-IE" w:bidi="en-US"/>
        </w:rPr>
        <w:t xml:space="preserve">Detection of white spot syndrome virus and yellowhead virus in prawns imported into Australia. </w:t>
      </w:r>
      <w:r w:rsidRPr="00553051">
        <w:rPr>
          <w:rFonts w:ascii="Söhne" w:eastAsia="Times New Roman" w:hAnsi="Söhne" w:cs="Times New Roman"/>
          <w:i/>
          <w:iCs/>
          <w:sz w:val="18"/>
          <w:lang w:val="en-IE" w:bidi="en-US"/>
        </w:rPr>
        <w:t>Aust. Vet. J.,</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bCs/>
          <w:smallCaps/>
          <w:sz w:val="18"/>
          <w:lang w:val="en-IE" w:bidi="en-US"/>
        </w:rPr>
        <w:t>82</w:t>
      </w:r>
      <w:r w:rsidRPr="00553051">
        <w:rPr>
          <w:rFonts w:ascii="Söhne" w:eastAsia="Times New Roman" w:hAnsi="Söhne" w:cs="Times New Roman"/>
          <w:smallCaps/>
          <w:sz w:val="18"/>
          <w:lang w:val="en-IE" w:bidi="en-US"/>
        </w:rPr>
        <w:t>, 69–74.</w:t>
      </w:r>
    </w:p>
    <w:p w14:paraId="615EF56E" w14:textId="77777777" w:rsidR="004F36BB" w:rsidRPr="00553051" w:rsidRDefault="004F36BB" w:rsidP="004F36BB">
      <w:pPr>
        <w:spacing w:after="240" w:line="240" w:lineRule="auto"/>
        <w:jc w:val="both"/>
        <w:rPr>
          <w:rFonts w:ascii="Söhne" w:eastAsia="Times New Roman" w:hAnsi="Söhne" w:cs="Times New Roman"/>
          <w:smallCaps/>
          <w:sz w:val="18"/>
          <w:lang w:val="en-IE" w:bidi="en-US"/>
        </w:rPr>
      </w:pPr>
      <w:r w:rsidRPr="00553051">
        <w:rPr>
          <w:rFonts w:ascii="Söhne" w:eastAsia="Times New Roman" w:hAnsi="Söhne" w:cs="Times New Roman"/>
          <w:smallCaps/>
          <w:sz w:val="18"/>
          <w:lang w:val="en-IE" w:bidi="en-US"/>
        </w:rPr>
        <w:t>Mohr P.G., Moody N.</w:t>
      </w:r>
      <w:proofErr w:type="gramStart"/>
      <w:r w:rsidRPr="00553051">
        <w:rPr>
          <w:rFonts w:ascii="Söhne" w:eastAsia="Times New Roman" w:hAnsi="Söhne" w:cs="Times New Roman"/>
          <w:smallCaps/>
          <w:sz w:val="18"/>
          <w:lang w:val="en-IE" w:bidi="en-US"/>
        </w:rPr>
        <w:t>J.G</w:t>
      </w:r>
      <w:proofErr w:type="gramEnd"/>
      <w:r w:rsidRPr="00553051">
        <w:rPr>
          <w:rFonts w:ascii="Söhne" w:eastAsia="Times New Roman" w:hAnsi="Söhne" w:cs="Times New Roman"/>
          <w:smallCaps/>
          <w:sz w:val="18"/>
          <w:lang w:val="en-IE" w:bidi="en-US"/>
        </w:rPr>
        <w:t xml:space="preserve">, Hoad J., Williams L.M., Bowater R.O., Cummins D.M., Cowley J.A. &amp; Crane </w:t>
      </w:r>
      <w:proofErr w:type="spellStart"/>
      <w:r w:rsidRPr="00553051">
        <w:rPr>
          <w:rFonts w:ascii="Söhne" w:eastAsia="Times New Roman" w:hAnsi="Söhne" w:cs="Times New Roman"/>
          <w:smallCaps/>
          <w:sz w:val="18"/>
          <w:lang w:val="en-IE" w:bidi="en-US"/>
        </w:rPr>
        <w:t>M.St.J</w:t>
      </w:r>
      <w:proofErr w:type="spellEnd"/>
      <w:r w:rsidRPr="00553051">
        <w:rPr>
          <w:rFonts w:ascii="Söhne" w:eastAsia="Times New Roman" w:hAnsi="Söhne" w:cs="Times New Roman"/>
          <w:smallCaps/>
          <w:sz w:val="18"/>
          <w:lang w:val="en-IE" w:bidi="en-US"/>
        </w:rPr>
        <w:t>.</w:t>
      </w:r>
      <w:r w:rsidRPr="00553051">
        <w:rPr>
          <w:rFonts w:ascii="Söhne" w:eastAsia="Times New Roman" w:hAnsi="Söhne" w:cs="Times New Roman"/>
          <w:sz w:val="18"/>
          <w:lang w:val="en-IE" w:bidi="en-US"/>
        </w:rPr>
        <w:t xml:space="preserve"> (2015). New yellow head virus genotype (YHV7) in giant tiger shrimp </w:t>
      </w:r>
      <w:r w:rsidRPr="00553051">
        <w:rPr>
          <w:rFonts w:ascii="Söhne" w:eastAsia="Times New Roman" w:hAnsi="Söhne" w:cs="Times New Roman"/>
          <w:i/>
          <w:sz w:val="18"/>
          <w:lang w:val="en-IE" w:bidi="en-US"/>
        </w:rPr>
        <w:t>Penaeus monodon</w:t>
      </w:r>
      <w:r w:rsidRPr="00553051">
        <w:rPr>
          <w:rFonts w:ascii="Söhne" w:eastAsia="Times New Roman" w:hAnsi="Söhne" w:cs="Times New Roman"/>
          <w:sz w:val="18"/>
          <w:lang w:val="en-IE" w:bidi="en-US"/>
        </w:rPr>
        <w:t xml:space="preserve"> indigenous to northern Australia. </w:t>
      </w:r>
      <w:r w:rsidRPr="00553051">
        <w:rPr>
          <w:rFonts w:ascii="Söhne" w:eastAsia="Times New Roman" w:hAnsi="Söhne" w:cs="Times New Roman"/>
          <w:i/>
          <w:sz w:val="18"/>
          <w:lang w:val="en-IE" w:bidi="en-US"/>
        </w:rPr>
        <w:t xml:space="preserve">Dis. </w:t>
      </w:r>
      <w:proofErr w:type="spellStart"/>
      <w:r w:rsidRPr="00553051">
        <w:rPr>
          <w:rFonts w:ascii="Söhne" w:eastAsia="Times New Roman" w:hAnsi="Söhne" w:cs="Times New Roman"/>
          <w:i/>
          <w:sz w:val="18"/>
          <w:lang w:val="en-IE" w:bidi="en-US"/>
        </w:rPr>
        <w:t>Aquat</w:t>
      </w:r>
      <w:proofErr w:type="spellEnd"/>
      <w:r w:rsidRPr="00553051">
        <w:rPr>
          <w:rFonts w:ascii="Söhne" w:eastAsia="Times New Roman" w:hAnsi="Söhne" w:cs="Times New Roman"/>
          <w:i/>
          <w:sz w:val="18"/>
          <w:lang w:val="en-IE" w:bidi="en-US"/>
        </w:rPr>
        <w:t>. Org</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115</w:t>
      </w:r>
      <w:r w:rsidRPr="00553051">
        <w:rPr>
          <w:rFonts w:ascii="Söhne" w:eastAsia="Times New Roman" w:hAnsi="Söhne" w:cs="Times New Roman"/>
          <w:sz w:val="18"/>
          <w:lang w:val="en-IE" w:bidi="en-US"/>
        </w:rPr>
        <w:t xml:space="preserve">, 263–268. </w:t>
      </w:r>
    </w:p>
    <w:p w14:paraId="12FA5980"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 xml:space="preserve">Moody N. et al (in preparation). </w:t>
      </w:r>
      <w:r w:rsidRPr="00553051">
        <w:rPr>
          <w:rFonts w:ascii="Söhne" w:eastAsia="Times New Roman" w:hAnsi="Söhne" w:cs="Times New Roman"/>
          <w:sz w:val="18"/>
          <w:lang w:val="en-IE" w:bidi="en-US"/>
        </w:rPr>
        <w:t>Development of a real-time and conventional PCR assays for the detection of yellow head virus genotype 1.</w:t>
      </w:r>
    </w:p>
    <w:p w14:paraId="2948437E" w14:textId="77777777" w:rsidR="004F36BB" w:rsidRPr="00553051" w:rsidRDefault="004F36BB" w:rsidP="004F36BB">
      <w:pPr>
        <w:spacing w:after="240" w:line="240" w:lineRule="auto"/>
        <w:jc w:val="both"/>
        <w:rPr>
          <w:rFonts w:ascii="Söhne" w:eastAsia="Times New Roman" w:hAnsi="Söhne" w:cs="Times New Roman"/>
          <w:smallCaps/>
          <w:sz w:val="18"/>
          <w:lang w:val="en-IE" w:bidi="en-US"/>
        </w:rPr>
      </w:pPr>
      <w:r w:rsidRPr="00553051">
        <w:rPr>
          <w:rFonts w:ascii="Söhne" w:eastAsia="Times New Roman" w:hAnsi="Söhne" w:cs="Times New Roman"/>
          <w:smallCaps/>
          <w:sz w:val="18"/>
          <w:lang w:val="en-IE" w:bidi="en-US"/>
        </w:rPr>
        <w:lastRenderedPageBreak/>
        <w:t xml:space="preserve">Nunan L.M., Poulos B.T. &amp; Lightner D.V. (1998). </w:t>
      </w:r>
      <w:r w:rsidRPr="00553051">
        <w:rPr>
          <w:rFonts w:ascii="Söhne" w:eastAsia="Times New Roman" w:hAnsi="Söhne" w:cs="Times New Roman"/>
          <w:sz w:val="18"/>
          <w:lang w:val="en-IE" w:bidi="en-US"/>
        </w:rPr>
        <w:t xml:space="preserve">The detection of white spot syndrome virus (WSSV) and yellow head virus (YHV) in imported commodity shrimp. </w:t>
      </w:r>
      <w:r w:rsidRPr="00553051">
        <w:rPr>
          <w:rFonts w:ascii="Söhne" w:eastAsia="Times New Roman" w:hAnsi="Söhne" w:cs="Times New Roman"/>
          <w:i/>
          <w:iCs/>
          <w:sz w:val="18"/>
          <w:lang w:val="en-IE" w:bidi="en-US"/>
        </w:rPr>
        <w:t>Aquaculture,</w:t>
      </w:r>
      <w:r w:rsidRPr="00553051">
        <w:rPr>
          <w:rFonts w:ascii="Söhne" w:eastAsia="Times New Roman" w:hAnsi="Söhne" w:cs="Times New Roman"/>
          <w:smallCaps/>
          <w:sz w:val="18"/>
          <w:lang w:val="en-IE" w:bidi="en-US"/>
        </w:rPr>
        <w:t xml:space="preserve"> </w:t>
      </w:r>
      <w:r w:rsidRPr="00553051">
        <w:rPr>
          <w:rFonts w:ascii="Söhne" w:eastAsia="Times New Roman" w:hAnsi="Söhne" w:cs="Times New Roman"/>
          <w:b/>
          <w:bCs/>
          <w:smallCaps/>
          <w:sz w:val="18"/>
          <w:lang w:val="en-IE" w:bidi="en-US"/>
        </w:rPr>
        <w:t>160</w:t>
      </w:r>
      <w:r w:rsidRPr="00553051">
        <w:rPr>
          <w:rFonts w:ascii="Söhne" w:eastAsia="Times New Roman" w:hAnsi="Söhne" w:cs="Times New Roman"/>
          <w:smallCaps/>
          <w:sz w:val="18"/>
          <w:lang w:val="en-IE" w:bidi="en-US"/>
        </w:rPr>
        <w:t>, 19–30.</w:t>
      </w:r>
    </w:p>
    <w:p w14:paraId="5451F0E5" w14:textId="77777777" w:rsidR="004F36BB" w:rsidRPr="00553051" w:rsidRDefault="004F36BB" w:rsidP="004F36BB">
      <w:pPr>
        <w:spacing w:after="240" w:line="240" w:lineRule="auto"/>
        <w:jc w:val="both"/>
        <w:rPr>
          <w:rFonts w:ascii="Söhne" w:eastAsia="Times New Roman" w:hAnsi="Söhne" w:cs="Times New Roman"/>
          <w:sz w:val="18"/>
          <w:lang w:val="es-ES" w:bidi="en-US"/>
        </w:rPr>
      </w:pPr>
      <w:r w:rsidRPr="00553051">
        <w:rPr>
          <w:rFonts w:ascii="Söhne" w:eastAsia="Times New Roman" w:hAnsi="Söhne" w:cs="Times New Roman"/>
          <w:smallCaps/>
          <w:sz w:val="18"/>
          <w:lang w:val="en-IE" w:bidi="en-US"/>
        </w:rPr>
        <w:t xml:space="preserve">Oanh D.T., van Hulten M.C., </w:t>
      </w:r>
      <w:r w:rsidRPr="00553051">
        <w:rPr>
          <w:rFonts w:ascii="Söhne" w:eastAsia="Times New Roman" w:hAnsi="Söhne" w:cs="Times New Roman"/>
          <w:smallCaps/>
          <w:sz w:val="18"/>
          <w:szCs w:val="18"/>
          <w:lang w:val="en-IE" w:bidi="en-US"/>
        </w:rPr>
        <w:t>Cowley J.A. &amp; Walker P.J</w:t>
      </w:r>
      <w:r w:rsidRPr="00553051">
        <w:rPr>
          <w:rFonts w:ascii="Söhne" w:eastAsia="Times New Roman" w:hAnsi="Söhne" w:cs="Times New Roman"/>
          <w:smallCaps/>
          <w:sz w:val="18"/>
          <w:lang w:val="en-IE" w:bidi="en-US"/>
        </w:rPr>
        <w:t xml:space="preserve">. </w:t>
      </w:r>
      <w:r w:rsidRPr="00553051">
        <w:rPr>
          <w:rFonts w:ascii="Söhne" w:eastAsia="Times New Roman" w:hAnsi="Söhne" w:cs="Times New Roman"/>
          <w:sz w:val="18"/>
          <w:lang w:val="en-IE" w:bidi="en-US"/>
        </w:rPr>
        <w:t xml:space="preserve">(2011). Pathogenicity of gill-associated virus and </w:t>
      </w:r>
      <w:proofErr w:type="spellStart"/>
      <w:r w:rsidRPr="00553051">
        <w:rPr>
          <w:rFonts w:ascii="Söhne" w:eastAsia="Times New Roman" w:hAnsi="Söhne" w:cs="Times New Roman"/>
          <w:sz w:val="18"/>
          <w:lang w:val="en-IE" w:bidi="en-US"/>
        </w:rPr>
        <w:t>Mourilyan</w:t>
      </w:r>
      <w:proofErr w:type="spellEnd"/>
      <w:r w:rsidRPr="00553051">
        <w:rPr>
          <w:rFonts w:ascii="Söhne" w:eastAsia="Times New Roman" w:hAnsi="Söhne" w:cs="Times New Roman"/>
          <w:sz w:val="18"/>
          <w:lang w:val="en-IE" w:bidi="en-US"/>
        </w:rPr>
        <w:t xml:space="preserve"> virus during mixed infections of black tiger shrimp (</w:t>
      </w:r>
      <w:r w:rsidRPr="00553051">
        <w:rPr>
          <w:rFonts w:ascii="Söhne" w:eastAsia="Times New Roman" w:hAnsi="Söhne" w:cs="Times New Roman"/>
          <w:i/>
          <w:sz w:val="18"/>
          <w:lang w:val="en-IE" w:bidi="en-US"/>
        </w:rPr>
        <w:t>Penaeus monodon</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i/>
          <w:sz w:val="18"/>
          <w:lang w:val="es-ES" w:bidi="en-US"/>
        </w:rPr>
        <w:t>J. Gen. Virol</w:t>
      </w:r>
      <w:r w:rsidRPr="00553051">
        <w:rPr>
          <w:rFonts w:ascii="Söhne" w:eastAsia="Times New Roman" w:hAnsi="Söhne" w:cs="Times New Roman"/>
          <w:sz w:val="18"/>
          <w:lang w:val="es-ES" w:bidi="en-US"/>
        </w:rPr>
        <w:t xml:space="preserve">., </w:t>
      </w:r>
      <w:r w:rsidRPr="00553051">
        <w:rPr>
          <w:rFonts w:ascii="Söhne" w:eastAsia="Times New Roman" w:hAnsi="Söhne" w:cs="Times New Roman"/>
          <w:b/>
          <w:sz w:val="18"/>
          <w:lang w:val="es-ES" w:bidi="en-US"/>
        </w:rPr>
        <w:t>92</w:t>
      </w:r>
      <w:r w:rsidRPr="00553051">
        <w:rPr>
          <w:rFonts w:ascii="Söhne" w:eastAsia="Times New Roman" w:hAnsi="Söhne" w:cs="Times New Roman"/>
          <w:sz w:val="18"/>
          <w:lang w:val="es-ES" w:bidi="en-US"/>
        </w:rPr>
        <w:t>, 893–901.</w:t>
      </w:r>
    </w:p>
    <w:p w14:paraId="66935CE7"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s-ES" w:bidi="en-US"/>
        </w:rPr>
        <w:t xml:space="preserve">Sanchez-Barajas M., </w:t>
      </w:r>
      <w:proofErr w:type="spellStart"/>
      <w:r w:rsidRPr="00553051">
        <w:rPr>
          <w:rFonts w:ascii="Söhne" w:eastAsia="Times New Roman" w:hAnsi="Söhne" w:cs="Times New Roman"/>
          <w:smallCaps/>
          <w:sz w:val="18"/>
          <w:lang w:val="es-ES" w:bidi="en-US"/>
        </w:rPr>
        <w:t>Linan</w:t>
      </w:r>
      <w:proofErr w:type="spellEnd"/>
      <w:r w:rsidRPr="00553051">
        <w:rPr>
          <w:rFonts w:ascii="Söhne" w:eastAsia="Times New Roman" w:hAnsi="Söhne" w:cs="Times New Roman"/>
          <w:smallCaps/>
          <w:sz w:val="18"/>
          <w:lang w:val="es-ES" w:bidi="en-US"/>
        </w:rPr>
        <w:t>-Cabello M.A. &amp; Mena-Herrera A.</w:t>
      </w:r>
      <w:r w:rsidRPr="00553051">
        <w:rPr>
          <w:rFonts w:ascii="Söhne" w:eastAsia="Times New Roman" w:hAnsi="Söhne" w:cs="Times New Roman"/>
          <w:sz w:val="18"/>
          <w:lang w:val="es-ES" w:bidi="en-US"/>
        </w:rPr>
        <w:t xml:space="preserve"> (2009). </w:t>
      </w:r>
      <w:r w:rsidRPr="00553051">
        <w:rPr>
          <w:rFonts w:ascii="Söhne" w:eastAsia="Times New Roman" w:hAnsi="Söhne" w:cs="Times New Roman"/>
          <w:sz w:val="18"/>
          <w:lang w:val="en-IE" w:bidi="en-US"/>
        </w:rPr>
        <w:t xml:space="preserve">Detection of yellow-head disease in intensive freshwater production systems of </w:t>
      </w:r>
      <w:proofErr w:type="spellStart"/>
      <w:r w:rsidRPr="00553051">
        <w:rPr>
          <w:rFonts w:ascii="Söhne" w:eastAsia="Times New Roman" w:hAnsi="Söhne" w:cs="Times New Roman"/>
          <w:i/>
          <w:sz w:val="18"/>
          <w:lang w:val="en-IE" w:bidi="en-US"/>
        </w:rPr>
        <w:t>Litopenaeus</w:t>
      </w:r>
      <w:proofErr w:type="spellEnd"/>
      <w:r w:rsidRPr="00553051">
        <w:rPr>
          <w:rFonts w:ascii="Söhne" w:eastAsia="Times New Roman" w:hAnsi="Söhne" w:cs="Times New Roman"/>
          <w:i/>
          <w:sz w:val="18"/>
          <w:lang w:val="en-IE" w:bidi="en-US"/>
        </w:rPr>
        <w:t xml:space="preserve"> </w:t>
      </w:r>
      <w:proofErr w:type="spellStart"/>
      <w:r w:rsidRPr="00553051">
        <w:rPr>
          <w:rFonts w:ascii="Söhne" w:eastAsia="Times New Roman" w:hAnsi="Söhne" w:cs="Times New Roman"/>
          <w:i/>
          <w:sz w:val="18"/>
          <w:lang w:val="en-IE" w:bidi="en-US"/>
        </w:rPr>
        <w:t>vannamei</w:t>
      </w:r>
      <w:proofErr w:type="spellEnd"/>
      <w:r w:rsidRPr="00553051">
        <w:rPr>
          <w:rFonts w:ascii="Söhne" w:eastAsia="Times New Roman" w:hAnsi="Söhne" w:cs="Times New Roman"/>
          <w:sz w:val="18"/>
          <w:lang w:val="en-IE" w:bidi="en-US"/>
        </w:rPr>
        <w:t xml:space="preserve">. </w:t>
      </w:r>
      <w:proofErr w:type="spellStart"/>
      <w:r w:rsidRPr="00553051">
        <w:rPr>
          <w:rFonts w:ascii="Söhne" w:eastAsia="Times New Roman" w:hAnsi="Söhne" w:cs="Times New Roman"/>
          <w:i/>
          <w:sz w:val="18"/>
          <w:lang w:val="en-IE" w:bidi="en-US"/>
        </w:rPr>
        <w:t>Aquacult</w:t>
      </w:r>
      <w:proofErr w:type="spellEnd"/>
      <w:r w:rsidRPr="00553051">
        <w:rPr>
          <w:rFonts w:ascii="Söhne" w:eastAsia="Times New Roman" w:hAnsi="Söhne" w:cs="Times New Roman"/>
          <w:i/>
          <w:sz w:val="18"/>
          <w:lang w:val="en-IE" w:bidi="en-US"/>
        </w:rPr>
        <w:t>. Int.,</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17,</w:t>
      </w:r>
      <w:r w:rsidRPr="00553051">
        <w:rPr>
          <w:rFonts w:ascii="Söhne" w:eastAsia="Times New Roman" w:hAnsi="Söhne" w:cs="Times New Roman"/>
          <w:sz w:val="18"/>
          <w:lang w:val="en-IE" w:bidi="en-US"/>
        </w:rPr>
        <w:t xml:space="preserve"> 101–112.</w:t>
      </w:r>
    </w:p>
    <w:p w14:paraId="3E5FF058"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 xml:space="preserve">Spann K.M., Cowley J.A., Walker P.J. &amp; Lester R.J.G. </w:t>
      </w:r>
      <w:r w:rsidRPr="00553051">
        <w:rPr>
          <w:rFonts w:ascii="Söhne" w:eastAsia="Times New Roman" w:hAnsi="Söhne" w:cs="Times New Roman"/>
          <w:sz w:val="18"/>
          <w:lang w:val="en-IE" w:bidi="en-US"/>
        </w:rPr>
        <w:t xml:space="preserve">(1997). A yellow-head-like virus from </w:t>
      </w:r>
      <w:r w:rsidRPr="00553051">
        <w:rPr>
          <w:rFonts w:ascii="Söhne" w:eastAsia="Times New Roman" w:hAnsi="Söhne" w:cs="Times New Roman"/>
          <w:i/>
          <w:sz w:val="18"/>
          <w:lang w:val="en-IE" w:bidi="en-US"/>
        </w:rPr>
        <w:t>Penaeus monodon</w:t>
      </w:r>
      <w:r w:rsidRPr="00553051">
        <w:rPr>
          <w:rFonts w:ascii="Söhne" w:eastAsia="Times New Roman" w:hAnsi="Söhne" w:cs="Times New Roman"/>
          <w:sz w:val="18"/>
          <w:lang w:val="en-IE" w:bidi="en-US"/>
        </w:rPr>
        <w:t xml:space="preserve"> cultured in Australia. </w:t>
      </w:r>
      <w:r w:rsidRPr="00553051">
        <w:rPr>
          <w:rFonts w:ascii="Söhne" w:eastAsia="Times New Roman" w:hAnsi="Söhne" w:cs="Times New Roman"/>
          <w:i/>
          <w:sz w:val="18"/>
          <w:lang w:val="en-IE" w:bidi="en-US"/>
        </w:rPr>
        <w:t xml:space="preserve">Dis. </w:t>
      </w:r>
      <w:proofErr w:type="spellStart"/>
      <w:r w:rsidRPr="00553051">
        <w:rPr>
          <w:rFonts w:ascii="Söhne" w:eastAsia="Times New Roman" w:hAnsi="Söhne" w:cs="Times New Roman"/>
          <w:i/>
          <w:sz w:val="18"/>
          <w:lang w:val="en-IE" w:bidi="en-US"/>
        </w:rPr>
        <w:t>Aquat</w:t>
      </w:r>
      <w:proofErr w:type="spellEnd"/>
      <w:r w:rsidRPr="00553051">
        <w:rPr>
          <w:rFonts w:ascii="Söhne" w:eastAsia="Times New Roman" w:hAnsi="Söhne" w:cs="Times New Roman"/>
          <w:i/>
          <w:sz w:val="18"/>
          <w:lang w:val="en-IE" w:bidi="en-US"/>
        </w:rPr>
        <w:t>. Org.</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31</w:t>
      </w:r>
      <w:r w:rsidRPr="00553051">
        <w:rPr>
          <w:rFonts w:ascii="Söhne" w:eastAsia="Times New Roman" w:hAnsi="Söhne" w:cs="Times New Roman"/>
          <w:sz w:val="18"/>
          <w:lang w:val="en-IE" w:bidi="en-US"/>
        </w:rPr>
        <w:t>, 169–179.</w:t>
      </w:r>
    </w:p>
    <w:p w14:paraId="0194456D" w14:textId="77777777" w:rsidR="004F36BB" w:rsidRPr="00553051" w:rsidRDefault="004F36BB" w:rsidP="004F36BB">
      <w:pPr>
        <w:spacing w:after="28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Tang K.F.J. &amp; Lightner D.V.</w:t>
      </w:r>
      <w:r w:rsidRPr="00553051">
        <w:rPr>
          <w:rFonts w:ascii="Söhne" w:eastAsia="Times New Roman" w:hAnsi="Söhne" w:cs="Times New Roman"/>
          <w:sz w:val="18"/>
          <w:lang w:val="en-IE" w:bidi="en-US"/>
        </w:rPr>
        <w:t xml:space="preserve"> (1999). A yellow head virus gene probe: nucleotide sequence and application for </w:t>
      </w:r>
      <w:r w:rsidRPr="00553051">
        <w:rPr>
          <w:rFonts w:ascii="Söhne" w:eastAsia="Times New Roman" w:hAnsi="Söhne" w:cs="Times New Roman"/>
          <w:i/>
          <w:sz w:val="18"/>
          <w:lang w:val="en-IE" w:bidi="en-US"/>
        </w:rPr>
        <w:t>in situ</w:t>
      </w:r>
      <w:r w:rsidRPr="00553051">
        <w:rPr>
          <w:rFonts w:ascii="Söhne" w:eastAsia="Times New Roman" w:hAnsi="Söhne" w:cs="Times New Roman"/>
          <w:sz w:val="18"/>
          <w:lang w:val="en-IE" w:bidi="en-US"/>
        </w:rPr>
        <w:t xml:space="preserve"> hybridization.</w:t>
      </w:r>
      <w:r w:rsidRPr="00553051">
        <w:rPr>
          <w:rFonts w:ascii="Söhne" w:eastAsia="Times New Roman" w:hAnsi="Söhne" w:cs="Times New Roman"/>
          <w:i/>
          <w:sz w:val="18"/>
          <w:lang w:val="en-IE" w:bidi="en-US"/>
        </w:rPr>
        <w:t xml:space="preserve"> Dis. </w:t>
      </w:r>
      <w:proofErr w:type="spellStart"/>
      <w:r w:rsidRPr="00553051">
        <w:rPr>
          <w:rFonts w:ascii="Söhne" w:eastAsia="Times New Roman" w:hAnsi="Söhne" w:cs="Times New Roman"/>
          <w:i/>
          <w:sz w:val="18"/>
          <w:lang w:val="en-IE" w:bidi="en-US"/>
        </w:rPr>
        <w:t>Aquat</w:t>
      </w:r>
      <w:proofErr w:type="spellEnd"/>
      <w:r w:rsidRPr="00553051">
        <w:rPr>
          <w:rFonts w:ascii="Söhne" w:eastAsia="Times New Roman" w:hAnsi="Söhne" w:cs="Times New Roman"/>
          <w:i/>
          <w:sz w:val="18"/>
          <w:lang w:val="en-IE" w:bidi="en-US"/>
        </w:rPr>
        <w:t>. Org</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35</w:t>
      </w:r>
      <w:r w:rsidRPr="00553051">
        <w:rPr>
          <w:rFonts w:ascii="Söhne" w:eastAsia="Times New Roman" w:hAnsi="Söhne" w:cs="Times New Roman"/>
          <w:sz w:val="18"/>
          <w:lang w:val="en-IE" w:bidi="en-US"/>
        </w:rPr>
        <w:t>, 165–173.</w:t>
      </w:r>
    </w:p>
    <w:p w14:paraId="303817D4" w14:textId="77777777" w:rsidR="004F36BB" w:rsidRPr="00553051" w:rsidRDefault="004F36BB" w:rsidP="004F36BB">
      <w:pPr>
        <w:spacing w:after="28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 xml:space="preserve">Tang K.F.J., Spann K.M., Owens L. &amp; Lightner D.V. </w:t>
      </w:r>
      <w:r w:rsidRPr="00553051">
        <w:rPr>
          <w:rFonts w:ascii="Söhne" w:eastAsia="Times New Roman" w:hAnsi="Söhne" w:cs="Times New Roman"/>
          <w:sz w:val="18"/>
          <w:lang w:val="en-IE" w:bidi="en-US"/>
        </w:rPr>
        <w:t xml:space="preserve">(2002). </w:t>
      </w:r>
      <w:r w:rsidRPr="00553051">
        <w:rPr>
          <w:rFonts w:ascii="Söhne" w:eastAsia="Times New Roman" w:hAnsi="Söhne" w:cs="Times New Roman"/>
          <w:i/>
          <w:sz w:val="18"/>
          <w:lang w:val="en-IE" w:bidi="en-US"/>
        </w:rPr>
        <w:t>In situ</w:t>
      </w:r>
      <w:r w:rsidRPr="00553051">
        <w:rPr>
          <w:rFonts w:ascii="Söhne" w:eastAsia="Times New Roman" w:hAnsi="Söhne" w:cs="Times New Roman"/>
          <w:sz w:val="18"/>
          <w:lang w:val="en-IE" w:bidi="en-US"/>
        </w:rPr>
        <w:t xml:space="preserve"> detection of Australian gill-associated virus with a yellow head virus gene probe. </w:t>
      </w:r>
      <w:r w:rsidRPr="00553051">
        <w:rPr>
          <w:rFonts w:ascii="Söhne" w:eastAsia="Times New Roman" w:hAnsi="Söhne" w:cs="Times New Roman"/>
          <w:i/>
          <w:sz w:val="18"/>
          <w:lang w:val="en-IE" w:bidi="en-US"/>
        </w:rPr>
        <w:t>Aquaculture,</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205</w:t>
      </w:r>
      <w:r w:rsidRPr="00553051">
        <w:rPr>
          <w:rFonts w:ascii="Söhne" w:eastAsia="Times New Roman" w:hAnsi="Söhne" w:cs="Times New Roman"/>
          <w:sz w:val="18"/>
          <w:lang w:val="en-IE" w:bidi="en-US"/>
        </w:rPr>
        <w:t>, 1–5.</w:t>
      </w:r>
    </w:p>
    <w:p w14:paraId="5B31A46D" w14:textId="7CA4E415" w:rsidR="00574C26" w:rsidRPr="00D76D43" w:rsidRDefault="00574C26" w:rsidP="00574C26">
      <w:pPr>
        <w:spacing w:after="240" w:line="240" w:lineRule="auto"/>
        <w:jc w:val="both"/>
        <w:rPr>
          <w:rFonts w:ascii="Söhne" w:eastAsia="Times New Roman" w:hAnsi="Söhne" w:cs="Times New Roman"/>
          <w:sz w:val="18"/>
          <w:szCs w:val="18"/>
          <w:u w:val="double"/>
          <w:lang w:val="en-IE" w:bidi="en-US"/>
        </w:rPr>
      </w:pPr>
      <w:r w:rsidRPr="00D76D43">
        <w:rPr>
          <w:rFonts w:ascii="Söhne" w:eastAsia="Times New Roman" w:hAnsi="Söhne" w:cs="Times New Roman"/>
          <w:smallCaps/>
          <w:sz w:val="18"/>
          <w:szCs w:val="18"/>
          <w:highlight w:val="yellow"/>
          <w:u w:val="double"/>
          <w:lang w:val="en-IE" w:bidi="en-US"/>
        </w:rPr>
        <w:t xml:space="preserve">Walker P.J., Cowley J.A., Dong X., Huang J., Moody N., </w:t>
      </w:r>
      <w:proofErr w:type="spellStart"/>
      <w:r w:rsidRPr="00D76D43">
        <w:rPr>
          <w:rFonts w:ascii="Söhne" w:eastAsia="Times New Roman" w:hAnsi="Söhne" w:cs="Times New Roman"/>
          <w:smallCaps/>
          <w:sz w:val="18"/>
          <w:szCs w:val="18"/>
          <w:highlight w:val="yellow"/>
          <w:u w:val="double"/>
          <w:lang w:val="en-IE" w:bidi="en-US"/>
        </w:rPr>
        <w:t>Ziebuhr</w:t>
      </w:r>
      <w:proofErr w:type="spellEnd"/>
      <w:r w:rsidRPr="00D76D43">
        <w:rPr>
          <w:rFonts w:ascii="Söhne" w:eastAsia="Times New Roman" w:hAnsi="Söhne" w:cs="Times New Roman"/>
          <w:smallCaps/>
          <w:sz w:val="18"/>
          <w:szCs w:val="18"/>
          <w:highlight w:val="yellow"/>
          <w:u w:val="double"/>
          <w:lang w:val="en-IE" w:bidi="en-US"/>
        </w:rPr>
        <w:t xml:space="preserve"> J., Consortium I.R. </w:t>
      </w:r>
      <w:r w:rsidRPr="00D76D43">
        <w:rPr>
          <w:rFonts w:ascii="Söhne" w:eastAsia="Times New Roman" w:hAnsi="Söhne" w:cs="Times New Roman"/>
          <w:sz w:val="18"/>
          <w:szCs w:val="18"/>
          <w:highlight w:val="yellow"/>
          <w:u w:val="double"/>
          <w:lang w:val="en-IE" w:bidi="en-US"/>
        </w:rPr>
        <w:t xml:space="preserve">(2021). ICTV virus taxonomy profile: </w:t>
      </w:r>
      <w:proofErr w:type="spellStart"/>
      <w:r w:rsidRPr="00D76D43">
        <w:rPr>
          <w:rFonts w:ascii="Söhne" w:eastAsia="Times New Roman" w:hAnsi="Söhne" w:cs="Times New Roman"/>
          <w:sz w:val="18"/>
          <w:szCs w:val="18"/>
          <w:highlight w:val="yellow"/>
          <w:u w:val="double"/>
          <w:lang w:val="en-IE" w:bidi="en-US"/>
        </w:rPr>
        <w:t>Roniviridae</w:t>
      </w:r>
      <w:proofErr w:type="spellEnd"/>
      <w:r w:rsidRPr="00D76D43">
        <w:rPr>
          <w:rFonts w:ascii="Söhne" w:eastAsia="Times New Roman" w:hAnsi="Söhne" w:cs="Times New Roman"/>
          <w:sz w:val="18"/>
          <w:szCs w:val="18"/>
          <w:highlight w:val="yellow"/>
          <w:u w:val="double"/>
          <w:lang w:val="en-IE" w:bidi="en-US"/>
        </w:rPr>
        <w:t xml:space="preserve">. </w:t>
      </w:r>
      <w:r w:rsidRPr="00D76D43">
        <w:rPr>
          <w:rFonts w:ascii="Söhne" w:eastAsia="Times New Roman" w:hAnsi="Söhne" w:cs="Times New Roman"/>
          <w:i/>
          <w:iCs/>
          <w:sz w:val="18"/>
          <w:szCs w:val="18"/>
          <w:highlight w:val="yellow"/>
          <w:u w:val="double"/>
          <w:lang w:val="en-IE" w:bidi="en-US"/>
        </w:rPr>
        <w:t xml:space="preserve">J. Gen. </w:t>
      </w:r>
      <w:proofErr w:type="spellStart"/>
      <w:r w:rsidRPr="00D76D43">
        <w:rPr>
          <w:rFonts w:ascii="Söhne" w:eastAsia="Times New Roman" w:hAnsi="Söhne" w:cs="Times New Roman"/>
          <w:i/>
          <w:iCs/>
          <w:sz w:val="18"/>
          <w:szCs w:val="18"/>
          <w:highlight w:val="yellow"/>
          <w:u w:val="double"/>
          <w:lang w:val="en-IE" w:bidi="en-US"/>
        </w:rPr>
        <w:t>Virol</w:t>
      </w:r>
      <w:proofErr w:type="spellEnd"/>
      <w:r w:rsidRPr="00D76D43">
        <w:rPr>
          <w:rFonts w:ascii="Söhne" w:eastAsia="Times New Roman" w:hAnsi="Söhne" w:cs="Times New Roman"/>
          <w:i/>
          <w:iCs/>
          <w:sz w:val="18"/>
          <w:szCs w:val="18"/>
          <w:highlight w:val="yellow"/>
          <w:u w:val="double"/>
          <w:lang w:val="en-IE" w:bidi="en-US"/>
        </w:rPr>
        <w:t>.</w:t>
      </w:r>
      <w:r w:rsidRPr="00D76D43">
        <w:rPr>
          <w:rFonts w:ascii="Söhne" w:eastAsia="Times New Roman" w:hAnsi="Söhne" w:cs="Times New Roman"/>
          <w:sz w:val="18"/>
          <w:szCs w:val="18"/>
          <w:highlight w:val="yellow"/>
          <w:u w:val="double"/>
          <w:lang w:val="en-IE" w:bidi="en-US"/>
        </w:rPr>
        <w:t xml:space="preserve">, </w:t>
      </w:r>
      <w:r w:rsidRPr="00D76D43">
        <w:rPr>
          <w:rFonts w:ascii="Söhne" w:eastAsia="Times New Roman" w:hAnsi="Söhne" w:cs="Times New Roman"/>
          <w:b/>
          <w:bCs/>
          <w:sz w:val="18"/>
          <w:szCs w:val="18"/>
          <w:highlight w:val="yellow"/>
          <w:u w:val="double"/>
          <w:lang w:val="en-IE" w:bidi="en-US"/>
        </w:rPr>
        <w:t>102</w:t>
      </w:r>
      <w:r w:rsidR="00D76D43" w:rsidRPr="00D76D43">
        <w:rPr>
          <w:rFonts w:ascii="Söhne" w:eastAsia="Times New Roman" w:hAnsi="Söhne" w:cs="Times New Roman"/>
          <w:sz w:val="18"/>
          <w:szCs w:val="18"/>
          <w:highlight w:val="yellow"/>
          <w:u w:val="double"/>
          <w:lang w:val="en-IE" w:bidi="en-US"/>
        </w:rPr>
        <w:t xml:space="preserve">, </w:t>
      </w:r>
      <w:r w:rsidRPr="00D76D43">
        <w:rPr>
          <w:rFonts w:ascii="Söhne" w:eastAsia="Times New Roman" w:hAnsi="Söhne" w:cs="Times New Roman"/>
          <w:sz w:val="18"/>
          <w:szCs w:val="18"/>
          <w:highlight w:val="yellow"/>
          <w:u w:val="double"/>
          <w:lang w:val="en-IE" w:bidi="en-US"/>
        </w:rPr>
        <w:t xml:space="preserve">jgv001514. </w:t>
      </w:r>
      <w:proofErr w:type="spellStart"/>
      <w:r w:rsidRPr="00D76D43">
        <w:rPr>
          <w:rFonts w:ascii="Söhne" w:eastAsia="Times New Roman" w:hAnsi="Söhne" w:cs="Times New Roman"/>
          <w:sz w:val="18"/>
          <w:szCs w:val="18"/>
          <w:highlight w:val="yellow"/>
          <w:u w:val="double"/>
          <w:lang w:val="en-IE" w:bidi="en-US"/>
        </w:rPr>
        <w:t>doi</w:t>
      </w:r>
      <w:proofErr w:type="spellEnd"/>
      <w:r w:rsidRPr="00D76D43">
        <w:rPr>
          <w:rFonts w:ascii="Söhne" w:eastAsia="Times New Roman" w:hAnsi="Söhne" w:cs="Times New Roman"/>
          <w:sz w:val="18"/>
          <w:szCs w:val="18"/>
          <w:highlight w:val="yellow"/>
          <w:u w:val="double"/>
          <w:lang w:val="en-IE" w:bidi="en-US"/>
        </w:rPr>
        <w:t>: 10.1099/</w:t>
      </w:r>
      <w:proofErr w:type="spellStart"/>
      <w:r w:rsidRPr="00D76D43">
        <w:rPr>
          <w:rFonts w:ascii="Söhne" w:eastAsia="Times New Roman" w:hAnsi="Söhne" w:cs="Times New Roman"/>
          <w:sz w:val="18"/>
          <w:szCs w:val="18"/>
          <w:highlight w:val="yellow"/>
          <w:u w:val="double"/>
          <w:lang w:val="en-IE" w:bidi="en-US"/>
        </w:rPr>
        <w:t>jgv</w:t>
      </w:r>
      <w:proofErr w:type="spellEnd"/>
      <w:r w:rsidRPr="00D76D43">
        <w:rPr>
          <w:rFonts w:ascii="Söhne" w:eastAsia="Times New Roman" w:hAnsi="Söhne" w:cs="Times New Roman"/>
          <w:sz w:val="18"/>
          <w:szCs w:val="18"/>
          <w:highlight w:val="yellow"/>
          <w:u w:val="double"/>
          <w:lang w:val="en-IE" w:bidi="en-US"/>
        </w:rPr>
        <w:t>. 0.001514</w:t>
      </w:r>
    </w:p>
    <w:p w14:paraId="72F6E074" w14:textId="77777777" w:rsidR="004F36BB" w:rsidRPr="00553051" w:rsidRDefault="004F36BB" w:rsidP="004F36BB">
      <w:pPr>
        <w:spacing w:after="240" w:line="240" w:lineRule="auto"/>
        <w:jc w:val="both"/>
        <w:rPr>
          <w:rFonts w:ascii="Söhne" w:eastAsia="Times New Roman" w:hAnsi="Söhne" w:cs="Times New Roman"/>
          <w:sz w:val="18"/>
          <w:lang w:val="en-IE" w:bidi="en-US"/>
        </w:rPr>
      </w:pPr>
      <w:r w:rsidRPr="00553051">
        <w:rPr>
          <w:rFonts w:ascii="Söhne" w:eastAsia="Times New Roman" w:hAnsi="Söhne" w:cs="Times New Roman"/>
          <w:smallCaps/>
          <w:sz w:val="18"/>
          <w:lang w:val="en-IE" w:bidi="en-US"/>
        </w:rPr>
        <w:t xml:space="preserve">Walker P.J., Cowley J.A. Spann K.M., Hodgson R.A.J. Hall M.R &amp; </w:t>
      </w:r>
      <w:proofErr w:type="spellStart"/>
      <w:r w:rsidRPr="00553051">
        <w:rPr>
          <w:rFonts w:ascii="Söhne" w:eastAsia="Times New Roman" w:hAnsi="Söhne" w:cs="Times New Roman"/>
          <w:smallCaps/>
          <w:sz w:val="18"/>
          <w:lang w:val="en-IE" w:bidi="en-US"/>
        </w:rPr>
        <w:t>Withyachumnarnkul</w:t>
      </w:r>
      <w:proofErr w:type="spellEnd"/>
      <w:r w:rsidRPr="00553051">
        <w:rPr>
          <w:rFonts w:ascii="Söhne" w:eastAsia="Times New Roman" w:hAnsi="Söhne" w:cs="Times New Roman"/>
          <w:smallCaps/>
          <w:sz w:val="18"/>
          <w:lang w:val="en-IE" w:bidi="en-US"/>
        </w:rPr>
        <w:t xml:space="preserve"> B.</w:t>
      </w:r>
      <w:r w:rsidRPr="00553051">
        <w:rPr>
          <w:rFonts w:ascii="Söhne" w:eastAsia="Times New Roman" w:hAnsi="Söhne" w:cs="Times New Roman"/>
          <w:sz w:val="18"/>
          <w:lang w:val="en-IE" w:bidi="en-US"/>
        </w:rPr>
        <w:t xml:space="preserve"> (2001). Yellow head complex viruses: Transmission cycles and topographical distribution in the Asia-Pacific Region.</w:t>
      </w:r>
      <w:r w:rsidRPr="00553051">
        <w:rPr>
          <w:rFonts w:ascii="Söhne" w:eastAsia="Times New Roman" w:hAnsi="Söhne" w:cs="Times New Roman"/>
          <w:i/>
          <w:sz w:val="18"/>
          <w:lang w:val="en-IE" w:bidi="en-US"/>
        </w:rPr>
        <w:t xml:space="preserve"> In: </w:t>
      </w:r>
      <w:r w:rsidRPr="00553051">
        <w:rPr>
          <w:rFonts w:ascii="Söhne" w:eastAsia="Times New Roman" w:hAnsi="Söhne" w:cs="Times New Roman"/>
          <w:sz w:val="18"/>
          <w:lang w:val="en-IE" w:bidi="en-US"/>
        </w:rPr>
        <w:t>The New Wave, Proceedings of the Special Session on Sustainable Shrimp Culture, Aquaculture 2001, Browdy C.L. &amp; Jory D.E., eds. World Aquaculture Society, Baton Rouge, LA, USA, 292–302.</w:t>
      </w:r>
    </w:p>
    <w:p w14:paraId="040DAF94" w14:textId="77777777" w:rsidR="004F36BB" w:rsidRDefault="004F36BB" w:rsidP="004F36BB">
      <w:pPr>
        <w:spacing w:after="240" w:line="240" w:lineRule="auto"/>
        <w:jc w:val="both"/>
        <w:rPr>
          <w:rFonts w:ascii="Söhne" w:eastAsia="Times New Roman" w:hAnsi="Söhne" w:cs="Arial"/>
          <w:color w:val="0000FF"/>
          <w:sz w:val="18"/>
          <w:szCs w:val="18"/>
          <w:u w:val="single"/>
          <w:lang w:val="en-IE" w:bidi="en-US"/>
        </w:rPr>
      </w:pPr>
      <w:r w:rsidRPr="00553051">
        <w:rPr>
          <w:rFonts w:ascii="Söhne" w:eastAsia="Times New Roman" w:hAnsi="Söhne" w:cs="Times New Roman"/>
          <w:sz w:val="18"/>
          <w:szCs w:val="18"/>
          <w:lang w:val="en-IE" w:bidi="en-US"/>
        </w:rPr>
        <w:t xml:space="preserve">Walker P.J. &amp; </w:t>
      </w:r>
      <w:proofErr w:type="spellStart"/>
      <w:r w:rsidRPr="00553051">
        <w:rPr>
          <w:rFonts w:ascii="Söhne" w:eastAsia="Times New Roman" w:hAnsi="Söhne" w:cs="Times New Roman"/>
          <w:sz w:val="18"/>
          <w:szCs w:val="18"/>
          <w:lang w:val="en-IE" w:bidi="en-US"/>
        </w:rPr>
        <w:t>Sittidilokratna</w:t>
      </w:r>
      <w:proofErr w:type="spellEnd"/>
      <w:r w:rsidRPr="00553051">
        <w:rPr>
          <w:rFonts w:ascii="Söhne" w:eastAsia="Times New Roman" w:hAnsi="Söhne" w:cs="Times New Roman"/>
          <w:sz w:val="18"/>
          <w:szCs w:val="18"/>
          <w:lang w:val="en-IE" w:bidi="en-US"/>
        </w:rPr>
        <w:t xml:space="preserve"> N. (2008). Yellow Head Virus. </w:t>
      </w:r>
      <w:r w:rsidRPr="00553051">
        <w:rPr>
          <w:rFonts w:ascii="Söhne" w:eastAsia="Times New Roman" w:hAnsi="Söhne" w:cs="Times New Roman"/>
          <w:i/>
          <w:iCs/>
          <w:sz w:val="18"/>
          <w:szCs w:val="18"/>
          <w:lang w:val="en-IE" w:bidi="en-US"/>
        </w:rPr>
        <w:t>In:</w:t>
      </w:r>
      <w:r w:rsidRPr="00553051">
        <w:rPr>
          <w:rFonts w:ascii="Söhne" w:eastAsia="Times New Roman" w:hAnsi="Söhne" w:cs="Times New Roman"/>
          <w:sz w:val="18"/>
          <w:szCs w:val="18"/>
          <w:lang w:val="en-IE" w:bidi="en-US"/>
        </w:rPr>
        <w:t xml:space="preserve"> </w:t>
      </w:r>
      <w:proofErr w:type="spellStart"/>
      <w:r w:rsidRPr="00553051">
        <w:rPr>
          <w:rFonts w:ascii="Söhne" w:eastAsia="Times New Roman" w:hAnsi="Söhne" w:cs="Times New Roman"/>
          <w:sz w:val="18"/>
          <w:szCs w:val="18"/>
          <w:lang w:val="en-IE" w:bidi="en-US"/>
        </w:rPr>
        <w:t>Encyclopedia</w:t>
      </w:r>
      <w:proofErr w:type="spellEnd"/>
      <w:r w:rsidRPr="00553051">
        <w:rPr>
          <w:rFonts w:ascii="Söhne" w:eastAsia="Times New Roman" w:hAnsi="Söhne" w:cs="Times New Roman"/>
          <w:sz w:val="18"/>
          <w:szCs w:val="18"/>
          <w:lang w:val="en-IE" w:bidi="en-US"/>
        </w:rPr>
        <w:t xml:space="preserve"> of Virology, third edition. Academic Press, 476–483. </w:t>
      </w:r>
      <w:hyperlink r:id="rId20" w:tgtFrame="_blank" w:tooltip="Persistent link using digital object identifier" w:history="1">
        <w:r w:rsidRPr="00553051">
          <w:rPr>
            <w:rFonts w:ascii="Söhne" w:eastAsia="Times New Roman" w:hAnsi="Söhne" w:cs="Arial"/>
            <w:color w:val="0000FF"/>
            <w:sz w:val="18"/>
            <w:szCs w:val="18"/>
            <w:u w:val="single"/>
            <w:lang w:val="en-IE" w:bidi="en-US"/>
          </w:rPr>
          <w:t>https://doi.org/10.1016/B978-012374410-4.00779-2</w:t>
        </w:r>
      </w:hyperlink>
    </w:p>
    <w:p w14:paraId="1C156C27" w14:textId="77777777" w:rsidR="004F36BB" w:rsidRPr="00553051" w:rsidRDefault="004F36BB" w:rsidP="004F36BB">
      <w:pPr>
        <w:spacing w:after="240" w:line="240" w:lineRule="auto"/>
        <w:jc w:val="both"/>
        <w:rPr>
          <w:rFonts w:ascii="Söhne" w:eastAsia="Times New Roman" w:hAnsi="Söhne" w:cs="Times New Roman"/>
          <w:sz w:val="18"/>
          <w:lang w:val="en-IE" w:bidi="en-US"/>
        </w:rPr>
      </w:pPr>
      <w:proofErr w:type="spellStart"/>
      <w:r w:rsidRPr="00553051">
        <w:rPr>
          <w:rFonts w:ascii="Söhne" w:eastAsia="Times New Roman" w:hAnsi="Söhne" w:cs="Times New Roman"/>
          <w:smallCaps/>
          <w:sz w:val="18"/>
          <w:lang w:val="en-IE" w:bidi="en-US"/>
        </w:rPr>
        <w:t>Wijegoonawardane</w:t>
      </w:r>
      <w:proofErr w:type="spellEnd"/>
      <w:r w:rsidRPr="00553051">
        <w:rPr>
          <w:rFonts w:ascii="Söhne" w:eastAsia="Times New Roman" w:hAnsi="Söhne" w:cs="Times New Roman"/>
          <w:smallCaps/>
          <w:sz w:val="18"/>
          <w:lang w:val="en-IE" w:bidi="en-US"/>
        </w:rPr>
        <w:t xml:space="preserve"> P.K.M., Cowley J.A., </w:t>
      </w:r>
      <w:proofErr w:type="spellStart"/>
      <w:r w:rsidRPr="00553051">
        <w:rPr>
          <w:rFonts w:ascii="Söhne" w:eastAsia="Times New Roman" w:hAnsi="Söhne" w:cs="Times New Roman"/>
          <w:smallCaps/>
          <w:sz w:val="18"/>
          <w:lang w:val="en-IE" w:bidi="en-US"/>
        </w:rPr>
        <w:t>Sittidilokratna</w:t>
      </w:r>
      <w:proofErr w:type="spellEnd"/>
      <w:r w:rsidRPr="00553051">
        <w:rPr>
          <w:rFonts w:ascii="Söhne" w:eastAsia="Times New Roman" w:hAnsi="Söhne" w:cs="Times New Roman"/>
          <w:smallCaps/>
          <w:sz w:val="18"/>
          <w:lang w:val="en-IE" w:bidi="en-US"/>
        </w:rPr>
        <w:t xml:space="preserve">, N., </w:t>
      </w:r>
      <w:proofErr w:type="spellStart"/>
      <w:r w:rsidRPr="00553051">
        <w:rPr>
          <w:rFonts w:ascii="Söhne" w:eastAsia="Times New Roman" w:hAnsi="Söhne" w:cs="Times New Roman"/>
          <w:smallCaps/>
          <w:sz w:val="18"/>
          <w:lang w:val="en-IE" w:bidi="en-US"/>
        </w:rPr>
        <w:t>Phetchampai</w:t>
      </w:r>
      <w:proofErr w:type="spellEnd"/>
      <w:r w:rsidRPr="00553051">
        <w:rPr>
          <w:rFonts w:ascii="Söhne" w:eastAsia="Times New Roman" w:hAnsi="Söhne" w:cs="Times New Roman"/>
          <w:smallCaps/>
          <w:sz w:val="18"/>
          <w:lang w:val="en-IE" w:bidi="en-US"/>
        </w:rPr>
        <w:t xml:space="preserve">, N., Cowley, J.A., </w:t>
      </w:r>
      <w:proofErr w:type="spellStart"/>
      <w:r w:rsidRPr="00553051">
        <w:rPr>
          <w:rFonts w:ascii="Söhne" w:eastAsia="Times New Roman" w:hAnsi="Söhne" w:cs="Times New Roman"/>
          <w:smallCaps/>
          <w:sz w:val="18"/>
          <w:lang w:val="en-IE" w:bidi="en-US"/>
        </w:rPr>
        <w:t>Gudkovs</w:t>
      </w:r>
      <w:proofErr w:type="spellEnd"/>
      <w:r w:rsidRPr="00553051">
        <w:rPr>
          <w:rFonts w:ascii="Söhne" w:eastAsia="Times New Roman" w:hAnsi="Söhne" w:cs="Times New Roman"/>
          <w:smallCaps/>
          <w:sz w:val="18"/>
          <w:lang w:val="en-IE" w:bidi="en-US"/>
        </w:rPr>
        <w:t xml:space="preserve">, N. &amp; Walker P.J. </w:t>
      </w:r>
      <w:r w:rsidRPr="00553051">
        <w:rPr>
          <w:rFonts w:ascii="Söhne" w:eastAsia="Times New Roman" w:hAnsi="Söhne" w:cs="Times New Roman"/>
          <w:sz w:val="18"/>
          <w:lang w:val="en-IE" w:bidi="en-US"/>
        </w:rPr>
        <w:t xml:space="preserve">(2009). Homologous genetic recombination in the yellow head complex of </w:t>
      </w:r>
      <w:proofErr w:type="spellStart"/>
      <w:r w:rsidRPr="00553051">
        <w:rPr>
          <w:rFonts w:ascii="Söhne" w:eastAsia="Times New Roman" w:hAnsi="Söhne" w:cs="Times New Roman"/>
          <w:sz w:val="18"/>
          <w:lang w:val="en-IE" w:bidi="en-US"/>
        </w:rPr>
        <w:t>nidoviruses</w:t>
      </w:r>
      <w:proofErr w:type="spellEnd"/>
      <w:r w:rsidRPr="00553051">
        <w:rPr>
          <w:rFonts w:ascii="Söhne" w:eastAsia="Times New Roman" w:hAnsi="Söhne" w:cs="Times New Roman"/>
          <w:sz w:val="18"/>
          <w:lang w:val="en-IE" w:bidi="en-US"/>
        </w:rPr>
        <w:t xml:space="preserve"> infecting </w:t>
      </w:r>
      <w:r w:rsidRPr="00553051">
        <w:rPr>
          <w:rFonts w:ascii="Söhne" w:eastAsia="Times New Roman" w:hAnsi="Söhne" w:cs="Times New Roman"/>
          <w:i/>
          <w:sz w:val="18"/>
          <w:lang w:val="en-IE" w:bidi="en-US"/>
        </w:rPr>
        <w:t>Penaeus monodon shrimp</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i/>
          <w:iCs/>
          <w:sz w:val="18"/>
          <w:lang w:val="en-IE" w:bidi="en-US"/>
        </w:rPr>
        <w:t>Virology</w:t>
      </w:r>
      <w:r w:rsidRPr="00553051">
        <w:rPr>
          <w:rFonts w:ascii="Söhne" w:eastAsia="Times New Roman" w:hAnsi="Söhne" w:cs="Times New Roman"/>
          <w:sz w:val="18"/>
          <w:lang w:val="en-IE" w:bidi="en-US"/>
        </w:rPr>
        <w:t xml:space="preserve"> </w:t>
      </w:r>
      <w:proofErr w:type="spellStart"/>
      <w:r w:rsidRPr="00553051">
        <w:rPr>
          <w:rFonts w:ascii="Söhne" w:eastAsia="Times New Roman" w:hAnsi="Söhne" w:cs="Times New Roman"/>
          <w:sz w:val="18"/>
          <w:lang w:val="en-IE" w:bidi="en-US"/>
        </w:rPr>
        <w:t>doi</w:t>
      </w:r>
      <w:proofErr w:type="spellEnd"/>
      <w:r w:rsidRPr="00553051">
        <w:rPr>
          <w:rFonts w:ascii="Söhne" w:eastAsia="Times New Roman" w:hAnsi="Söhne" w:cs="Times New Roman"/>
          <w:sz w:val="18"/>
          <w:lang w:val="en-IE" w:bidi="en-US"/>
        </w:rPr>
        <w:t>: 1016/j.virol.2009.04.015.</w:t>
      </w:r>
    </w:p>
    <w:p w14:paraId="7CE2CE29" w14:textId="77777777" w:rsidR="004F36BB" w:rsidRPr="00553051" w:rsidRDefault="004F36BB" w:rsidP="004F36BB">
      <w:pPr>
        <w:spacing w:after="240" w:line="240" w:lineRule="auto"/>
        <w:jc w:val="both"/>
        <w:rPr>
          <w:rFonts w:ascii="Söhne" w:eastAsia="Times New Roman" w:hAnsi="Söhne" w:cs="Times New Roman"/>
          <w:sz w:val="18"/>
          <w:lang w:val="en-IE" w:bidi="en-US"/>
        </w:rPr>
      </w:pPr>
      <w:proofErr w:type="spellStart"/>
      <w:r w:rsidRPr="00553051">
        <w:rPr>
          <w:rFonts w:ascii="Söhne" w:eastAsia="Times New Roman" w:hAnsi="Söhne" w:cs="Times New Roman"/>
          <w:smallCaps/>
          <w:sz w:val="18"/>
          <w:lang w:val="en-IE" w:bidi="en-US"/>
        </w:rPr>
        <w:t>Wijegoonawardane</w:t>
      </w:r>
      <w:proofErr w:type="spellEnd"/>
      <w:r w:rsidRPr="00553051">
        <w:rPr>
          <w:rFonts w:ascii="Söhne" w:eastAsia="Times New Roman" w:hAnsi="Söhne" w:cs="Times New Roman"/>
          <w:smallCaps/>
          <w:sz w:val="18"/>
          <w:lang w:val="en-IE" w:bidi="en-US"/>
        </w:rPr>
        <w:t xml:space="preserve"> P.K.M., Cowley J.A., Phan T., Hodgson R.A.J., Nielsen L., </w:t>
      </w:r>
      <w:proofErr w:type="spellStart"/>
      <w:r w:rsidRPr="00553051">
        <w:rPr>
          <w:rFonts w:ascii="Söhne" w:eastAsia="Times New Roman" w:hAnsi="Söhne" w:cs="Times New Roman"/>
          <w:smallCaps/>
          <w:sz w:val="18"/>
          <w:lang w:val="en-IE" w:bidi="en-US"/>
        </w:rPr>
        <w:t>Kiatpathomchai</w:t>
      </w:r>
      <w:proofErr w:type="spellEnd"/>
      <w:r w:rsidRPr="00553051">
        <w:rPr>
          <w:rFonts w:ascii="Söhne" w:eastAsia="Times New Roman" w:hAnsi="Söhne" w:cs="Times New Roman"/>
          <w:smallCaps/>
          <w:sz w:val="18"/>
          <w:lang w:val="en-IE" w:bidi="en-US"/>
        </w:rPr>
        <w:t xml:space="preserve"> W. &amp; Walker P.J.</w:t>
      </w:r>
      <w:r w:rsidRPr="00553051">
        <w:rPr>
          <w:rFonts w:ascii="Söhne" w:eastAsia="Times New Roman" w:hAnsi="Söhne" w:cs="Times New Roman"/>
          <w:sz w:val="18"/>
          <w:lang w:val="en-IE" w:bidi="en-US"/>
        </w:rPr>
        <w:t xml:space="preserve"> (2008a). Genetic diversity in the yellow head </w:t>
      </w:r>
      <w:proofErr w:type="spellStart"/>
      <w:r w:rsidRPr="00553051">
        <w:rPr>
          <w:rFonts w:ascii="Söhne" w:eastAsia="Times New Roman" w:hAnsi="Söhne" w:cs="Times New Roman"/>
          <w:sz w:val="18"/>
          <w:lang w:val="en-IE" w:bidi="en-US"/>
        </w:rPr>
        <w:t>nidovirus</w:t>
      </w:r>
      <w:proofErr w:type="spellEnd"/>
      <w:r w:rsidRPr="00553051">
        <w:rPr>
          <w:rFonts w:ascii="Söhne" w:eastAsia="Times New Roman" w:hAnsi="Söhne" w:cs="Times New Roman"/>
          <w:sz w:val="18"/>
          <w:lang w:val="en-IE" w:bidi="en-US"/>
        </w:rPr>
        <w:t xml:space="preserve"> complex. </w:t>
      </w:r>
      <w:r w:rsidRPr="00553051">
        <w:rPr>
          <w:rFonts w:ascii="Söhne" w:eastAsia="Times New Roman" w:hAnsi="Söhne" w:cs="Times New Roman"/>
          <w:i/>
          <w:iCs/>
          <w:sz w:val="18"/>
          <w:lang w:val="en-IE" w:bidi="en-US"/>
        </w:rPr>
        <w:t>Virology</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380</w:t>
      </w:r>
      <w:r w:rsidRPr="00553051">
        <w:rPr>
          <w:rFonts w:ascii="Söhne" w:eastAsia="Times New Roman" w:hAnsi="Söhne" w:cs="Times New Roman"/>
          <w:sz w:val="18"/>
          <w:lang w:val="en-IE" w:bidi="en-US"/>
        </w:rPr>
        <w:t>, 213–225.</w:t>
      </w:r>
    </w:p>
    <w:p w14:paraId="240BEB5D" w14:textId="77777777" w:rsidR="004F36BB" w:rsidRPr="00553051" w:rsidRDefault="004F36BB" w:rsidP="004F36BB">
      <w:pPr>
        <w:spacing w:after="240" w:line="240" w:lineRule="auto"/>
        <w:jc w:val="both"/>
        <w:rPr>
          <w:rFonts w:ascii="Söhne" w:eastAsia="Times New Roman" w:hAnsi="Söhne" w:cs="Times New Roman"/>
          <w:sz w:val="18"/>
          <w:lang w:val="en-IE" w:bidi="en-US"/>
        </w:rPr>
      </w:pPr>
      <w:proofErr w:type="spellStart"/>
      <w:r w:rsidRPr="00553051">
        <w:rPr>
          <w:rFonts w:ascii="Söhne" w:eastAsia="Times New Roman" w:hAnsi="Söhne" w:cs="Times New Roman"/>
          <w:smallCaps/>
          <w:sz w:val="18"/>
          <w:lang w:val="en-IE" w:bidi="en-US"/>
        </w:rPr>
        <w:t>Wijegoonawardane</w:t>
      </w:r>
      <w:proofErr w:type="spellEnd"/>
      <w:r w:rsidRPr="00553051">
        <w:rPr>
          <w:rFonts w:ascii="Söhne" w:eastAsia="Times New Roman" w:hAnsi="Söhne" w:cs="Times New Roman"/>
          <w:smallCaps/>
          <w:sz w:val="18"/>
          <w:lang w:val="en-IE" w:bidi="en-US"/>
        </w:rPr>
        <w:t xml:space="preserve"> P.K.M., Cowley J.A. &amp; Walker P.J. </w:t>
      </w:r>
      <w:r w:rsidRPr="00553051">
        <w:rPr>
          <w:rFonts w:ascii="Söhne" w:eastAsia="Times New Roman" w:hAnsi="Söhne" w:cs="Times New Roman"/>
          <w:sz w:val="18"/>
          <w:lang w:val="en-IE" w:bidi="en-US"/>
        </w:rPr>
        <w:t xml:space="preserve">(2008b). Consensus RT-nested PCR to detect yellow head virus genotypes in penaeid shrimp. </w:t>
      </w:r>
      <w:r w:rsidRPr="00553051">
        <w:rPr>
          <w:rFonts w:ascii="Söhne" w:eastAsia="Times New Roman" w:hAnsi="Söhne" w:cs="Times New Roman"/>
          <w:i/>
          <w:sz w:val="18"/>
          <w:lang w:val="en-IE" w:bidi="en-US"/>
        </w:rPr>
        <w:t xml:space="preserve">J. </w:t>
      </w:r>
      <w:proofErr w:type="spellStart"/>
      <w:r w:rsidRPr="00553051">
        <w:rPr>
          <w:rFonts w:ascii="Söhne" w:eastAsia="Times New Roman" w:hAnsi="Söhne" w:cs="Times New Roman"/>
          <w:i/>
          <w:sz w:val="18"/>
          <w:lang w:val="en-IE" w:bidi="en-US"/>
        </w:rPr>
        <w:t>Virol</w:t>
      </w:r>
      <w:proofErr w:type="spellEnd"/>
      <w:r w:rsidRPr="00553051">
        <w:rPr>
          <w:rFonts w:ascii="Söhne" w:eastAsia="Times New Roman" w:hAnsi="Söhne" w:cs="Times New Roman"/>
          <w:i/>
          <w:sz w:val="18"/>
          <w:lang w:val="en-IE" w:bidi="en-US"/>
        </w:rPr>
        <w:t>. Methods</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153</w:t>
      </w:r>
      <w:r w:rsidRPr="00553051">
        <w:rPr>
          <w:rFonts w:ascii="Söhne" w:eastAsia="Times New Roman" w:hAnsi="Söhne" w:cs="Times New Roman"/>
          <w:sz w:val="18"/>
          <w:lang w:val="en-IE" w:bidi="en-US"/>
        </w:rPr>
        <w:t>, 168–175.</w:t>
      </w:r>
    </w:p>
    <w:p w14:paraId="78511AFC" w14:textId="77777777" w:rsidR="004F36BB" w:rsidRPr="00553051" w:rsidRDefault="004F36BB" w:rsidP="004F36BB">
      <w:pPr>
        <w:spacing w:after="240" w:line="240" w:lineRule="auto"/>
        <w:jc w:val="both"/>
        <w:rPr>
          <w:rFonts w:ascii="Söhne" w:eastAsia="Times New Roman" w:hAnsi="Söhne" w:cs="Times New Roman"/>
          <w:sz w:val="18"/>
          <w:lang w:val="en-IE" w:bidi="en-US"/>
        </w:rPr>
      </w:pPr>
      <w:proofErr w:type="spellStart"/>
      <w:r w:rsidRPr="00553051">
        <w:rPr>
          <w:rFonts w:ascii="Söhne" w:eastAsia="Times New Roman" w:hAnsi="Söhne" w:cs="Times New Roman"/>
          <w:smallCaps/>
          <w:sz w:val="18"/>
          <w:lang w:val="en-IE" w:bidi="en-US"/>
        </w:rPr>
        <w:t>Wongteerasupaya</w:t>
      </w:r>
      <w:proofErr w:type="spellEnd"/>
      <w:r w:rsidRPr="00553051">
        <w:rPr>
          <w:rFonts w:ascii="Söhne" w:eastAsia="Times New Roman" w:hAnsi="Söhne" w:cs="Times New Roman"/>
          <w:smallCaps/>
          <w:sz w:val="18"/>
          <w:lang w:val="en-IE" w:bidi="en-US"/>
        </w:rPr>
        <w:t xml:space="preserve"> C., </w:t>
      </w:r>
      <w:proofErr w:type="spellStart"/>
      <w:r w:rsidRPr="00553051">
        <w:rPr>
          <w:rFonts w:ascii="Söhne" w:eastAsia="Times New Roman" w:hAnsi="Söhne" w:cs="Times New Roman"/>
          <w:smallCaps/>
          <w:sz w:val="18"/>
          <w:lang w:val="en-IE" w:bidi="en-US"/>
        </w:rPr>
        <w:t>Boonsaeng</w:t>
      </w:r>
      <w:proofErr w:type="spellEnd"/>
      <w:r w:rsidRPr="00553051">
        <w:rPr>
          <w:rFonts w:ascii="Söhne" w:eastAsia="Times New Roman" w:hAnsi="Söhne" w:cs="Times New Roman"/>
          <w:smallCaps/>
          <w:sz w:val="18"/>
          <w:lang w:val="en-IE" w:bidi="en-US"/>
        </w:rPr>
        <w:t xml:space="preserve"> V., </w:t>
      </w:r>
      <w:proofErr w:type="spellStart"/>
      <w:r w:rsidRPr="00553051">
        <w:rPr>
          <w:rFonts w:ascii="Söhne" w:eastAsia="Times New Roman" w:hAnsi="Söhne" w:cs="Times New Roman"/>
          <w:smallCaps/>
          <w:sz w:val="18"/>
          <w:lang w:val="en-IE" w:bidi="en-US"/>
        </w:rPr>
        <w:t>Panyim</w:t>
      </w:r>
      <w:proofErr w:type="spellEnd"/>
      <w:r w:rsidRPr="00553051">
        <w:rPr>
          <w:rFonts w:ascii="Söhne" w:eastAsia="Times New Roman" w:hAnsi="Söhne" w:cs="Times New Roman"/>
          <w:smallCaps/>
          <w:sz w:val="18"/>
          <w:lang w:val="en-IE" w:bidi="en-US"/>
        </w:rPr>
        <w:t xml:space="preserve"> S., Tassanakajon A., </w:t>
      </w:r>
      <w:proofErr w:type="spellStart"/>
      <w:r w:rsidRPr="00553051">
        <w:rPr>
          <w:rFonts w:ascii="Söhne" w:eastAsia="Times New Roman" w:hAnsi="Söhne" w:cs="Times New Roman"/>
          <w:smallCaps/>
          <w:sz w:val="18"/>
          <w:lang w:val="en-IE" w:bidi="en-US"/>
        </w:rPr>
        <w:t>Withyachumnarnkul</w:t>
      </w:r>
      <w:proofErr w:type="spellEnd"/>
      <w:r w:rsidRPr="00553051">
        <w:rPr>
          <w:rFonts w:ascii="Söhne" w:eastAsia="Times New Roman" w:hAnsi="Söhne" w:cs="Times New Roman"/>
          <w:smallCaps/>
          <w:sz w:val="18"/>
          <w:lang w:val="en-IE" w:bidi="en-US"/>
        </w:rPr>
        <w:t xml:space="preserve"> B. &amp; Flegel T.W. </w:t>
      </w:r>
      <w:r w:rsidRPr="00553051">
        <w:rPr>
          <w:rFonts w:ascii="Söhne" w:eastAsia="Times New Roman" w:hAnsi="Söhne" w:cs="Times New Roman"/>
          <w:sz w:val="18"/>
          <w:lang w:val="en-IE" w:bidi="en-US"/>
        </w:rPr>
        <w:t xml:space="preserve">(1997). Detection of yellow-head virus (YHV) of </w:t>
      </w:r>
      <w:r w:rsidRPr="00553051">
        <w:rPr>
          <w:rFonts w:ascii="Söhne" w:eastAsia="Times New Roman" w:hAnsi="Söhne" w:cs="Times New Roman"/>
          <w:i/>
          <w:sz w:val="18"/>
          <w:lang w:val="en-IE" w:bidi="en-US"/>
        </w:rPr>
        <w:t>Penaeus monodon</w:t>
      </w:r>
      <w:r w:rsidRPr="00553051">
        <w:rPr>
          <w:rFonts w:ascii="Söhne" w:eastAsia="Times New Roman" w:hAnsi="Söhne" w:cs="Times New Roman"/>
          <w:sz w:val="18"/>
          <w:lang w:val="en-IE" w:bidi="en-US"/>
        </w:rPr>
        <w:t xml:space="preserve"> by RT-PCR amplification. </w:t>
      </w:r>
      <w:r w:rsidRPr="00553051">
        <w:rPr>
          <w:rFonts w:ascii="Söhne" w:eastAsia="Times New Roman" w:hAnsi="Söhne" w:cs="Times New Roman"/>
          <w:i/>
          <w:sz w:val="18"/>
          <w:lang w:val="en-IE" w:bidi="en-US"/>
        </w:rPr>
        <w:t xml:space="preserve">Dis. </w:t>
      </w:r>
      <w:proofErr w:type="spellStart"/>
      <w:r w:rsidRPr="00553051">
        <w:rPr>
          <w:rFonts w:ascii="Söhne" w:eastAsia="Times New Roman" w:hAnsi="Söhne" w:cs="Times New Roman"/>
          <w:i/>
          <w:sz w:val="18"/>
          <w:lang w:val="en-IE" w:bidi="en-US"/>
        </w:rPr>
        <w:t>Aquat</w:t>
      </w:r>
      <w:proofErr w:type="spellEnd"/>
      <w:r w:rsidRPr="00553051">
        <w:rPr>
          <w:rFonts w:ascii="Söhne" w:eastAsia="Times New Roman" w:hAnsi="Söhne" w:cs="Times New Roman"/>
          <w:i/>
          <w:sz w:val="18"/>
          <w:lang w:val="en-IE" w:bidi="en-US"/>
        </w:rPr>
        <w:t xml:space="preserve">. Org., </w:t>
      </w:r>
      <w:r w:rsidRPr="00553051">
        <w:rPr>
          <w:rFonts w:ascii="Söhne" w:eastAsia="Times New Roman" w:hAnsi="Söhne" w:cs="Times New Roman"/>
          <w:b/>
          <w:sz w:val="18"/>
          <w:lang w:val="en-IE" w:bidi="en-US"/>
        </w:rPr>
        <w:t>31</w:t>
      </w:r>
      <w:r w:rsidRPr="00553051">
        <w:rPr>
          <w:rFonts w:ascii="Söhne" w:eastAsia="Times New Roman" w:hAnsi="Söhne" w:cs="Times New Roman"/>
          <w:sz w:val="18"/>
          <w:lang w:val="en-IE" w:bidi="en-US"/>
        </w:rPr>
        <w:t>, 181–186.</w:t>
      </w:r>
    </w:p>
    <w:p w14:paraId="5A852B55" w14:textId="77777777" w:rsidR="004F36BB" w:rsidRPr="00553051" w:rsidRDefault="004F36BB" w:rsidP="004F36BB">
      <w:pPr>
        <w:spacing w:after="240" w:line="240" w:lineRule="auto"/>
        <w:jc w:val="both"/>
        <w:rPr>
          <w:rFonts w:ascii="Söhne" w:eastAsia="Times New Roman" w:hAnsi="Söhne" w:cs="Times New Roman"/>
          <w:sz w:val="18"/>
          <w:lang w:val="en-IE" w:bidi="en-US"/>
        </w:rPr>
      </w:pPr>
      <w:proofErr w:type="spellStart"/>
      <w:r w:rsidRPr="00553051">
        <w:rPr>
          <w:rFonts w:ascii="Söhne" w:eastAsia="Times New Roman" w:hAnsi="Söhne" w:cs="Times New Roman"/>
          <w:smallCaps/>
          <w:sz w:val="18"/>
          <w:lang w:val="en-IE" w:bidi="en-US"/>
        </w:rPr>
        <w:t>Wongteerasupaya</w:t>
      </w:r>
      <w:proofErr w:type="spellEnd"/>
      <w:r w:rsidRPr="00553051">
        <w:rPr>
          <w:rFonts w:ascii="Söhne" w:eastAsia="Times New Roman" w:hAnsi="Söhne" w:cs="Times New Roman"/>
          <w:smallCaps/>
          <w:sz w:val="18"/>
          <w:lang w:val="en-IE" w:bidi="en-US"/>
        </w:rPr>
        <w:t xml:space="preserve"> C., </w:t>
      </w:r>
      <w:proofErr w:type="spellStart"/>
      <w:r w:rsidRPr="00553051">
        <w:rPr>
          <w:rFonts w:ascii="Söhne" w:eastAsia="Times New Roman" w:hAnsi="Söhne" w:cs="Times New Roman"/>
          <w:smallCaps/>
          <w:sz w:val="18"/>
          <w:lang w:val="en-IE" w:bidi="en-US"/>
        </w:rPr>
        <w:t>Sriurairatana</w:t>
      </w:r>
      <w:proofErr w:type="spellEnd"/>
      <w:r w:rsidRPr="00553051">
        <w:rPr>
          <w:rFonts w:ascii="Söhne" w:eastAsia="Times New Roman" w:hAnsi="Söhne" w:cs="Times New Roman"/>
          <w:smallCaps/>
          <w:sz w:val="18"/>
          <w:lang w:val="en-IE" w:bidi="en-US"/>
        </w:rPr>
        <w:t xml:space="preserve"> S., Vickers J.E., </w:t>
      </w:r>
      <w:proofErr w:type="spellStart"/>
      <w:r w:rsidRPr="00553051">
        <w:rPr>
          <w:rFonts w:ascii="Söhne" w:eastAsia="Times New Roman" w:hAnsi="Söhne" w:cs="Times New Roman"/>
          <w:smallCaps/>
          <w:sz w:val="18"/>
          <w:lang w:val="en-IE" w:bidi="en-US"/>
        </w:rPr>
        <w:t>Akrajamorn</w:t>
      </w:r>
      <w:proofErr w:type="spellEnd"/>
      <w:r w:rsidRPr="00553051">
        <w:rPr>
          <w:rFonts w:ascii="Söhne" w:eastAsia="Times New Roman" w:hAnsi="Söhne" w:cs="Times New Roman"/>
          <w:smallCaps/>
          <w:sz w:val="18"/>
          <w:lang w:val="en-IE" w:bidi="en-US"/>
        </w:rPr>
        <w:t xml:space="preserve"> A., </w:t>
      </w:r>
      <w:proofErr w:type="spellStart"/>
      <w:r w:rsidRPr="00553051">
        <w:rPr>
          <w:rFonts w:ascii="Söhne" w:eastAsia="Times New Roman" w:hAnsi="Söhne" w:cs="Times New Roman"/>
          <w:smallCaps/>
          <w:sz w:val="18"/>
          <w:lang w:val="en-IE" w:bidi="en-US"/>
        </w:rPr>
        <w:t>Boonsaeng</w:t>
      </w:r>
      <w:proofErr w:type="spellEnd"/>
      <w:r w:rsidRPr="00553051">
        <w:rPr>
          <w:rFonts w:ascii="Söhne" w:eastAsia="Times New Roman" w:hAnsi="Söhne" w:cs="Times New Roman"/>
          <w:smallCaps/>
          <w:sz w:val="18"/>
          <w:lang w:val="en-IE" w:bidi="en-US"/>
        </w:rPr>
        <w:t xml:space="preserve"> V., </w:t>
      </w:r>
      <w:proofErr w:type="spellStart"/>
      <w:r w:rsidRPr="00553051">
        <w:rPr>
          <w:rFonts w:ascii="Söhne" w:eastAsia="Times New Roman" w:hAnsi="Söhne" w:cs="Times New Roman"/>
          <w:smallCaps/>
          <w:sz w:val="18"/>
          <w:lang w:val="en-IE" w:bidi="en-US"/>
        </w:rPr>
        <w:t>Panyim</w:t>
      </w:r>
      <w:proofErr w:type="spellEnd"/>
      <w:r w:rsidRPr="00553051">
        <w:rPr>
          <w:rFonts w:ascii="Söhne" w:eastAsia="Times New Roman" w:hAnsi="Söhne" w:cs="Times New Roman"/>
          <w:smallCaps/>
          <w:sz w:val="18"/>
          <w:lang w:val="en-IE" w:bidi="en-US"/>
        </w:rPr>
        <w:t xml:space="preserve"> S., Tassanakajon A., </w:t>
      </w:r>
      <w:proofErr w:type="spellStart"/>
      <w:r w:rsidRPr="00553051">
        <w:rPr>
          <w:rFonts w:ascii="Söhne" w:eastAsia="Times New Roman" w:hAnsi="Söhne" w:cs="Times New Roman"/>
          <w:smallCaps/>
          <w:sz w:val="18"/>
          <w:lang w:val="en-IE" w:bidi="en-US"/>
        </w:rPr>
        <w:t>Withyachumnarnkul</w:t>
      </w:r>
      <w:proofErr w:type="spellEnd"/>
      <w:r w:rsidRPr="00553051">
        <w:rPr>
          <w:rFonts w:ascii="Söhne" w:eastAsia="Times New Roman" w:hAnsi="Söhne" w:cs="Times New Roman"/>
          <w:smallCaps/>
          <w:sz w:val="18"/>
          <w:lang w:val="en-IE" w:bidi="en-US"/>
        </w:rPr>
        <w:t xml:space="preserve"> B. &amp; Flegel T.W.</w:t>
      </w:r>
      <w:r w:rsidRPr="00553051">
        <w:rPr>
          <w:rFonts w:ascii="Söhne" w:eastAsia="Times New Roman" w:hAnsi="Söhne" w:cs="Times New Roman"/>
          <w:sz w:val="18"/>
          <w:lang w:val="en-IE" w:bidi="en-US"/>
        </w:rPr>
        <w:t xml:space="preserve"> (1995). Yellow-head virus of P</w:t>
      </w:r>
      <w:r w:rsidRPr="00553051">
        <w:rPr>
          <w:rFonts w:ascii="Söhne" w:eastAsia="Times New Roman" w:hAnsi="Söhne" w:cs="Times New Roman"/>
          <w:i/>
          <w:sz w:val="18"/>
          <w:lang w:val="en-IE" w:bidi="en-US"/>
        </w:rPr>
        <w:t>enaeus monodon</w:t>
      </w:r>
      <w:r w:rsidRPr="00553051">
        <w:rPr>
          <w:rFonts w:ascii="Söhne" w:eastAsia="Times New Roman" w:hAnsi="Söhne" w:cs="Times New Roman"/>
          <w:sz w:val="18"/>
          <w:lang w:val="en-IE" w:bidi="en-US"/>
        </w:rPr>
        <w:t xml:space="preserve"> is an RNA virus. </w:t>
      </w:r>
      <w:r w:rsidRPr="00553051">
        <w:rPr>
          <w:rFonts w:ascii="Söhne" w:eastAsia="Times New Roman" w:hAnsi="Söhne" w:cs="Times New Roman"/>
          <w:i/>
          <w:sz w:val="18"/>
          <w:lang w:val="en-IE" w:bidi="en-US"/>
        </w:rPr>
        <w:t xml:space="preserve">Dis. </w:t>
      </w:r>
      <w:proofErr w:type="spellStart"/>
      <w:r w:rsidRPr="00553051">
        <w:rPr>
          <w:rFonts w:ascii="Söhne" w:eastAsia="Times New Roman" w:hAnsi="Söhne" w:cs="Times New Roman"/>
          <w:i/>
          <w:sz w:val="18"/>
          <w:lang w:val="en-IE" w:bidi="en-US"/>
        </w:rPr>
        <w:t>Aquat</w:t>
      </w:r>
      <w:proofErr w:type="spellEnd"/>
      <w:r w:rsidRPr="00553051">
        <w:rPr>
          <w:rFonts w:ascii="Söhne" w:eastAsia="Times New Roman" w:hAnsi="Söhne" w:cs="Times New Roman"/>
          <w:i/>
          <w:sz w:val="18"/>
          <w:lang w:val="en-IE" w:bidi="en-US"/>
        </w:rPr>
        <w:t>. Org.,</w:t>
      </w:r>
      <w:r w:rsidRPr="00553051">
        <w:rPr>
          <w:rFonts w:ascii="Söhne" w:eastAsia="Times New Roman" w:hAnsi="Söhne" w:cs="Times New Roman"/>
          <w:sz w:val="18"/>
          <w:lang w:val="en-IE" w:bidi="en-US"/>
        </w:rPr>
        <w:t xml:space="preserve"> </w:t>
      </w:r>
      <w:r w:rsidRPr="00553051">
        <w:rPr>
          <w:rFonts w:ascii="Söhne" w:eastAsia="Times New Roman" w:hAnsi="Söhne" w:cs="Times New Roman"/>
          <w:b/>
          <w:sz w:val="18"/>
          <w:lang w:val="en-IE" w:bidi="en-US"/>
        </w:rPr>
        <w:t>22</w:t>
      </w:r>
      <w:r w:rsidRPr="00553051">
        <w:rPr>
          <w:rFonts w:ascii="Söhne" w:eastAsia="Times New Roman" w:hAnsi="Söhne" w:cs="Times New Roman"/>
          <w:sz w:val="18"/>
          <w:lang w:val="en-IE" w:bidi="en-US"/>
        </w:rPr>
        <w:t>, 45–50.</w:t>
      </w:r>
    </w:p>
    <w:p w14:paraId="41DC4A66" w14:textId="77777777" w:rsidR="004F36BB" w:rsidRPr="00553051" w:rsidRDefault="004F36BB" w:rsidP="004F36BB">
      <w:pPr>
        <w:spacing w:after="240" w:line="240" w:lineRule="auto"/>
        <w:jc w:val="center"/>
        <w:rPr>
          <w:rFonts w:ascii="Söhne" w:eastAsia="Times New Roman" w:hAnsi="Söhne" w:cs="Times New Roman"/>
          <w:sz w:val="18"/>
          <w:szCs w:val="18"/>
          <w:lang w:val="en-IE" w:bidi="en-US"/>
        </w:rPr>
      </w:pPr>
      <w:r w:rsidRPr="00553051">
        <w:rPr>
          <w:rFonts w:ascii="Söhne" w:eastAsia="Times New Roman" w:hAnsi="Söhne" w:cs="Times New Roman"/>
          <w:sz w:val="18"/>
          <w:szCs w:val="18"/>
          <w:lang w:val="en-IE" w:bidi="en-US"/>
        </w:rPr>
        <w:t>*</w:t>
      </w:r>
      <w:r w:rsidRPr="00553051">
        <w:rPr>
          <w:rFonts w:ascii="Söhne" w:eastAsia="Times New Roman" w:hAnsi="Söhne" w:cs="Times New Roman"/>
          <w:sz w:val="18"/>
          <w:szCs w:val="18"/>
          <w:lang w:val="en-IE" w:bidi="en-US"/>
        </w:rPr>
        <w:br/>
        <w:t>*   *</w:t>
      </w:r>
    </w:p>
    <w:p w14:paraId="3B1F01D3" w14:textId="77777777" w:rsidR="004F36BB" w:rsidRPr="00553051" w:rsidRDefault="004F36BB" w:rsidP="004F36BB">
      <w:pPr>
        <w:spacing w:before="120" w:after="240" w:line="240" w:lineRule="auto"/>
        <w:jc w:val="center"/>
        <w:rPr>
          <w:rFonts w:ascii="Söhne" w:eastAsia="Calibri" w:hAnsi="Söhne" w:cs="Arial"/>
          <w:sz w:val="18"/>
          <w:szCs w:val="18"/>
          <w:lang w:val="en-IE"/>
        </w:rPr>
      </w:pPr>
      <w:r w:rsidRPr="00553051">
        <w:rPr>
          <w:rFonts w:ascii="Söhne" w:eastAsia="Calibri" w:hAnsi="Söhne" w:cs="Arial"/>
          <w:b/>
          <w:sz w:val="18"/>
          <w:szCs w:val="18"/>
          <w:lang w:val="en-IE" w:eastAsia="fr-FR"/>
        </w:rPr>
        <w:t>NB:</w:t>
      </w:r>
      <w:r w:rsidRPr="00553051">
        <w:rPr>
          <w:rFonts w:ascii="Söhne" w:eastAsia="Calibri" w:hAnsi="Söhne" w:cs="Arial"/>
          <w:sz w:val="18"/>
          <w:szCs w:val="18"/>
          <w:lang w:val="en-IE" w:eastAsia="fr-FR"/>
        </w:rPr>
        <w:t xml:space="preserve"> There </w:t>
      </w:r>
      <w:r w:rsidRPr="00553051">
        <w:rPr>
          <w:rFonts w:ascii="Söhne" w:eastAsia="Calibri" w:hAnsi="Söhne" w:cs="Arial"/>
          <w:sz w:val="18"/>
          <w:szCs w:val="18"/>
          <w:lang w:val="en-IE"/>
        </w:rPr>
        <w:t>is a WOAH Reference Laboratory for infection with yellow head virus genotype 1</w:t>
      </w:r>
      <w:r w:rsidRPr="00553051">
        <w:rPr>
          <w:rFonts w:ascii="Söhne" w:eastAsia="Calibri" w:hAnsi="Söhne" w:cs="Arial"/>
          <w:sz w:val="18"/>
          <w:szCs w:val="18"/>
          <w:lang w:val="en-IE" w:eastAsia="fr-FR"/>
        </w:rPr>
        <w:br/>
        <w:t>(please</w:t>
      </w:r>
      <w:r w:rsidRPr="00553051">
        <w:rPr>
          <w:rFonts w:ascii="Söhne" w:eastAsia="Calibri" w:hAnsi="Söhne" w:cs="Arial"/>
          <w:sz w:val="18"/>
          <w:szCs w:val="18"/>
          <w:lang w:val="en-IE"/>
        </w:rPr>
        <w:t xml:space="preserve"> </w:t>
      </w:r>
      <w:r w:rsidRPr="00553051">
        <w:rPr>
          <w:rFonts w:ascii="Söhne" w:eastAsia="Calibri" w:hAnsi="Söhne" w:cs="Arial"/>
          <w:sz w:val="18"/>
          <w:szCs w:val="18"/>
          <w:lang w:val="en-IE" w:eastAsia="fr-FR"/>
        </w:rPr>
        <w:t xml:space="preserve">consult the WOAH web site: </w:t>
      </w:r>
      <w:r w:rsidRPr="00553051">
        <w:rPr>
          <w:rFonts w:ascii="Söhne" w:eastAsia="Calibri" w:hAnsi="Söhne" w:cs="Arial"/>
          <w:sz w:val="18"/>
          <w:szCs w:val="18"/>
          <w:lang w:val="en-IE"/>
        </w:rPr>
        <w:br/>
      </w:r>
      <w:hyperlink r:id="rId21" w:anchor="ui-id-3" w:history="1">
        <w:r w:rsidRPr="00553051">
          <w:rPr>
            <w:rFonts w:ascii="Söhne" w:eastAsia="Calibri" w:hAnsi="Söhne" w:cs="Arial"/>
            <w:color w:val="0000FF"/>
            <w:sz w:val="18"/>
            <w:szCs w:val="18"/>
            <w:u w:val="single"/>
            <w:lang w:val="en-IE"/>
          </w:rPr>
          <w:t>https://www.woah.org/en/what-we-offer/expertise-network/reference-laboratories/#ui-id-3</w:t>
        </w:r>
      </w:hyperlink>
      <w:r w:rsidRPr="00553051">
        <w:rPr>
          <w:rFonts w:ascii="Söhne" w:eastAsia="Calibri" w:hAnsi="Söhne" w:cs="Arial"/>
          <w:sz w:val="18"/>
          <w:szCs w:val="18"/>
          <w:lang w:val="en-IE" w:eastAsia="fr-FR"/>
        </w:rPr>
        <w:t>).</w:t>
      </w:r>
      <w:r w:rsidRPr="00553051">
        <w:rPr>
          <w:rFonts w:ascii="Söhne" w:eastAsia="Calibri" w:hAnsi="Söhne" w:cs="Arial"/>
          <w:sz w:val="18"/>
          <w:szCs w:val="18"/>
          <w:lang w:val="en-IE" w:eastAsia="fr-FR"/>
        </w:rPr>
        <w:br/>
      </w:r>
      <w:r w:rsidRPr="00553051">
        <w:rPr>
          <w:rFonts w:ascii="Söhne" w:eastAsia="Calibri" w:hAnsi="Söhne" w:cs="Arial"/>
          <w:sz w:val="18"/>
          <w:szCs w:val="18"/>
          <w:lang w:val="en-IE"/>
        </w:rPr>
        <w:t xml:space="preserve">Please contact the WOAH Reference Laboratories for any further information on </w:t>
      </w:r>
      <w:r w:rsidRPr="00553051">
        <w:rPr>
          <w:rFonts w:ascii="Söhne" w:eastAsia="Calibri" w:hAnsi="Söhne" w:cs="Arial"/>
          <w:sz w:val="18"/>
          <w:szCs w:val="18"/>
          <w:lang w:val="en-IE"/>
        </w:rPr>
        <w:br/>
        <w:t>infection with yellow head virus genotype 1</w:t>
      </w:r>
    </w:p>
    <w:p w14:paraId="2F95BC2B" w14:textId="77777777" w:rsidR="004F36BB" w:rsidRDefault="004F36BB" w:rsidP="004F36BB">
      <w:pPr>
        <w:spacing w:line="240" w:lineRule="auto"/>
        <w:jc w:val="center"/>
        <w:rPr>
          <w:lang w:val="en-GB" w:bidi="en-US"/>
        </w:rPr>
      </w:pPr>
      <w:bookmarkStart w:id="16" w:name="_Hlk48833709"/>
      <w:r w:rsidRPr="00553051">
        <w:rPr>
          <w:rFonts w:ascii="Söhne" w:eastAsia="Calibri" w:hAnsi="Söhne" w:cs="Arial"/>
          <w:b/>
          <w:smallCaps/>
          <w:sz w:val="18"/>
          <w:szCs w:val="18"/>
          <w:lang w:val="en-IE"/>
        </w:rPr>
        <w:t>NB:</w:t>
      </w:r>
      <w:r w:rsidRPr="00553051">
        <w:rPr>
          <w:rFonts w:ascii="Söhne" w:eastAsia="Calibri" w:hAnsi="Söhne" w:cs="Arial"/>
          <w:smallCaps/>
          <w:sz w:val="18"/>
          <w:szCs w:val="18"/>
          <w:lang w:val="en-IE"/>
        </w:rPr>
        <w:t xml:space="preserve"> First adopted in 1995 as Yellowhead disease. Most recent updates adopted in 2019.</w:t>
      </w:r>
      <w:bookmarkEnd w:id="2"/>
      <w:bookmarkEnd w:id="15"/>
      <w:bookmarkEnd w:id="16"/>
    </w:p>
    <w:p w14:paraId="672A6659" w14:textId="77777777" w:rsidR="00DD26A7" w:rsidRDefault="00DD26A7"/>
    <w:sectPr w:rsidR="00DD26A7" w:rsidSect="002C434C">
      <w:pgSz w:w="11906" w:h="16838" w:code="9"/>
      <w:pgMar w:top="1699" w:right="1138" w:bottom="1699"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5367" w14:textId="77777777" w:rsidR="002C434C" w:rsidRDefault="002C434C" w:rsidP="004F36BB">
      <w:pPr>
        <w:spacing w:after="0" w:line="240" w:lineRule="auto"/>
      </w:pPr>
      <w:r>
        <w:separator/>
      </w:r>
    </w:p>
  </w:endnote>
  <w:endnote w:type="continuationSeparator" w:id="0">
    <w:p w14:paraId="7131CF9C" w14:textId="77777777" w:rsidR="002C434C" w:rsidRDefault="002C434C" w:rsidP="004F36BB">
      <w:pPr>
        <w:spacing w:after="0" w:line="240" w:lineRule="auto"/>
      </w:pPr>
      <w:r>
        <w:continuationSeparator/>
      </w:r>
    </w:p>
  </w:endnote>
  <w:endnote w:type="continuationNotice" w:id="1">
    <w:p w14:paraId="70CB15C7" w14:textId="77777777" w:rsidR="002C434C" w:rsidRDefault="002C43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方正仿宋_GB2312">
    <w:altName w:val="Microsoft YaHei"/>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0F1FF" w14:textId="77777777" w:rsidR="002D7B77" w:rsidRDefault="002D7B77">
    <w:pPr>
      <w:pStyle w:val="Footer"/>
    </w:pPr>
    <w:r w:rsidRPr="00ED0F29">
      <w:fldChar w:fldCharType="begin"/>
    </w:r>
    <w:r w:rsidRPr="00ED0F29">
      <w:instrText xml:space="preserve"> PAGE </w:instrText>
    </w:r>
    <w:r w:rsidRPr="00ED0F29">
      <w:fldChar w:fldCharType="separate"/>
    </w:r>
    <w:r>
      <w:t>1</w:t>
    </w:r>
    <w:r w:rsidRPr="00ED0F29">
      <w:fldChar w:fldCharType="end"/>
    </w:r>
    <w:r>
      <w:tab/>
      <w:t xml:space="preserve">WOAH </w:t>
    </w:r>
    <w:r w:rsidRPr="00ED0F29">
      <w:rPr>
        <w:i/>
        <w:iCs/>
      </w:rPr>
      <w:t>Aquatic Manual</w:t>
    </w:r>
    <w:r w:rsidRPr="00ED0F29">
      <w:t xml:space="preserve"> 202</w:t>
    </w:r>
    <w: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8"/>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BE319C" w:rsidRPr="00BE319C" w14:paraId="548124E1" w14:textId="77777777">
      <w:trPr>
        <w:jc w:val="center"/>
      </w:trPr>
      <w:tc>
        <w:tcPr>
          <w:tcW w:w="288" w:type="dxa"/>
        </w:tcPr>
        <w:p w14:paraId="419CC839" w14:textId="77777777" w:rsidR="00BE319C" w:rsidRPr="00BE319C" w:rsidRDefault="00BE319C" w:rsidP="00BE319C">
          <w:pPr>
            <w:tabs>
              <w:tab w:val="center" w:pos="4536"/>
              <w:tab w:val="right" w:pos="9072"/>
            </w:tabs>
            <w:spacing w:before="360"/>
            <w:rPr>
              <w:rFonts w:ascii="Arial" w:hAnsi="Arial" w:cs="Arial"/>
              <w:sz w:val="18"/>
              <w:szCs w:val="18"/>
              <w:lang w:val="en-GB"/>
            </w:rPr>
          </w:pPr>
        </w:p>
      </w:tc>
      <w:tc>
        <w:tcPr>
          <w:tcW w:w="9897" w:type="dxa"/>
        </w:tcPr>
        <w:p w14:paraId="36BA1071" w14:textId="77777777" w:rsidR="00BE319C" w:rsidRPr="00BE319C" w:rsidRDefault="00BE319C" w:rsidP="00BE319C">
          <w:pPr>
            <w:tabs>
              <w:tab w:val="center" w:pos="4536"/>
              <w:tab w:val="left" w:pos="8400"/>
            </w:tabs>
            <w:spacing w:before="360"/>
            <w:rPr>
              <w:rFonts w:ascii="Arial" w:hAnsi="Arial"/>
              <w:sz w:val="18"/>
              <w:lang w:val="en-GB"/>
            </w:rPr>
          </w:pPr>
          <w:r w:rsidRPr="00BE319C">
            <w:rPr>
              <w:rFonts w:ascii="Arial" w:hAnsi="Arial" w:cs="Arial"/>
              <w:sz w:val="18"/>
              <w:szCs w:val="18"/>
              <w:lang w:val="en-GB"/>
            </w:rPr>
            <w:t xml:space="preserve">Report of the Meeting of the </w:t>
          </w:r>
          <w:r w:rsidRPr="00BE319C">
            <w:rPr>
              <w:rFonts w:ascii="Arial" w:hAnsi="Arial"/>
              <w:sz w:val="18"/>
              <w:lang w:val="en-GB"/>
            </w:rPr>
            <w:t xml:space="preserve">WOAH </w:t>
          </w:r>
          <w:r w:rsidRPr="00BE319C">
            <w:rPr>
              <w:rFonts w:ascii="Arial" w:hAnsi="Arial" w:cs="Arial"/>
              <w:sz w:val="18"/>
              <w:szCs w:val="18"/>
              <w:lang w:val="en-GB"/>
            </w:rPr>
            <w:t>Aquatic Animal Health Standards Commission / February 2024</w:t>
          </w:r>
          <w:r w:rsidRPr="00BE319C">
            <w:rPr>
              <w:rFonts w:ascii="Arial" w:hAnsi="Arial" w:cs="Arial"/>
              <w:sz w:val="18"/>
              <w:szCs w:val="18"/>
              <w:lang w:val="en-GB"/>
            </w:rPr>
            <w:tab/>
          </w:r>
        </w:p>
      </w:tc>
      <w:tc>
        <w:tcPr>
          <w:tcW w:w="217" w:type="dxa"/>
        </w:tcPr>
        <w:p w14:paraId="1B15A1CF" w14:textId="77777777" w:rsidR="00BE319C" w:rsidRPr="00BE319C" w:rsidRDefault="00BE319C" w:rsidP="00BE319C">
          <w:pPr>
            <w:tabs>
              <w:tab w:val="right" w:pos="9072"/>
            </w:tabs>
            <w:spacing w:before="360"/>
            <w:jc w:val="right"/>
            <w:rPr>
              <w:rFonts w:ascii="Arial" w:hAnsi="Arial"/>
              <w:sz w:val="18"/>
              <w:lang w:val="en-GB"/>
            </w:rPr>
          </w:pPr>
          <w:r w:rsidRPr="00BE319C">
            <w:rPr>
              <w:rFonts w:ascii="Arial" w:hAnsi="Arial" w:cs="Arial"/>
              <w:sz w:val="18"/>
              <w:szCs w:val="18"/>
              <w:lang w:val="en-GB"/>
            </w:rPr>
            <w:fldChar w:fldCharType="begin"/>
          </w:r>
          <w:r w:rsidRPr="00BE319C">
            <w:rPr>
              <w:rFonts w:ascii="Arial" w:hAnsi="Arial" w:cs="Arial"/>
              <w:sz w:val="18"/>
              <w:szCs w:val="18"/>
              <w:lang w:val="en-GB"/>
            </w:rPr>
            <w:instrText>PAGE   \* MERGEFORMAT</w:instrText>
          </w:r>
          <w:r w:rsidRPr="00BE319C">
            <w:rPr>
              <w:rFonts w:ascii="Arial" w:hAnsi="Arial" w:cs="Arial"/>
              <w:sz w:val="18"/>
              <w:szCs w:val="18"/>
              <w:lang w:val="en-GB"/>
            </w:rPr>
            <w:fldChar w:fldCharType="separate"/>
          </w:r>
          <w:r w:rsidRPr="00BE319C">
            <w:rPr>
              <w:rFonts w:ascii="Arial" w:hAnsi="Arial" w:cs="Arial"/>
              <w:sz w:val="18"/>
              <w:szCs w:val="18"/>
              <w:lang w:val="en-GB"/>
            </w:rPr>
            <w:t>49</w:t>
          </w:r>
          <w:r w:rsidRPr="00BE319C">
            <w:rPr>
              <w:rFonts w:ascii="Arial" w:hAnsi="Arial" w:cs="Arial"/>
              <w:sz w:val="18"/>
              <w:szCs w:val="18"/>
              <w:lang w:val="en-GB"/>
            </w:rPr>
            <w:fldChar w:fldCharType="end"/>
          </w:r>
        </w:p>
      </w:tc>
      <w:tc>
        <w:tcPr>
          <w:tcW w:w="288" w:type="dxa"/>
        </w:tcPr>
        <w:p w14:paraId="27ED451D" w14:textId="77777777" w:rsidR="00BE319C" w:rsidRPr="00BE319C" w:rsidRDefault="00BE319C" w:rsidP="00BE319C">
          <w:pPr>
            <w:tabs>
              <w:tab w:val="right" w:pos="9072"/>
            </w:tabs>
            <w:spacing w:before="360"/>
            <w:jc w:val="right"/>
            <w:rPr>
              <w:rFonts w:ascii="Arial" w:hAnsi="Arial" w:cs="Arial"/>
              <w:sz w:val="18"/>
              <w:szCs w:val="18"/>
              <w:lang w:val="en-GB"/>
            </w:rPr>
          </w:pPr>
        </w:p>
      </w:tc>
    </w:tr>
  </w:tbl>
  <w:p w14:paraId="0CE03630" w14:textId="6CE25326" w:rsidR="00EB771F" w:rsidRPr="00D866BF" w:rsidRDefault="00EB771F" w:rsidP="00BE319C">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7F9C" w14:textId="77777777" w:rsidR="002D7B77" w:rsidRPr="00ED0F29" w:rsidRDefault="002D7B77">
    <w:pPr>
      <w:pStyle w:val="Footer"/>
    </w:pPr>
    <w:r>
      <w:t xml:space="preserve">WOAH </w:t>
    </w:r>
    <w:r w:rsidRPr="00ED0F29">
      <w:rPr>
        <w:i/>
        <w:iCs/>
      </w:rPr>
      <w:t>Aquatic Manual</w:t>
    </w:r>
    <w:r w:rsidRPr="00ED0F29">
      <w:t xml:space="preserve"> 202</w:t>
    </w:r>
    <w:r>
      <w:t>4</w:t>
    </w:r>
    <w:r w:rsidRPr="00ED0F29">
      <w:tab/>
    </w:r>
    <w:r w:rsidRPr="00ED0F29">
      <w:fldChar w:fldCharType="begin"/>
    </w:r>
    <w:r w:rsidRPr="00ED0F29">
      <w:instrText xml:space="preserve"> PAGE </w:instrText>
    </w:r>
    <w:r w:rsidRPr="00ED0F29">
      <w:fldChar w:fldCharType="separate"/>
    </w:r>
    <w:r w:rsidRPr="00ED0F29">
      <w:t>1</w:t>
    </w:r>
    <w:r w:rsidRPr="00ED0F2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9E3E" w14:textId="77777777" w:rsidR="002D7B77" w:rsidRPr="00ED0F29" w:rsidRDefault="002D7B77">
    <w:pPr>
      <w:pStyle w:val="Footer"/>
      <w:tabs>
        <w:tab w:val="right" w:pos="14175"/>
      </w:tabs>
    </w:pPr>
    <w:r w:rsidRPr="00ED0F29">
      <w:fldChar w:fldCharType="begin"/>
    </w:r>
    <w:r w:rsidRPr="00ED0F29">
      <w:instrText xml:space="preserve"> PAGE </w:instrText>
    </w:r>
    <w:r w:rsidRPr="00ED0F29">
      <w:fldChar w:fldCharType="separate"/>
    </w:r>
    <w:r w:rsidRPr="00ED0F29">
      <w:t>1</w:t>
    </w:r>
    <w:r w:rsidRPr="00ED0F29">
      <w:fldChar w:fldCharType="end"/>
    </w:r>
    <w:r>
      <w:tab/>
      <w:t xml:space="preserve">WOAH </w:t>
    </w:r>
    <w:r w:rsidRPr="00ED0F29">
      <w:rPr>
        <w:i/>
        <w:iCs/>
      </w:rPr>
      <w:t>Aquatic Manual</w:t>
    </w:r>
    <w:r w:rsidRPr="00ED0F29">
      <w:t xml:space="preserve">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697AA" w14:textId="77777777" w:rsidR="002C434C" w:rsidRDefault="002C434C" w:rsidP="004F36BB">
      <w:pPr>
        <w:spacing w:after="0" w:line="240" w:lineRule="auto"/>
      </w:pPr>
      <w:r>
        <w:separator/>
      </w:r>
    </w:p>
  </w:footnote>
  <w:footnote w:type="continuationSeparator" w:id="0">
    <w:p w14:paraId="06FC4679" w14:textId="77777777" w:rsidR="002C434C" w:rsidRDefault="002C434C" w:rsidP="004F36BB">
      <w:pPr>
        <w:spacing w:after="0" w:line="240" w:lineRule="auto"/>
      </w:pPr>
      <w:r>
        <w:continuationSeparator/>
      </w:r>
    </w:p>
  </w:footnote>
  <w:footnote w:type="continuationNotice" w:id="1">
    <w:p w14:paraId="0144ED41" w14:textId="77777777" w:rsidR="002C434C" w:rsidRDefault="002C434C">
      <w:pPr>
        <w:spacing w:after="0" w:line="240" w:lineRule="auto"/>
      </w:pPr>
    </w:p>
  </w:footnote>
  <w:footnote w:id="2">
    <w:p w14:paraId="1E608029" w14:textId="77777777" w:rsidR="002D7B77" w:rsidRPr="007425EF" w:rsidRDefault="002D7B77" w:rsidP="004F36BB">
      <w:pPr>
        <w:pStyle w:val="FootnoteText"/>
        <w:ind w:left="425" w:hanging="425"/>
        <w:rPr>
          <w:rFonts w:ascii="Söhne" w:hAnsi="Söhne" w:cs="Arial"/>
          <w:sz w:val="16"/>
          <w:szCs w:val="16"/>
          <w:lang w:val="en-GB"/>
        </w:rPr>
      </w:pPr>
      <w:r w:rsidRPr="00413C51">
        <w:rPr>
          <w:rStyle w:val="FootnoteReference"/>
          <w:rFonts w:ascii="Söhne" w:hAnsi="Söhne" w:cs="Arial"/>
          <w:sz w:val="16"/>
          <w:szCs w:val="16"/>
          <w:vertAlign w:val="baseline"/>
        </w:rPr>
        <w:footnoteRef/>
      </w:r>
      <w:r w:rsidRPr="00413C51">
        <w:rPr>
          <w:rFonts w:ascii="Söhne" w:hAnsi="Söhne" w:cs="Arial"/>
          <w:sz w:val="16"/>
          <w:szCs w:val="16"/>
          <w:lang w:val="en-GB"/>
        </w:rPr>
        <w:t xml:space="preserve"> </w:t>
      </w:r>
      <w:r w:rsidRPr="00413C51">
        <w:rPr>
          <w:rFonts w:ascii="Söhne" w:hAnsi="Söhne" w:cs="Arial"/>
          <w:sz w:val="16"/>
          <w:szCs w:val="16"/>
          <w:lang w:val="en-GB"/>
        </w:rPr>
        <w:tab/>
      </w:r>
      <w:r w:rsidRPr="007425EF">
        <w:rPr>
          <w:rFonts w:ascii="Söhne" w:hAnsi="Söhne" w:cs="Arial"/>
          <w:sz w:val="16"/>
          <w:szCs w:val="16"/>
          <w:lang w:val="en-GB"/>
        </w:rPr>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163C2" w14:textId="77777777" w:rsidR="002D7B77" w:rsidRPr="004145EF" w:rsidRDefault="002D7B77">
    <w:pPr>
      <w:pStyle w:val="Header"/>
      <w:rPr>
        <w:lang w:bidi="en-US"/>
      </w:rPr>
    </w:pPr>
    <w:r w:rsidRPr="004E6D91">
      <w:t>Chapter 2.2.9. – Infection with yellow head virus genotype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7"/>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326FB" w:rsidRPr="006326FB" w14:paraId="66CE6F08" w14:textId="77777777">
      <w:trPr>
        <w:trHeight w:val="58"/>
        <w:jc w:val="center"/>
      </w:trPr>
      <w:tc>
        <w:tcPr>
          <w:tcW w:w="10774" w:type="dxa"/>
        </w:tcPr>
        <w:p w14:paraId="5E686A9A" w14:textId="77777777" w:rsidR="006326FB" w:rsidRPr="006326FB" w:rsidRDefault="006326FB" w:rsidP="006326FB">
          <w:pPr>
            <w:tabs>
              <w:tab w:val="left" w:pos="5284"/>
              <w:tab w:val="left" w:pos="5848"/>
              <w:tab w:val="left" w:pos="8151"/>
            </w:tabs>
            <w:spacing w:after="240"/>
            <w:rPr>
              <w:rFonts w:ascii="Arial" w:hAnsi="Arial" w:cs="Arial"/>
              <w:lang w:val="en-GB"/>
            </w:rPr>
          </w:pPr>
          <w:r w:rsidRPr="006326FB">
            <w:rPr>
              <w:rFonts w:ascii="Arial" w:hAnsi="Arial" w:cs="Arial"/>
              <w:lang w:val="en-GB"/>
            </w:rPr>
            <w:tab/>
          </w:r>
          <w:r w:rsidRPr="006326FB">
            <w:rPr>
              <w:rFonts w:ascii="Arial" w:hAnsi="Arial" w:cs="Arial"/>
              <w:lang w:val="en-GB"/>
            </w:rPr>
            <w:tab/>
          </w:r>
          <w:r w:rsidRPr="006326FB">
            <w:rPr>
              <w:rFonts w:ascii="Arial" w:hAnsi="Arial" w:cs="Arial"/>
              <w:lang w:val="en-GB"/>
            </w:rPr>
            <w:tab/>
          </w:r>
        </w:p>
      </w:tc>
    </w:tr>
  </w:tbl>
  <w:p w14:paraId="648ECCB5" w14:textId="77777777" w:rsidR="00EC691F" w:rsidRPr="006326FB" w:rsidRDefault="00EC691F" w:rsidP="00632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C1F4" w14:textId="77777777" w:rsidR="002D7B77" w:rsidRPr="004145EF" w:rsidRDefault="002D7B77">
    <w:pPr>
      <w:pStyle w:val="Header"/>
      <w:rPr>
        <w:lang w:bidi="en-US"/>
      </w:rPr>
    </w:pPr>
    <w:r w:rsidRPr="004E6D91">
      <w:t>Chapter 2.2.9. – Infection with yellow head virus genotype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8" w15:restartNumberingAfterBreak="0">
    <w:nsid w:val="0F3A61D0"/>
    <w:multiLevelType w:val="hybridMultilevel"/>
    <w:tmpl w:val="9264B02C"/>
    <w:lvl w:ilvl="0" w:tplc="AD1A4D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4"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8"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0"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2"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4"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6"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8"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9"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0"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1"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2"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5"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6"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9"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0"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2"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3"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4"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5"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6"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7"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1"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3"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6"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7"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8"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0"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1"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4"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5"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8"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70"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2"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07748333">
    <w:abstractNumId w:val="43"/>
  </w:num>
  <w:num w:numId="2" w16cid:durableId="1094665480">
    <w:abstractNumId w:val="39"/>
  </w:num>
  <w:num w:numId="3" w16cid:durableId="1705515321">
    <w:abstractNumId w:val="42"/>
  </w:num>
  <w:num w:numId="4" w16cid:durableId="1796558587">
    <w:abstractNumId w:val="25"/>
  </w:num>
  <w:num w:numId="5" w16cid:durableId="1250387242">
    <w:abstractNumId w:val="45"/>
  </w:num>
  <w:num w:numId="6" w16cid:durableId="1494491942">
    <w:abstractNumId w:val="50"/>
  </w:num>
  <w:num w:numId="7" w16cid:durableId="325790786">
    <w:abstractNumId w:val="17"/>
  </w:num>
  <w:num w:numId="8" w16cid:durableId="158349602">
    <w:abstractNumId w:val="4"/>
  </w:num>
  <w:num w:numId="9" w16cid:durableId="1593394084">
    <w:abstractNumId w:val="21"/>
  </w:num>
  <w:num w:numId="10" w16cid:durableId="133182863">
    <w:abstractNumId w:val="32"/>
  </w:num>
  <w:num w:numId="11" w16cid:durableId="424810284">
    <w:abstractNumId w:val="74"/>
  </w:num>
  <w:num w:numId="12" w16cid:durableId="276715519">
    <w:abstractNumId w:val="60"/>
  </w:num>
  <w:num w:numId="13" w16cid:durableId="1847791635">
    <w:abstractNumId w:val="71"/>
  </w:num>
  <w:num w:numId="14" w16cid:durableId="994604954">
    <w:abstractNumId w:val="12"/>
  </w:num>
  <w:num w:numId="15" w16cid:durableId="1679886328">
    <w:abstractNumId w:val="29"/>
  </w:num>
  <w:num w:numId="16" w16cid:durableId="1375931189">
    <w:abstractNumId w:val="55"/>
  </w:num>
  <w:num w:numId="17" w16cid:durableId="1405102853">
    <w:abstractNumId w:val="26"/>
  </w:num>
  <w:num w:numId="18" w16cid:durableId="1231384325">
    <w:abstractNumId w:val="51"/>
  </w:num>
  <w:num w:numId="19" w16cid:durableId="160589235">
    <w:abstractNumId w:val="23"/>
  </w:num>
  <w:num w:numId="20" w16cid:durableId="946621857">
    <w:abstractNumId w:val="30"/>
  </w:num>
  <w:num w:numId="21" w16cid:durableId="1261451922">
    <w:abstractNumId w:val="69"/>
  </w:num>
  <w:num w:numId="22" w16cid:durableId="346447808">
    <w:abstractNumId w:val="62"/>
  </w:num>
  <w:num w:numId="23" w16cid:durableId="1402409115">
    <w:abstractNumId w:val="24"/>
  </w:num>
  <w:num w:numId="24" w16cid:durableId="1710497471">
    <w:abstractNumId w:val="13"/>
  </w:num>
  <w:num w:numId="25" w16cid:durableId="521894129">
    <w:abstractNumId w:val="11"/>
  </w:num>
  <w:num w:numId="26" w16cid:durableId="1408114240">
    <w:abstractNumId w:val="18"/>
  </w:num>
  <w:num w:numId="27" w16cid:durableId="248470118">
    <w:abstractNumId w:val="40"/>
  </w:num>
  <w:num w:numId="28" w16cid:durableId="802965320">
    <w:abstractNumId w:val="28"/>
  </w:num>
  <w:num w:numId="29" w16cid:durableId="1208712988">
    <w:abstractNumId w:val="47"/>
  </w:num>
  <w:num w:numId="30" w16cid:durableId="1336110648">
    <w:abstractNumId w:val="19"/>
  </w:num>
  <w:num w:numId="31" w16cid:durableId="819228871">
    <w:abstractNumId w:val="52"/>
  </w:num>
  <w:num w:numId="32" w16cid:durableId="462889949">
    <w:abstractNumId w:val="33"/>
  </w:num>
  <w:num w:numId="33" w16cid:durableId="812019314">
    <w:abstractNumId w:val="72"/>
  </w:num>
  <w:num w:numId="34" w16cid:durableId="654604983">
    <w:abstractNumId w:val="70"/>
  </w:num>
  <w:num w:numId="35" w16cid:durableId="123737253">
    <w:abstractNumId w:val="0"/>
  </w:num>
  <w:num w:numId="36" w16cid:durableId="1522935509">
    <w:abstractNumId w:val="61"/>
  </w:num>
  <w:num w:numId="37" w16cid:durableId="258635153">
    <w:abstractNumId w:val="14"/>
  </w:num>
  <w:num w:numId="38" w16cid:durableId="181819756">
    <w:abstractNumId w:val="6"/>
  </w:num>
  <w:num w:numId="39" w16cid:durableId="917246501">
    <w:abstractNumId w:val="31"/>
  </w:num>
  <w:num w:numId="40" w16cid:durableId="1141727377">
    <w:abstractNumId w:val="27"/>
  </w:num>
  <w:num w:numId="41" w16cid:durableId="888802937">
    <w:abstractNumId w:val="44"/>
  </w:num>
  <w:num w:numId="42" w16cid:durableId="1842625151">
    <w:abstractNumId w:val="59"/>
  </w:num>
  <w:num w:numId="43" w16cid:durableId="297803979">
    <w:abstractNumId w:val="49"/>
  </w:num>
  <w:num w:numId="44" w16cid:durableId="1750887132">
    <w:abstractNumId w:val="38"/>
  </w:num>
  <w:num w:numId="45" w16cid:durableId="1292512309">
    <w:abstractNumId w:val="22"/>
  </w:num>
  <w:num w:numId="46" w16cid:durableId="1189176817">
    <w:abstractNumId w:val="67"/>
  </w:num>
  <w:num w:numId="47" w16cid:durableId="742991627">
    <w:abstractNumId w:val="9"/>
  </w:num>
  <w:num w:numId="48" w16cid:durableId="1168251437">
    <w:abstractNumId w:val="66"/>
  </w:num>
  <w:num w:numId="49" w16cid:durableId="892035116">
    <w:abstractNumId w:val="34"/>
  </w:num>
  <w:num w:numId="50" w16cid:durableId="1774671448">
    <w:abstractNumId w:val="54"/>
  </w:num>
  <w:num w:numId="51" w16cid:durableId="1904415071">
    <w:abstractNumId w:val="3"/>
  </w:num>
  <w:num w:numId="52" w16cid:durableId="482625018">
    <w:abstractNumId w:val="36"/>
  </w:num>
  <w:num w:numId="53" w16cid:durableId="1829900648">
    <w:abstractNumId w:val="64"/>
  </w:num>
  <w:num w:numId="54" w16cid:durableId="1022901992">
    <w:abstractNumId w:val="35"/>
  </w:num>
  <w:num w:numId="55" w16cid:durableId="934292260">
    <w:abstractNumId w:val="53"/>
  </w:num>
  <w:num w:numId="56" w16cid:durableId="1830560465">
    <w:abstractNumId w:val="57"/>
  </w:num>
  <w:num w:numId="57" w16cid:durableId="1835410511">
    <w:abstractNumId w:val="46"/>
  </w:num>
  <w:num w:numId="58" w16cid:durableId="846290544">
    <w:abstractNumId w:val="10"/>
  </w:num>
  <w:num w:numId="59" w16cid:durableId="1601528007">
    <w:abstractNumId w:val="65"/>
  </w:num>
  <w:num w:numId="60" w16cid:durableId="1488286142">
    <w:abstractNumId w:val="2"/>
  </w:num>
  <w:num w:numId="61" w16cid:durableId="1939024989">
    <w:abstractNumId w:val="1"/>
  </w:num>
  <w:num w:numId="62" w16cid:durableId="560988286">
    <w:abstractNumId w:val="37"/>
  </w:num>
  <w:num w:numId="63" w16cid:durableId="1682855625">
    <w:abstractNumId w:val="7"/>
  </w:num>
  <w:num w:numId="64" w16cid:durableId="1601058463">
    <w:abstractNumId w:val="20"/>
  </w:num>
  <w:num w:numId="65" w16cid:durableId="1413116709">
    <w:abstractNumId w:val="68"/>
  </w:num>
  <w:num w:numId="66" w16cid:durableId="98331333">
    <w:abstractNumId w:val="73"/>
  </w:num>
  <w:num w:numId="67" w16cid:durableId="186601744">
    <w:abstractNumId w:val="63"/>
  </w:num>
  <w:num w:numId="68" w16cid:durableId="572010814">
    <w:abstractNumId w:val="16"/>
  </w:num>
  <w:num w:numId="69" w16cid:durableId="276567535">
    <w:abstractNumId w:val="48"/>
  </w:num>
  <w:num w:numId="70" w16cid:durableId="1881239612">
    <w:abstractNumId w:val="15"/>
  </w:num>
  <w:num w:numId="71" w16cid:durableId="1901205236">
    <w:abstractNumId w:val="56"/>
  </w:num>
  <w:num w:numId="72" w16cid:durableId="1276252411">
    <w:abstractNumId w:val="41"/>
  </w:num>
  <w:num w:numId="73" w16cid:durableId="1817213645">
    <w:abstractNumId w:val="58"/>
  </w:num>
  <w:num w:numId="74" w16cid:durableId="1712075755">
    <w:abstractNumId w:val="5"/>
  </w:num>
  <w:num w:numId="75" w16cid:durableId="1259023273">
    <w:abstractNumId w:val="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A8D886B"/>
    <w:rsid w:val="000217D9"/>
    <w:rsid w:val="00042826"/>
    <w:rsid w:val="0005242F"/>
    <w:rsid w:val="0005464C"/>
    <w:rsid w:val="000656AB"/>
    <w:rsid w:val="00065D54"/>
    <w:rsid w:val="0006673F"/>
    <w:rsid w:val="00066FFC"/>
    <w:rsid w:val="00075AFC"/>
    <w:rsid w:val="00082518"/>
    <w:rsid w:val="00084804"/>
    <w:rsid w:val="00084DCB"/>
    <w:rsid w:val="000A10ED"/>
    <w:rsid w:val="000A1A02"/>
    <w:rsid w:val="000A2C1F"/>
    <w:rsid w:val="000A3F8E"/>
    <w:rsid w:val="000B0672"/>
    <w:rsid w:val="000B368C"/>
    <w:rsid w:val="000C72EA"/>
    <w:rsid w:val="000D2640"/>
    <w:rsid w:val="000D7ECF"/>
    <w:rsid w:val="000E18C8"/>
    <w:rsid w:val="000E28DF"/>
    <w:rsid w:val="000E4912"/>
    <w:rsid w:val="000E7F50"/>
    <w:rsid w:val="000F39BA"/>
    <w:rsid w:val="00103B36"/>
    <w:rsid w:val="00132FC0"/>
    <w:rsid w:val="00140EF6"/>
    <w:rsid w:val="00154F97"/>
    <w:rsid w:val="00156F57"/>
    <w:rsid w:val="001601F6"/>
    <w:rsid w:val="00161F17"/>
    <w:rsid w:val="00174FE3"/>
    <w:rsid w:val="00195418"/>
    <w:rsid w:val="001A1F91"/>
    <w:rsid w:val="001B4906"/>
    <w:rsid w:val="001B57CB"/>
    <w:rsid w:val="001C3078"/>
    <w:rsid w:val="001D013C"/>
    <w:rsid w:val="001D56C3"/>
    <w:rsid w:val="001E795B"/>
    <w:rsid w:val="00203AE7"/>
    <w:rsid w:val="0021281D"/>
    <w:rsid w:val="00231BE2"/>
    <w:rsid w:val="00242138"/>
    <w:rsid w:val="002503FB"/>
    <w:rsid w:val="00262593"/>
    <w:rsid w:val="00270822"/>
    <w:rsid w:val="00270A83"/>
    <w:rsid w:val="002727F6"/>
    <w:rsid w:val="002730B5"/>
    <w:rsid w:val="002737CF"/>
    <w:rsid w:val="00274F70"/>
    <w:rsid w:val="002859D8"/>
    <w:rsid w:val="002A5B9D"/>
    <w:rsid w:val="002C0DA9"/>
    <w:rsid w:val="002C434C"/>
    <w:rsid w:val="002D7B77"/>
    <w:rsid w:val="002F46A5"/>
    <w:rsid w:val="00301069"/>
    <w:rsid w:val="00302CAA"/>
    <w:rsid w:val="003224D5"/>
    <w:rsid w:val="003367D8"/>
    <w:rsid w:val="00342299"/>
    <w:rsid w:val="0035171D"/>
    <w:rsid w:val="0036646B"/>
    <w:rsid w:val="0038392B"/>
    <w:rsid w:val="003A07C7"/>
    <w:rsid w:val="003B0033"/>
    <w:rsid w:val="003C3C73"/>
    <w:rsid w:val="003C5695"/>
    <w:rsid w:val="003E0DB5"/>
    <w:rsid w:val="004136E5"/>
    <w:rsid w:val="00413C51"/>
    <w:rsid w:val="0042243D"/>
    <w:rsid w:val="004334C0"/>
    <w:rsid w:val="004348FA"/>
    <w:rsid w:val="00443774"/>
    <w:rsid w:val="004600E5"/>
    <w:rsid w:val="00472E22"/>
    <w:rsid w:val="00481303"/>
    <w:rsid w:val="004842BB"/>
    <w:rsid w:val="00496807"/>
    <w:rsid w:val="00496C5E"/>
    <w:rsid w:val="00497859"/>
    <w:rsid w:val="004D107A"/>
    <w:rsid w:val="004D5850"/>
    <w:rsid w:val="004E1017"/>
    <w:rsid w:val="004E3CEC"/>
    <w:rsid w:val="004F36BB"/>
    <w:rsid w:val="004F7B98"/>
    <w:rsid w:val="0050568F"/>
    <w:rsid w:val="00510B99"/>
    <w:rsid w:val="005278E9"/>
    <w:rsid w:val="00532116"/>
    <w:rsid w:val="00541391"/>
    <w:rsid w:val="00545672"/>
    <w:rsid w:val="00552073"/>
    <w:rsid w:val="005543EF"/>
    <w:rsid w:val="00560449"/>
    <w:rsid w:val="00567611"/>
    <w:rsid w:val="005748F1"/>
    <w:rsid w:val="00574C26"/>
    <w:rsid w:val="00587948"/>
    <w:rsid w:val="0059174A"/>
    <w:rsid w:val="00592E28"/>
    <w:rsid w:val="005A0A43"/>
    <w:rsid w:val="005A2B19"/>
    <w:rsid w:val="005A59FB"/>
    <w:rsid w:val="005D2841"/>
    <w:rsid w:val="005D43CD"/>
    <w:rsid w:val="005E229E"/>
    <w:rsid w:val="005E2A2A"/>
    <w:rsid w:val="005E3F56"/>
    <w:rsid w:val="005F6EF8"/>
    <w:rsid w:val="0060544F"/>
    <w:rsid w:val="00615CDC"/>
    <w:rsid w:val="006211AF"/>
    <w:rsid w:val="00621D98"/>
    <w:rsid w:val="0062254A"/>
    <w:rsid w:val="006227DB"/>
    <w:rsid w:val="006326FB"/>
    <w:rsid w:val="00644F94"/>
    <w:rsid w:val="00665D0A"/>
    <w:rsid w:val="00671918"/>
    <w:rsid w:val="0067192F"/>
    <w:rsid w:val="00694FAA"/>
    <w:rsid w:val="006A3E40"/>
    <w:rsid w:val="006B3FFA"/>
    <w:rsid w:val="006E1F2D"/>
    <w:rsid w:val="006F7036"/>
    <w:rsid w:val="006F790C"/>
    <w:rsid w:val="006F7C1D"/>
    <w:rsid w:val="007048A1"/>
    <w:rsid w:val="00706BFF"/>
    <w:rsid w:val="007235AD"/>
    <w:rsid w:val="00730306"/>
    <w:rsid w:val="007318C5"/>
    <w:rsid w:val="00765281"/>
    <w:rsid w:val="00772B28"/>
    <w:rsid w:val="00781B15"/>
    <w:rsid w:val="00791B73"/>
    <w:rsid w:val="007A262E"/>
    <w:rsid w:val="007A4F2A"/>
    <w:rsid w:val="007B22E5"/>
    <w:rsid w:val="007B6E90"/>
    <w:rsid w:val="007B721A"/>
    <w:rsid w:val="007C23A0"/>
    <w:rsid w:val="007C5AE3"/>
    <w:rsid w:val="007D0FDA"/>
    <w:rsid w:val="007E4C64"/>
    <w:rsid w:val="00815107"/>
    <w:rsid w:val="00816161"/>
    <w:rsid w:val="00836FBC"/>
    <w:rsid w:val="00841B82"/>
    <w:rsid w:val="00847394"/>
    <w:rsid w:val="00875A8E"/>
    <w:rsid w:val="00880AB3"/>
    <w:rsid w:val="008A5ABD"/>
    <w:rsid w:val="008A6522"/>
    <w:rsid w:val="008B24CD"/>
    <w:rsid w:val="008B65B9"/>
    <w:rsid w:val="008C5409"/>
    <w:rsid w:val="008D04F8"/>
    <w:rsid w:val="008D0B10"/>
    <w:rsid w:val="008D22D3"/>
    <w:rsid w:val="008D2A2F"/>
    <w:rsid w:val="008E4942"/>
    <w:rsid w:val="008F5D69"/>
    <w:rsid w:val="008F6938"/>
    <w:rsid w:val="008F7F77"/>
    <w:rsid w:val="009037ED"/>
    <w:rsid w:val="00904B20"/>
    <w:rsid w:val="00912780"/>
    <w:rsid w:val="009259F0"/>
    <w:rsid w:val="0092659B"/>
    <w:rsid w:val="00947802"/>
    <w:rsid w:val="0095073F"/>
    <w:rsid w:val="00951B84"/>
    <w:rsid w:val="00953FCB"/>
    <w:rsid w:val="009671C7"/>
    <w:rsid w:val="00970154"/>
    <w:rsid w:val="00970348"/>
    <w:rsid w:val="009963E4"/>
    <w:rsid w:val="009A4086"/>
    <w:rsid w:val="009F7C1B"/>
    <w:rsid w:val="00A06EC3"/>
    <w:rsid w:val="00A27DDC"/>
    <w:rsid w:val="00A40F92"/>
    <w:rsid w:val="00A5218E"/>
    <w:rsid w:val="00A61F00"/>
    <w:rsid w:val="00A62644"/>
    <w:rsid w:val="00A90B5F"/>
    <w:rsid w:val="00AB1E84"/>
    <w:rsid w:val="00AC5D1E"/>
    <w:rsid w:val="00AC7555"/>
    <w:rsid w:val="00AC7CB1"/>
    <w:rsid w:val="00AF655C"/>
    <w:rsid w:val="00AF77EC"/>
    <w:rsid w:val="00B12A4D"/>
    <w:rsid w:val="00B13AD8"/>
    <w:rsid w:val="00B32202"/>
    <w:rsid w:val="00B32754"/>
    <w:rsid w:val="00B42718"/>
    <w:rsid w:val="00B43348"/>
    <w:rsid w:val="00B45B1B"/>
    <w:rsid w:val="00B50F40"/>
    <w:rsid w:val="00B62843"/>
    <w:rsid w:val="00B75DFB"/>
    <w:rsid w:val="00B91075"/>
    <w:rsid w:val="00B92F50"/>
    <w:rsid w:val="00BA2E37"/>
    <w:rsid w:val="00BA66EA"/>
    <w:rsid w:val="00BB2F83"/>
    <w:rsid w:val="00BB3DD5"/>
    <w:rsid w:val="00BB7B27"/>
    <w:rsid w:val="00BC02C2"/>
    <w:rsid w:val="00BD2949"/>
    <w:rsid w:val="00BD58EC"/>
    <w:rsid w:val="00BE319C"/>
    <w:rsid w:val="00BE57DC"/>
    <w:rsid w:val="00BE5D31"/>
    <w:rsid w:val="00C00FC6"/>
    <w:rsid w:val="00C0682B"/>
    <w:rsid w:val="00C158F5"/>
    <w:rsid w:val="00C211AD"/>
    <w:rsid w:val="00C24C89"/>
    <w:rsid w:val="00C31AC3"/>
    <w:rsid w:val="00C38575"/>
    <w:rsid w:val="00C45948"/>
    <w:rsid w:val="00C46E0E"/>
    <w:rsid w:val="00C66FA8"/>
    <w:rsid w:val="00C72C43"/>
    <w:rsid w:val="00C7516A"/>
    <w:rsid w:val="00C81C62"/>
    <w:rsid w:val="00C9522B"/>
    <w:rsid w:val="00CA3EA6"/>
    <w:rsid w:val="00CA3F7A"/>
    <w:rsid w:val="00CA407B"/>
    <w:rsid w:val="00CC26A8"/>
    <w:rsid w:val="00CE6874"/>
    <w:rsid w:val="00CE72DB"/>
    <w:rsid w:val="00CF4E44"/>
    <w:rsid w:val="00D021B4"/>
    <w:rsid w:val="00D33A18"/>
    <w:rsid w:val="00D36490"/>
    <w:rsid w:val="00D41528"/>
    <w:rsid w:val="00D61207"/>
    <w:rsid w:val="00D61B21"/>
    <w:rsid w:val="00D76D43"/>
    <w:rsid w:val="00D85512"/>
    <w:rsid w:val="00D866BF"/>
    <w:rsid w:val="00D874B7"/>
    <w:rsid w:val="00DA5020"/>
    <w:rsid w:val="00DA764C"/>
    <w:rsid w:val="00DB5E32"/>
    <w:rsid w:val="00DC736D"/>
    <w:rsid w:val="00DD1D74"/>
    <w:rsid w:val="00DD26A7"/>
    <w:rsid w:val="00DF6D1B"/>
    <w:rsid w:val="00E2045A"/>
    <w:rsid w:val="00E238CB"/>
    <w:rsid w:val="00E267B6"/>
    <w:rsid w:val="00E414E1"/>
    <w:rsid w:val="00E44DA5"/>
    <w:rsid w:val="00E62BDD"/>
    <w:rsid w:val="00E67876"/>
    <w:rsid w:val="00E9193C"/>
    <w:rsid w:val="00E93451"/>
    <w:rsid w:val="00E95BC4"/>
    <w:rsid w:val="00EA21CF"/>
    <w:rsid w:val="00EA3D91"/>
    <w:rsid w:val="00EA5A98"/>
    <w:rsid w:val="00EB1651"/>
    <w:rsid w:val="00EB771F"/>
    <w:rsid w:val="00EC691F"/>
    <w:rsid w:val="00EF6BC7"/>
    <w:rsid w:val="00F00E60"/>
    <w:rsid w:val="00F16134"/>
    <w:rsid w:val="00F47110"/>
    <w:rsid w:val="00F53218"/>
    <w:rsid w:val="00F653DF"/>
    <w:rsid w:val="00F70D85"/>
    <w:rsid w:val="00F7725C"/>
    <w:rsid w:val="00F77E02"/>
    <w:rsid w:val="00F90937"/>
    <w:rsid w:val="00F968F1"/>
    <w:rsid w:val="00FA2939"/>
    <w:rsid w:val="00FB009E"/>
    <w:rsid w:val="00FB44C7"/>
    <w:rsid w:val="00FC0396"/>
    <w:rsid w:val="00FC36B2"/>
    <w:rsid w:val="00FC5828"/>
    <w:rsid w:val="00FF6A94"/>
    <w:rsid w:val="00FF6BBC"/>
    <w:rsid w:val="03416915"/>
    <w:rsid w:val="0732C6F9"/>
    <w:rsid w:val="0A084C79"/>
    <w:rsid w:val="0A8D886B"/>
    <w:rsid w:val="0BFA8AB7"/>
    <w:rsid w:val="0D88E020"/>
    <w:rsid w:val="0EB2235F"/>
    <w:rsid w:val="0F24B081"/>
    <w:rsid w:val="11D30938"/>
    <w:rsid w:val="1231FC6A"/>
    <w:rsid w:val="14545A64"/>
    <w:rsid w:val="14E3BB55"/>
    <w:rsid w:val="159B79E9"/>
    <w:rsid w:val="197C4203"/>
    <w:rsid w:val="1AFDACA2"/>
    <w:rsid w:val="1BB3C5C6"/>
    <w:rsid w:val="1EA217D1"/>
    <w:rsid w:val="20A35795"/>
    <w:rsid w:val="21B13F42"/>
    <w:rsid w:val="2598DAF8"/>
    <w:rsid w:val="26002938"/>
    <w:rsid w:val="269350B3"/>
    <w:rsid w:val="28056D92"/>
    <w:rsid w:val="28304056"/>
    <w:rsid w:val="28B65ED5"/>
    <w:rsid w:val="2A293864"/>
    <w:rsid w:val="2BEEC015"/>
    <w:rsid w:val="2D8AC480"/>
    <w:rsid w:val="3054BC11"/>
    <w:rsid w:val="32575CF8"/>
    <w:rsid w:val="32937107"/>
    <w:rsid w:val="32C9ACAA"/>
    <w:rsid w:val="3506F154"/>
    <w:rsid w:val="369A204E"/>
    <w:rsid w:val="37956413"/>
    <w:rsid w:val="3839C13A"/>
    <w:rsid w:val="392A932B"/>
    <w:rsid w:val="3B672B74"/>
    <w:rsid w:val="3C620845"/>
    <w:rsid w:val="3EADD39A"/>
    <w:rsid w:val="3F05C2CD"/>
    <w:rsid w:val="416DE567"/>
    <w:rsid w:val="4326B15F"/>
    <w:rsid w:val="451B907F"/>
    <w:rsid w:val="451D151E"/>
    <w:rsid w:val="456A1C49"/>
    <w:rsid w:val="45CC4742"/>
    <w:rsid w:val="4616E4F2"/>
    <w:rsid w:val="47867F03"/>
    <w:rsid w:val="47A7BA27"/>
    <w:rsid w:val="4869AB02"/>
    <w:rsid w:val="49E81E5E"/>
    <w:rsid w:val="4CB8A86A"/>
    <w:rsid w:val="4D66B383"/>
    <w:rsid w:val="5235054C"/>
    <w:rsid w:val="5568E87B"/>
    <w:rsid w:val="55D7D15C"/>
    <w:rsid w:val="5B0EF77F"/>
    <w:rsid w:val="5BE03440"/>
    <w:rsid w:val="5C63ECA5"/>
    <w:rsid w:val="5D568F03"/>
    <w:rsid w:val="5EC2AA27"/>
    <w:rsid w:val="5EF25F64"/>
    <w:rsid w:val="5F8132F8"/>
    <w:rsid w:val="5FB4B5C4"/>
    <w:rsid w:val="5FBFE82D"/>
    <w:rsid w:val="6178DFC4"/>
    <w:rsid w:val="630C3A29"/>
    <w:rsid w:val="660ACEEB"/>
    <w:rsid w:val="6816A9DA"/>
    <w:rsid w:val="6A79FA9F"/>
    <w:rsid w:val="6C8D14F5"/>
    <w:rsid w:val="6E584570"/>
    <w:rsid w:val="6EC1CB36"/>
    <w:rsid w:val="6F18F4B7"/>
    <w:rsid w:val="790A2AC1"/>
    <w:rsid w:val="7AA27D8C"/>
    <w:rsid w:val="7BCE0FE1"/>
    <w:rsid w:val="7F0877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metricconverter"/>
  <w:shapeDefaults>
    <o:shapedefaults v:ext="edit" spidmax="2050"/>
    <o:shapelayout v:ext="edit">
      <o:idmap v:ext="edit" data="2"/>
    </o:shapelayout>
  </w:shapeDefaults>
  <w:decimalSymbol w:val="."/>
  <w:listSeparator w:val=","/>
  <w14:docId w14:val="0A8D886B"/>
  <w15:docId w15:val="{4FCC0AF9-2CCA-4258-AAE1-98CD6DC75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4F36BB"/>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lang w:val="en-CA"/>
    </w:rPr>
  </w:style>
  <w:style w:type="paragraph" w:styleId="Heading2">
    <w:name w:val="heading 2"/>
    <w:basedOn w:val="Normal"/>
    <w:next w:val="Normal"/>
    <w:link w:val="Heading2Char2"/>
    <w:uiPriority w:val="9"/>
    <w:unhideWhenUsed/>
    <w:qFormat/>
    <w:rsid w:val="004F36BB"/>
    <w:pPr>
      <w:keepNext/>
      <w:keepLines/>
      <w:numPr>
        <w:ilvl w:val="1"/>
        <w:numId w:val="28"/>
      </w:numPr>
      <w:spacing w:before="40" w:after="0"/>
      <w:outlineLvl w:val="1"/>
    </w:pPr>
    <w:rPr>
      <w:rFonts w:asciiTheme="majorHAnsi" w:eastAsiaTheme="majorEastAsia" w:hAnsiTheme="majorHAnsi" w:cstheme="majorBidi"/>
      <w:color w:val="2E74B5" w:themeColor="accent1" w:themeShade="BF"/>
      <w:sz w:val="26"/>
      <w:szCs w:val="26"/>
      <w:lang w:val="en-CA"/>
    </w:rPr>
  </w:style>
  <w:style w:type="paragraph" w:styleId="Heading3">
    <w:name w:val="heading 3"/>
    <w:basedOn w:val="Normal"/>
    <w:next w:val="Normal"/>
    <w:link w:val="Heading3Char"/>
    <w:uiPriority w:val="9"/>
    <w:unhideWhenUsed/>
    <w:qFormat/>
    <w:rsid w:val="004F36BB"/>
    <w:pPr>
      <w:keepNext/>
      <w:keepLines/>
      <w:numPr>
        <w:ilvl w:val="2"/>
        <w:numId w:val="28"/>
      </w:numPr>
      <w:spacing w:before="40" w:after="0"/>
      <w:outlineLvl w:val="2"/>
    </w:pPr>
    <w:rPr>
      <w:rFonts w:asciiTheme="majorHAnsi" w:eastAsiaTheme="majorEastAsia" w:hAnsiTheme="majorHAnsi" w:cstheme="majorBidi"/>
      <w:color w:val="1F4D78" w:themeColor="accent1" w:themeShade="7F"/>
      <w:sz w:val="24"/>
      <w:szCs w:val="24"/>
      <w:lang w:val="en-CA"/>
    </w:rPr>
  </w:style>
  <w:style w:type="paragraph" w:styleId="Heading4">
    <w:name w:val="heading 4"/>
    <w:basedOn w:val="Normal"/>
    <w:link w:val="Heading4Char"/>
    <w:uiPriority w:val="9"/>
    <w:unhideWhenUsed/>
    <w:qFormat/>
    <w:rsid w:val="004F36BB"/>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4F36BB"/>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4F36BB"/>
    <w:pPr>
      <w:keepNext/>
      <w:keepLines/>
      <w:numPr>
        <w:ilvl w:val="5"/>
        <w:numId w:val="28"/>
      </w:numPr>
      <w:spacing w:before="40" w:after="0"/>
      <w:outlineLvl w:val="5"/>
    </w:pPr>
    <w:rPr>
      <w:rFonts w:asciiTheme="majorHAnsi" w:eastAsiaTheme="majorEastAsia" w:hAnsiTheme="majorHAnsi" w:cstheme="majorBidi"/>
      <w:color w:val="1F4D78" w:themeColor="accent1" w:themeShade="7F"/>
      <w:lang w:val="en-CA"/>
    </w:rPr>
  </w:style>
  <w:style w:type="paragraph" w:styleId="Heading7">
    <w:name w:val="heading 7"/>
    <w:basedOn w:val="Normal"/>
    <w:next w:val="Normal"/>
    <w:link w:val="Heading7Char"/>
    <w:unhideWhenUsed/>
    <w:qFormat/>
    <w:rsid w:val="004F36BB"/>
    <w:pPr>
      <w:keepNext/>
      <w:keepLines/>
      <w:numPr>
        <w:ilvl w:val="6"/>
        <w:numId w:val="28"/>
      </w:numPr>
      <w:spacing w:before="40" w:after="0"/>
      <w:outlineLvl w:val="6"/>
    </w:pPr>
    <w:rPr>
      <w:rFonts w:asciiTheme="majorHAnsi" w:eastAsiaTheme="majorEastAsia" w:hAnsiTheme="majorHAnsi" w:cstheme="majorBidi"/>
      <w:i/>
      <w:iCs/>
      <w:color w:val="1F4D78" w:themeColor="accent1" w:themeShade="7F"/>
      <w:lang w:val="en-CA"/>
    </w:rPr>
  </w:style>
  <w:style w:type="paragraph" w:styleId="Heading8">
    <w:name w:val="heading 8"/>
    <w:aliases w:val="figure"/>
    <w:basedOn w:val="Normal"/>
    <w:next w:val="Normal"/>
    <w:link w:val="Heading8Char"/>
    <w:unhideWhenUsed/>
    <w:qFormat/>
    <w:rsid w:val="004F36BB"/>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4F36BB"/>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6BB"/>
    <w:rPr>
      <w:rFonts w:asciiTheme="majorHAnsi" w:eastAsiaTheme="majorEastAsia" w:hAnsiTheme="majorHAnsi" w:cstheme="majorBidi"/>
      <w:color w:val="2E74B5" w:themeColor="accent1" w:themeShade="BF"/>
      <w:sz w:val="32"/>
      <w:szCs w:val="32"/>
      <w:lang w:val="en-CA"/>
    </w:rPr>
  </w:style>
  <w:style w:type="character" w:customStyle="1" w:styleId="Heading2Char">
    <w:name w:val="Heading 2 Char"/>
    <w:basedOn w:val="DefaultParagraphFont"/>
    <w:link w:val="heading20"/>
    <w:uiPriority w:val="9"/>
    <w:rsid w:val="004F36B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F36BB"/>
    <w:rPr>
      <w:rFonts w:asciiTheme="majorHAnsi" w:eastAsiaTheme="majorEastAsia" w:hAnsiTheme="majorHAnsi" w:cstheme="majorBidi"/>
      <w:color w:val="1F4D78" w:themeColor="accent1" w:themeShade="7F"/>
      <w:sz w:val="24"/>
      <w:szCs w:val="24"/>
      <w:lang w:val="en-CA"/>
    </w:rPr>
  </w:style>
  <w:style w:type="character" w:customStyle="1" w:styleId="Heading4Char">
    <w:name w:val="Heading 4 Char"/>
    <w:basedOn w:val="DefaultParagraphFont"/>
    <w:link w:val="Heading4"/>
    <w:uiPriority w:val="9"/>
    <w:rsid w:val="004F36BB"/>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4F36BB"/>
    <w:rPr>
      <w:rFonts w:ascii="Ottawa" w:eastAsia="Ottawa" w:hAnsi="Ottawa" w:cs="Ottawa"/>
      <w:sz w:val="19"/>
      <w:szCs w:val="19"/>
    </w:rPr>
  </w:style>
  <w:style w:type="character" w:customStyle="1" w:styleId="Heading6Char">
    <w:name w:val="Heading 6 Char"/>
    <w:basedOn w:val="DefaultParagraphFont"/>
    <w:link w:val="Heading6"/>
    <w:rsid w:val="004F36BB"/>
    <w:rPr>
      <w:rFonts w:asciiTheme="majorHAnsi" w:eastAsiaTheme="majorEastAsia" w:hAnsiTheme="majorHAnsi" w:cstheme="majorBidi"/>
      <w:color w:val="1F4D78" w:themeColor="accent1" w:themeShade="7F"/>
      <w:lang w:val="en-CA"/>
    </w:rPr>
  </w:style>
  <w:style w:type="character" w:customStyle="1" w:styleId="Heading7Char">
    <w:name w:val="Heading 7 Char"/>
    <w:basedOn w:val="DefaultParagraphFont"/>
    <w:link w:val="Heading7"/>
    <w:rsid w:val="004F36BB"/>
    <w:rPr>
      <w:rFonts w:asciiTheme="majorHAnsi" w:eastAsiaTheme="majorEastAsia" w:hAnsiTheme="majorHAnsi" w:cstheme="majorBidi"/>
      <w:i/>
      <w:iCs/>
      <w:color w:val="1F4D78" w:themeColor="accent1" w:themeShade="7F"/>
      <w:lang w:val="en-CA"/>
    </w:rPr>
  </w:style>
  <w:style w:type="character" w:customStyle="1" w:styleId="Heading8Char">
    <w:name w:val="Heading 8 Char"/>
    <w:aliases w:val="figure Char"/>
    <w:basedOn w:val="DefaultParagraphFont"/>
    <w:link w:val="Heading8"/>
    <w:rsid w:val="004F36BB"/>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4F36BB"/>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4F36BB"/>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4F36BB"/>
  </w:style>
  <w:style w:type="numbering" w:customStyle="1" w:styleId="ImportedStyle58">
    <w:name w:val="Imported Style 58"/>
    <w:rsid w:val="004F36BB"/>
    <w:pPr>
      <w:numPr>
        <w:numId w:val="1"/>
      </w:numPr>
    </w:pPr>
  </w:style>
  <w:style w:type="numbering" w:customStyle="1" w:styleId="ArticleSection254">
    <w:name w:val="Article / Section254"/>
    <w:basedOn w:val="NoList"/>
    <w:next w:val="NoList"/>
    <w:rsid w:val="004F36BB"/>
    <w:pPr>
      <w:numPr>
        <w:numId w:val="2"/>
      </w:numPr>
    </w:pPr>
  </w:style>
  <w:style w:type="numbering" w:customStyle="1" w:styleId="List0154">
    <w:name w:val="List 0154"/>
    <w:basedOn w:val="NoList"/>
    <w:rsid w:val="004F36BB"/>
  </w:style>
  <w:style w:type="numbering" w:customStyle="1" w:styleId="List1154">
    <w:name w:val="List 1154"/>
    <w:basedOn w:val="NoList"/>
    <w:rsid w:val="004F36BB"/>
  </w:style>
  <w:style w:type="numbering" w:customStyle="1" w:styleId="List21154">
    <w:name w:val="List 21154"/>
    <w:basedOn w:val="NoList"/>
    <w:rsid w:val="004F36BB"/>
  </w:style>
  <w:style w:type="paragraph" w:styleId="Revision">
    <w:name w:val="Revision"/>
    <w:hidden/>
    <w:uiPriority w:val="99"/>
    <w:semiHidden/>
    <w:rsid w:val="004F36BB"/>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4F36BB"/>
    <w:rPr>
      <w:sz w:val="16"/>
      <w:szCs w:val="16"/>
    </w:rPr>
  </w:style>
  <w:style w:type="paragraph" w:styleId="CommentText">
    <w:name w:val="annotation text"/>
    <w:basedOn w:val="Normal"/>
    <w:link w:val="CommentTextChar"/>
    <w:uiPriority w:val="99"/>
    <w:unhideWhenUsed/>
    <w:rsid w:val="004F36BB"/>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4F36BB"/>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4F36BB"/>
    <w:rPr>
      <w:b/>
      <w:bCs/>
    </w:rPr>
  </w:style>
  <w:style w:type="character" w:customStyle="1" w:styleId="CommentSubjectChar">
    <w:name w:val="Comment Subject Char"/>
    <w:basedOn w:val="CommentTextChar"/>
    <w:link w:val="CommentSubject"/>
    <w:uiPriority w:val="99"/>
    <w:rsid w:val="004F36BB"/>
    <w:rPr>
      <w:rFonts w:ascii="Arial" w:hAnsi="Arial"/>
      <w:b/>
      <w:bCs/>
      <w:sz w:val="20"/>
      <w:szCs w:val="20"/>
      <w:lang w:val="fr-FR"/>
    </w:rPr>
  </w:style>
  <w:style w:type="numbering" w:customStyle="1" w:styleId="ArticleSection2324">
    <w:name w:val="Article / Section2324"/>
    <w:basedOn w:val="NoList"/>
    <w:next w:val="NoList"/>
    <w:rsid w:val="004F36BB"/>
  </w:style>
  <w:style w:type="numbering" w:customStyle="1" w:styleId="ImportedStyle4624">
    <w:name w:val="Imported Style 4624"/>
    <w:rsid w:val="004F36BB"/>
  </w:style>
  <w:style w:type="numbering" w:customStyle="1" w:styleId="ImportedStyle5624">
    <w:name w:val="Imported Style 5624"/>
    <w:rsid w:val="004F36BB"/>
  </w:style>
  <w:style w:type="numbering" w:customStyle="1" w:styleId="ImportedStyle1624">
    <w:name w:val="Imported Style 1624"/>
    <w:rsid w:val="004F36BB"/>
  </w:style>
  <w:style w:type="table" w:styleId="TableGrid">
    <w:name w:val="Table Grid"/>
    <w:basedOn w:val="TableNormal"/>
    <w:uiPriority w:val="59"/>
    <w:rsid w:val="004F36BB"/>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4F36BB"/>
  </w:style>
  <w:style w:type="character" w:styleId="FootnoteReference">
    <w:name w:val="footnote reference"/>
    <w:basedOn w:val="DefaultParagraphFont"/>
    <w:uiPriority w:val="99"/>
    <w:unhideWhenUsed/>
    <w:rsid w:val="004F36BB"/>
    <w:rPr>
      <w:vertAlign w:val="superscript"/>
    </w:rPr>
  </w:style>
  <w:style w:type="paragraph" w:styleId="FootnoteText">
    <w:name w:val="footnote text"/>
    <w:basedOn w:val="Normal"/>
    <w:link w:val="FootnoteTextChar"/>
    <w:uiPriority w:val="99"/>
    <w:unhideWhenUsed/>
    <w:rsid w:val="004F36BB"/>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4F36BB"/>
    <w:rPr>
      <w:rFonts w:ascii="Arial" w:hAnsi="Arial"/>
      <w:sz w:val="20"/>
      <w:szCs w:val="20"/>
      <w:lang w:val="fr-FR"/>
    </w:rPr>
  </w:style>
  <w:style w:type="table" w:customStyle="1" w:styleId="TableGrid19">
    <w:name w:val="Table Grid19"/>
    <w:basedOn w:val="TableNormal"/>
    <w:next w:val="TableGrid"/>
    <w:uiPriority w:val="59"/>
    <w:rsid w:val="004F36BB"/>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4F36BB"/>
  </w:style>
  <w:style w:type="paragraph" w:customStyle="1" w:styleId="paragraph">
    <w:name w:val="paragraph"/>
    <w:basedOn w:val="Normal"/>
    <w:rsid w:val="004F36BB"/>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4F36BB"/>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4F36BB"/>
  </w:style>
  <w:style w:type="paragraph" w:styleId="BodyText">
    <w:name w:val="Body Text"/>
    <w:basedOn w:val="Normal"/>
    <w:link w:val="BodyTextChar"/>
    <w:uiPriority w:val="99"/>
    <w:qFormat/>
    <w:rsid w:val="004F36BB"/>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4F36BB"/>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4F36BB"/>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F36BB"/>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F36BB"/>
    <w:rPr>
      <w:lang w:val="en-GB"/>
    </w:rPr>
  </w:style>
  <w:style w:type="paragraph" w:styleId="Footer">
    <w:name w:val="footer"/>
    <w:aliases w:val=" Car Car Car Car Car, Car Car Car Car,Car Car Car Car Car,Car Car Car Car,WOAH Footer"/>
    <w:basedOn w:val="Normal"/>
    <w:link w:val="FooterChar"/>
    <w:uiPriority w:val="99"/>
    <w:unhideWhenUsed/>
    <w:rsid w:val="004F36BB"/>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4F36BB"/>
    <w:rPr>
      <w:lang w:val="en-GB"/>
    </w:rPr>
  </w:style>
  <w:style w:type="character" w:styleId="Hyperlink">
    <w:name w:val="Hyperlink"/>
    <w:basedOn w:val="DefaultParagraphFont"/>
    <w:uiPriority w:val="99"/>
    <w:unhideWhenUsed/>
    <w:rsid w:val="004F36BB"/>
    <w:rPr>
      <w:color w:val="0563C1" w:themeColor="hyperlink"/>
      <w:u w:val="single"/>
    </w:rPr>
  </w:style>
  <w:style w:type="paragraph" w:customStyle="1" w:styleId="Chapternumber">
    <w:name w:val="Chapter number"/>
    <w:qFormat/>
    <w:rsid w:val="004F36BB"/>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4F36BB"/>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4F36BB"/>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4F36BB"/>
    <w:pPr>
      <w:spacing w:after="240"/>
      <w:jc w:val="both"/>
    </w:pPr>
    <w:rPr>
      <w:rFonts w:ascii="Söhne" w:eastAsia="Arial" w:hAnsi="Söhne" w:cs="Arial"/>
      <w:sz w:val="18"/>
      <w:szCs w:val="18"/>
      <w:lang w:val="en-GB" w:bidi="en-US"/>
    </w:rPr>
  </w:style>
  <w:style w:type="paragraph" w:customStyle="1" w:styleId="Articlesubtitle">
    <w:name w:val="Article subtitle"/>
    <w:qFormat/>
    <w:rsid w:val="004F36BB"/>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4F36BB"/>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4F36BB"/>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4F36BB"/>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4F36BB"/>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4F36BB"/>
  </w:style>
  <w:style w:type="character" w:customStyle="1" w:styleId="myfirststyleChar">
    <w:name w:val="my first style Char"/>
    <w:basedOn w:val="Heading8Char"/>
    <w:link w:val="myfirststyle"/>
    <w:rsid w:val="004F36BB"/>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4F36BB"/>
    <w:rPr>
      <w:rFonts w:asciiTheme="majorHAnsi" w:eastAsiaTheme="majorEastAsia" w:hAnsiTheme="majorHAnsi" w:cstheme="majorBidi"/>
      <w:color w:val="2E74B5" w:themeColor="accent1" w:themeShade="BF"/>
      <w:sz w:val="26"/>
      <w:szCs w:val="26"/>
      <w:lang w:val="en-CA"/>
    </w:rPr>
  </w:style>
  <w:style w:type="paragraph" w:customStyle="1" w:styleId="Heading11">
    <w:name w:val="Heading 11"/>
    <w:basedOn w:val="Normal"/>
    <w:next w:val="Normal"/>
    <w:uiPriority w:val="9"/>
    <w:qFormat/>
    <w:rsid w:val="004F36BB"/>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4F36BB"/>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4F36BB"/>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4F36BB"/>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4F36BB"/>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4F36BB"/>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4F36BB"/>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4F36BB"/>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4F36BB"/>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4F36BB"/>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4F36BB"/>
    <w:rPr>
      <w:rFonts w:ascii="Segoe UI" w:hAnsi="Segoe UI" w:cs="Segoe UI"/>
      <w:sz w:val="18"/>
      <w:szCs w:val="18"/>
      <w:lang w:val="en-GB"/>
    </w:rPr>
  </w:style>
  <w:style w:type="character" w:customStyle="1" w:styleId="Hyperlink1">
    <w:name w:val="Hyperlink1"/>
    <w:basedOn w:val="DefaultParagraphFont"/>
    <w:unhideWhenUsed/>
    <w:rsid w:val="004F36BB"/>
    <w:rPr>
      <w:color w:val="0563C1"/>
      <w:u w:val="single"/>
    </w:rPr>
  </w:style>
  <w:style w:type="paragraph" w:styleId="NormalWeb">
    <w:name w:val="Normal (Web)"/>
    <w:aliases w:val=" webb,webb"/>
    <w:basedOn w:val="Normal"/>
    <w:link w:val="NormalWebChar"/>
    <w:uiPriority w:val="34"/>
    <w:unhideWhenUsed/>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4F36B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4F36BB"/>
  </w:style>
  <w:style w:type="character" w:customStyle="1" w:styleId="eop">
    <w:name w:val="eop"/>
    <w:basedOn w:val="DefaultParagraphFont"/>
    <w:rsid w:val="004F36BB"/>
  </w:style>
  <w:style w:type="paragraph" w:customStyle="1" w:styleId="para2">
    <w:name w:val="para 2."/>
    <w:link w:val="para2Car"/>
    <w:qFormat/>
    <w:rsid w:val="004F36BB"/>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4F36BB"/>
    <w:rPr>
      <w:rFonts w:ascii="Arial" w:eastAsia="Arial Unicode MS" w:hAnsi="Arial Unicode MS" w:cs="Arial Unicode MS"/>
      <w:b/>
      <w:bCs/>
      <w:color w:val="000000"/>
      <w:sz w:val="18"/>
      <w:szCs w:val="18"/>
      <w:u w:color="000000"/>
      <w:bdr w:val="nil"/>
      <w:lang w:eastAsia="en-GB"/>
    </w:rPr>
  </w:style>
  <w:style w:type="character" w:customStyle="1" w:styleId="UnresolvedMention1">
    <w:name w:val="Unresolved Mention1"/>
    <w:basedOn w:val="DefaultParagraphFont"/>
    <w:uiPriority w:val="99"/>
    <w:semiHidden/>
    <w:unhideWhenUsed/>
    <w:rsid w:val="004F36BB"/>
    <w:rPr>
      <w:color w:val="605E5C"/>
      <w:shd w:val="clear" w:color="auto" w:fill="E1DFDD"/>
    </w:rPr>
  </w:style>
  <w:style w:type="paragraph" w:customStyle="1" w:styleId="para11">
    <w:name w:val="para1.1."/>
    <w:basedOn w:val="Normal"/>
    <w:rsid w:val="004F36BB"/>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4F36BB"/>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4F36BB"/>
    <w:rPr>
      <w:color w:val="954F72"/>
      <w:u w:val="single"/>
    </w:rPr>
  </w:style>
  <w:style w:type="numbering" w:customStyle="1" w:styleId="NoList2">
    <w:name w:val="No List2"/>
    <w:next w:val="NoList"/>
    <w:uiPriority w:val="99"/>
    <w:semiHidden/>
    <w:unhideWhenUsed/>
    <w:rsid w:val="004F36BB"/>
  </w:style>
  <w:style w:type="numbering" w:customStyle="1" w:styleId="ImportedStyle4">
    <w:name w:val="Imported Style 4"/>
    <w:rsid w:val="004F36BB"/>
  </w:style>
  <w:style w:type="table" w:customStyle="1" w:styleId="TableGrid1">
    <w:name w:val="Table Grid1"/>
    <w:basedOn w:val="TableNormal"/>
    <w:next w:val="TableGrid"/>
    <w:uiPriority w:val="5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4F36BB"/>
    <w:rPr>
      <w:color w:val="605E5C"/>
      <w:shd w:val="clear" w:color="auto" w:fill="E1DFDD"/>
    </w:rPr>
  </w:style>
  <w:style w:type="numbering" w:customStyle="1" w:styleId="NoList3">
    <w:name w:val="No List3"/>
    <w:next w:val="NoList"/>
    <w:uiPriority w:val="99"/>
    <w:semiHidden/>
    <w:unhideWhenUsed/>
    <w:rsid w:val="004F36BB"/>
  </w:style>
  <w:style w:type="table" w:customStyle="1" w:styleId="TableGrid2">
    <w:name w:val="Table Grid2"/>
    <w:basedOn w:val="TableNormal"/>
    <w:next w:val="TableGrid"/>
    <w:uiPriority w:val="59"/>
    <w:rsid w:val="004F36B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4F36BB"/>
  </w:style>
  <w:style w:type="paragraph" w:customStyle="1" w:styleId="document-article-intitule">
    <w:name w:val="document-article-intitule"/>
    <w:basedOn w:val="Normal"/>
    <w:rsid w:val="004F36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4F36B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4F36BB"/>
  </w:style>
  <w:style w:type="numbering" w:customStyle="1" w:styleId="ImportedStyle41">
    <w:name w:val="Imported Style 41"/>
    <w:rsid w:val="004F36BB"/>
  </w:style>
  <w:style w:type="table" w:customStyle="1" w:styleId="TableGrid3">
    <w:name w:val="Table Grid3"/>
    <w:basedOn w:val="TableNormal"/>
    <w:next w:val="TableGrid"/>
    <w:uiPriority w:val="5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4F36B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4F36BB"/>
  </w:style>
  <w:style w:type="table" w:customStyle="1" w:styleId="TableGrid4">
    <w:name w:val="Table Grid4"/>
    <w:basedOn w:val="TableNormal"/>
    <w:next w:val="TableGrid"/>
    <w:rsid w:val="004F36B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F36BB"/>
  </w:style>
  <w:style w:type="paragraph" w:customStyle="1" w:styleId="Title1">
    <w:name w:val="Title1"/>
    <w:basedOn w:val="Normal"/>
    <w:next w:val="Normal"/>
    <w:uiPriority w:val="10"/>
    <w:qFormat/>
    <w:rsid w:val="004F36BB"/>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4F36BB"/>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4F36B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4F36BB"/>
  </w:style>
  <w:style w:type="character" w:customStyle="1" w:styleId="anchortext">
    <w:name w:val="anchortext"/>
    <w:basedOn w:val="DefaultParagraphFont"/>
    <w:rsid w:val="004F36BB"/>
  </w:style>
  <w:style w:type="paragraph" w:styleId="z-TopofForm">
    <w:name w:val="HTML Top of Form"/>
    <w:basedOn w:val="Normal"/>
    <w:next w:val="Normal"/>
    <w:link w:val="z-TopofFormChar"/>
    <w:hidden/>
    <w:uiPriority w:val="99"/>
    <w:semiHidden/>
    <w:unhideWhenUsed/>
    <w:rsid w:val="004F36BB"/>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4F36BB"/>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4F36BB"/>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4F36BB"/>
    <w:rPr>
      <w:rFonts w:ascii="Arial" w:eastAsia="Times New Roman" w:hAnsi="Arial" w:cs="Arial"/>
      <w:vanish/>
      <w:sz w:val="16"/>
      <w:szCs w:val="16"/>
      <w:lang w:val="en-GB" w:eastAsia="en-GB"/>
    </w:rPr>
  </w:style>
  <w:style w:type="character" w:customStyle="1" w:styleId="sr-only">
    <w:name w:val="sr-only"/>
    <w:basedOn w:val="DefaultParagraphFont"/>
    <w:rsid w:val="004F36BB"/>
  </w:style>
  <w:style w:type="character" w:customStyle="1" w:styleId="cit">
    <w:name w:val="cit"/>
    <w:basedOn w:val="DefaultParagraphFont"/>
    <w:rsid w:val="004F36BB"/>
  </w:style>
  <w:style w:type="paragraph" w:customStyle="1" w:styleId="dictionnaire-intitule-terme">
    <w:name w:val="dictionnaire-intitule-terme"/>
    <w:basedOn w:val="Normal"/>
    <w:rsid w:val="004F36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4F36BB"/>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4F36BB"/>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4F36BB"/>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4F36BB"/>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rsid w:val="004F36BB"/>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4F36BB"/>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4F36BB"/>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4F36BB"/>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4F36BB"/>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4F36BB"/>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4F36BB"/>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F36BB"/>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4F36BB"/>
    <w:rPr>
      <w:color w:val="954F72" w:themeColor="followedHyperlink"/>
      <w:u w:val="single"/>
    </w:rPr>
  </w:style>
  <w:style w:type="numbering" w:customStyle="1" w:styleId="NoList7">
    <w:name w:val="No List7"/>
    <w:next w:val="NoList"/>
    <w:uiPriority w:val="99"/>
    <w:semiHidden/>
    <w:unhideWhenUsed/>
    <w:rsid w:val="004F36BB"/>
  </w:style>
  <w:style w:type="paragraph" w:styleId="TOC1">
    <w:name w:val="toc 1"/>
    <w:basedOn w:val="Normal"/>
    <w:uiPriority w:val="39"/>
    <w:qFormat/>
    <w:rsid w:val="004F36BB"/>
    <w:pPr>
      <w:spacing w:before="120" w:after="120"/>
    </w:pPr>
    <w:rPr>
      <w:rFonts w:cstheme="minorHAnsi"/>
      <w:b/>
      <w:bCs/>
      <w:caps/>
      <w:sz w:val="20"/>
      <w:szCs w:val="20"/>
      <w:lang w:val="en-CA"/>
    </w:rPr>
  </w:style>
  <w:style w:type="paragraph" w:styleId="TOC2">
    <w:name w:val="toc 2"/>
    <w:basedOn w:val="Normal"/>
    <w:uiPriority w:val="39"/>
    <w:qFormat/>
    <w:rsid w:val="004F36BB"/>
    <w:pPr>
      <w:spacing w:after="0"/>
      <w:ind w:left="220"/>
    </w:pPr>
    <w:rPr>
      <w:rFonts w:cstheme="minorHAnsi"/>
      <w:smallCaps/>
      <w:sz w:val="20"/>
      <w:szCs w:val="20"/>
      <w:lang w:val="en-CA"/>
    </w:rPr>
  </w:style>
  <w:style w:type="paragraph" w:styleId="TOC3">
    <w:name w:val="toc 3"/>
    <w:basedOn w:val="Normal"/>
    <w:uiPriority w:val="39"/>
    <w:qFormat/>
    <w:rsid w:val="004F36BB"/>
    <w:pPr>
      <w:spacing w:after="0"/>
      <w:ind w:left="440"/>
    </w:pPr>
    <w:rPr>
      <w:rFonts w:cstheme="minorHAnsi"/>
      <w:i/>
      <w:iCs/>
      <w:sz w:val="20"/>
      <w:szCs w:val="20"/>
      <w:lang w:val="en-CA"/>
    </w:rPr>
  </w:style>
  <w:style w:type="paragraph" w:styleId="TOC4">
    <w:name w:val="toc 4"/>
    <w:basedOn w:val="Normal"/>
    <w:uiPriority w:val="39"/>
    <w:qFormat/>
    <w:rsid w:val="004F36BB"/>
    <w:pPr>
      <w:spacing w:after="0"/>
      <w:ind w:left="660"/>
    </w:pPr>
    <w:rPr>
      <w:rFonts w:cstheme="minorHAnsi"/>
      <w:sz w:val="18"/>
      <w:szCs w:val="18"/>
      <w:lang w:val="en-CA"/>
    </w:rPr>
  </w:style>
  <w:style w:type="paragraph" w:customStyle="1" w:styleId="TableParagraph">
    <w:name w:val="Table Paragraph"/>
    <w:basedOn w:val="Normal"/>
    <w:uiPriority w:val="1"/>
    <w:qFormat/>
    <w:rsid w:val="004F36BB"/>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4F36BB"/>
  </w:style>
  <w:style w:type="numbering" w:customStyle="1" w:styleId="NoList11">
    <w:name w:val="No List11"/>
    <w:next w:val="NoList"/>
    <w:uiPriority w:val="99"/>
    <w:semiHidden/>
    <w:unhideWhenUsed/>
    <w:rsid w:val="004F36BB"/>
  </w:style>
  <w:style w:type="paragraph" w:customStyle="1" w:styleId="parai3para">
    <w:name w:val="para i3para"/>
    <w:basedOn w:val="parai3"/>
    <w:qFormat/>
    <w:rsid w:val="004F36BB"/>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4F36BB"/>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4F36BB"/>
    <w:rPr>
      <w:rFonts w:ascii="Segoe UI" w:hAnsi="Segoe UI" w:cs="Segoe UI"/>
      <w:sz w:val="18"/>
      <w:szCs w:val="18"/>
    </w:rPr>
  </w:style>
  <w:style w:type="character" w:customStyle="1" w:styleId="CommentSubjectChar1">
    <w:name w:val="Comment Subject Char1"/>
    <w:basedOn w:val="CommentTextChar"/>
    <w:uiPriority w:val="99"/>
    <w:semiHidden/>
    <w:rsid w:val="004F36BB"/>
    <w:rPr>
      <w:rFonts w:ascii="Calibri" w:eastAsia="Calibri" w:hAnsi="Calibri" w:cs="Times New Roman"/>
      <w:b/>
      <w:bCs/>
      <w:sz w:val="20"/>
      <w:szCs w:val="20"/>
      <w:lang w:val="en-US"/>
    </w:rPr>
  </w:style>
  <w:style w:type="paragraph" w:customStyle="1" w:styleId="document-article-libelle">
    <w:name w:val="document-article-libelle"/>
    <w:basedOn w:val="Normal"/>
    <w:rsid w:val="004F36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4F36BB"/>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4F36BB"/>
    <w:rPr>
      <w:rFonts w:ascii="Arial" w:hAnsi="Arial" w:cs="Arial"/>
      <w:sz w:val="20"/>
      <w:szCs w:val="20"/>
    </w:rPr>
  </w:style>
  <w:style w:type="paragraph" w:styleId="EndnoteText">
    <w:name w:val="endnote text"/>
    <w:basedOn w:val="Normal"/>
    <w:link w:val="EndnoteTextChar"/>
    <w:uiPriority w:val="99"/>
    <w:semiHidden/>
    <w:unhideWhenUsed/>
    <w:rsid w:val="004F36BB"/>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4F36BB"/>
    <w:rPr>
      <w:sz w:val="20"/>
      <w:szCs w:val="20"/>
    </w:rPr>
  </w:style>
  <w:style w:type="numbering" w:customStyle="1" w:styleId="Aucuneliste1">
    <w:name w:val="Aucune liste1"/>
    <w:next w:val="NoList"/>
    <w:uiPriority w:val="99"/>
    <w:semiHidden/>
    <w:unhideWhenUsed/>
    <w:rsid w:val="004F36BB"/>
  </w:style>
  <w:style w:type="paragraph" w:customStyle="1" w:styleId="a">
    <w:name w:val="a"/>
    <w:basedOn w:val="Normal"/>
    <w:link w:val="aCar"/>
    <w:qFormat/>
    <w:rsid w:val="004F36BB"/>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4F36BB"/>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4F36BB"/>
    <w:rPr>
      <w:rFonts w:ascii="Arial" w:eastAsia="Arial" w:hAnsi="Arial" w:cs="Arial"/>
      <w:sz w:val="18"/>
      <w:szCs w:val="18"/>
    </w:rPr>
  </w:style>
  <w:style w:type="paragraph" w:customStyle="1" w:styleId="i">
    <w:name w:val="i"/>
    <w:basedOn w:val="Normal"/>
    <w:link w:val="iCar"/>
    <w:autoRedefine/>
    <w:qFormat/>
    <w:rsid w:val="004F36BB"/>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4F36BB"/>
    <w:rPr>
      <w:rFonts w:ascii="Arial" w:eastAsia="Arial" w:hAnsi="Arial" w:cs="Arial"/>
      <w:sz w:val="18"/>
      <w:szCs w:val="18"/>
    </w:rPr>
  </w:style>
  <w:style w:type="character" w:customStyle="1" w:styleId="iCar">
    <w:name w:val="i Car"/>
    <w:link w:val="i"/>
    <w:rsid w:val="004F36BB"/>
    <w:rPr>
      <w:rFonts w:ascii="Arial" w:eastAsia="Arial" w:hAnsi="Arial" w:cs="Arial"/>
      <w:sz w:val="18"/>
      <w:szCs w:val="18"/>
    </w:rPr>
  </w:style>
  <w:style w:type="paragraph" w:styleId="PlainText">
    <w:name w:val="Plain Text"/>
    <w:basedOn w:val="Normal"/>
    <w:link w:val="PlainTextChar2"/>
    <w:uiPriority w:val="99"/>
    <w:unhideWhenUsed/>
    <w:rsid w:val="004F36BB"/>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4F36BB"/>
    <w:rPr>
      <w:rFonts w:ascii="Consolas" w:hAnsi="Consolas"/>
      <w:sz w:val="21"/>
      <w:szCs w:val="21"/>
    </w:rPr>
  </w:style>
  <w:style w:type="character" w:customStyle="1" w:styleId="PlainTextChar2">
    <w:name w:val="Plain Text Char2"/>
    <w:link w:val="PlainText"/>
    <w:uiPriority w:val="99"/>
    <w:rsid w:val="004F36BB"/>
    <w:rPr>
      <w:rFonts w:ascii="Calibri" w:eastAsia="Calibri" w:hAnsi="Calibri" w:cs="Consolas"/>
      <w:szCs w:val="21"/>
    </w:rPr>
  </w:style>
  <w:style w:type="paragraph" w:customStyle="1" w:styleId="10">
    <w:name w:val="1."/>
    <w:basedOn w:val="Normal"/>
    <w:link w:val="1Car0"/>
    <w:uiPriority w:val="99"/>
    <w:qFormat/>
    <w:rsid w:val="004F36BB"/>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4F36BB"/>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4F36BB"/>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4F36BB"/>
  </w:style>
  <w:style w:type="paragraph" w:customStyle="1" w:styleId="Paramarge">
    <w:name w:val="Para marge"/>
    <w:basedOn w:val="Normal"/>
    <w:rsid w:val="004F36BB"/>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4F36B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4F36BB"/>
  </w:style>
  <w:style w:type="numbering" w:customStyle="1" w:styleId="ImportedStyle5">
    <w:name w:val="Imported Style 5"/>
    <w:rsid w:val="004F36BB"/>
  </w:style>
  <w:style w:type="numbering" w:customStyle="1" w:styleId="ImportedStyle1">
    <w:name w:val="Imported Style 1"/>
    <w:rsid w:val="004F36BB"/>
  </w:style>
  <w:style w:type="table" w:customStyle="1" w:styleId="Grilledutableau1">
    <w:name w:val="Grille du tableau1"/>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4F36BB"/>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4F36BB"/>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4F36BB"/>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4F36BB"/>
  </w:style>
  <w:style w:type="character" w:customStyle="1" w:styleId="nom-revue">
    <w:name w:val="nom-revue"/>
    <w:basedOn w:val="DefaultParagraphFont"/>
    <w:rsid w:val="004F36BB"/>
  </w:style>
  <w:style w:type="character" w:customStyle="1" w:styleId="num-revue">
    <w:name w:val="num-revue"/>
    <w:basedOn w:val="DefaultParagraphFont"/>
    <w:rsid w:val="004F36BB"/>
  </w:style>
  <w:style w:type="paragraph" w:customStyle="1" w:styleId="csc-textpic-caption">
    <w:name w:val="csc-textpic-caption"/>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4F36BB"/>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4F36BB"/>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4F36B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4F36B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4F36B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4F36B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4F36B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4F36B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4F36B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4F36BB"/>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4F36BB"/>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4F36BB"/>
    <w:rPr>
      <w:rFonts w:ascii="Arial" w:hAnsi="Arial" w:cs="Arial" w:hint="default"/>
      <w:sz w:val="18"/>
      <w:szCs w:val="18"/>
    </w:rPr>
  </w:style>
  <w:style w:type="paragraph" w:customStyle="1" w:styleId="pBase">
    <w:name w:val="p_Base"/>
    <w:next w:val="Normal"/>
    <w:rsid w:val="004F36BB"/>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4F36B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4F36BB"/>
    <w:rPr>
      <w:b/>
      <w:bCs/>
    </w:rPr>
  </w:style>
  <w:style w:type="paragraph" w:customStyle="1" w:styleId="Para20">
    <w:name w:val="Para 2"/>
    <w:basedOn w:val="Normal"/>
    <w:link w:val="Para2Car0"/>
    <w:qFormat/>
    <w:rsid w:val="004F36BB"/>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4F36BB"/>
    <w:rPr>
      <w:rFonts w:ascii="Söhne" w:eastAsia="Times New Roman" w:hAnsi="Söhne" w:cs="Times New Roman"/>
      <w:sz w:val="18"/>
      <w:lang w:val="en-IE"/>
    </w:rPr>
  </w:style>
  <w:style w:type="paragraph" w:customStyle="1" w:styleId="Parai2">
    <w:name w:val="Para i.2"/>
    <w:basedOn w:val="Normal"/>
    <w:link w:val="Parai2Car"/>
    <w:rsid w:val="004F36BB"/>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4F36BB"/>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4F36BB"/>
    <w:rPr>
      <w:rFonts w:ascii="Arial" w:eastAsia="Times New Roman" w:hAnsi="Arial" w:cs="Times New Roman"/>
      <w:sz w:val="18"/>
      <w:lang w:val="en-IE" w:bidi="en-US"/>
    </w:rPr>
  </w:style>
  <w:style w:type="paragraph" w:customStyle="1" w:styleId="Parai1">
    <w:name w:val="Para i1"/>
    <w:basedOn w:val="Para12"/>
    <w:rsid w:val="004F36BB"/>
    <w:pPr>
      <w:ind w:left="425" w:hanging="425"/>
    </w:pPr>
    <w:rPr>
      <w:lang w:eastAsia="es-ES"/>
    </w:rPr>
  </w:style>
  <w:style w:type="paragraph" w:styleId="BodyText3">
    <w:name w:val="Body Text 3"/>
    <w:basedOn w:val="Normal"/>
    <w:link w:val="BodyText3Char"/>
    <w:unhideWhenUsed/>
    <w:rsid w:val="004F36BB"/>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4F36BB"/>
    <w:rPr>
      <w:rFonts w:ascii="Calibri" w:eastAsia="Calibri" w:hAnsi="Calibri" w:cs="Times New Roman"/>
      <w:sz w:val="16"/>
      <w:szCs w:val="16"/>
      <w:lang w:val="x-none"/>
    </w:rPr>
  </w:style>
  <w:style w:type="character" w:styleId="IntenseEmphasis">
    <w:name w:val="Intense Emphasis"/>
    <w:aliases w:val="WOAH ANNEX Emphasis"/>
    <w:uiPriority w:val="21"/>
    <w:qFormat/>
    <w:rsid w:val="004F36BB"/>
    <w:rPr>
      <w:i/>
      <w:iCs/>
      <w:color w:val="auto"/>
      <w:sz w:val="24"/>
      <w:u w:val="single"/>
    </w:rPr>
  </w:style>
  <w:style w:type="paragraph" w:customStyle="1" w:styleId="Chaptertitle">
    <w:name w:val="Chapter title"/>
    <w:basedOn w:val="Normal"/>
    <w:link w:val="ChaptertitleCar"/>
    <w:rsid w:val="004F36BB"/>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4F36BB"/>
  </w:style>
  <w:style w:type="paragraph" w:customStyle="1" w:styleId="Note">
    <w:name w:val="Note"/>
    <w:basedOn w:val="FootnoteText"/>
    <w:rsid w:val="004F36BB"/>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4F36BB"/>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4F36BB"/>
    <w:rPr>
      <w:rFonts w:ascii="Arial" w:eastAsia="Times New Roman" w:hAnsi="Arial" w:cs="Times New Roman"/>
      <w:bCs/>
      <w:sz w:val="18"/>
      <w:lang w:val="en-IE"/>
    </w:rPr>
  </w:style>
  <w:style w:type="paragraph" w:customStyle="1" w:styleId="Para4">
    <w:name w:val="Para 4"/>
    <w:basedOn w:val="Normal"/>
    <w:link w:val="Para4Car"/>
    <w:rsid w:val="004F36BB"/>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4F36BB"/>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4F36BB"/>
    <w:pPr>
      <w:spacing w:after="120"/>
      <w:ind w:left="1559" w:hanging="425"/>
    </w:pPr>
  </w:style>
  <w:style w:type="paragraph" w:customStyle="1" w:styleId="Para6">
    <w:name w:val="Para 6"/>
    <w:basedOn w:val="Parai5"/>
    <w:rsid w:val="004F36BB"/>
    <w:pPr>
      <w:ind w:firstLine="0"/>
    </w:pPr>
  </w:style>
  <w:style w:type="paragraph" w:customStyle="1" w:styleId="Parai35">
    <w:name w:val="Para i.3.5"/>
    <w:basedOn w:val="Parai5"/>
    <w:rsid w:val="004F36BB"/>
    <w:pPr>
      <w:tabs>
        <w:tab w:val="left" w:pos="2835"/>
        <w:tab w:val="left" w:pos="4536"/>
      </w:tabs>
      <w:ind w:firstLine="0"/>
    </w:pPr>
  </w:style>
  <w:style w:type="paragraph" w:customStyle="1" w:styleId="paraii35">
    <w:name w:val="para ii.3.5"/>
    <w:basedOn w:val="Parai35"/>
    <w:rsid w:val="004F36BB"/>
    <w:pPr>
      <w:tabs>
        <w:tab w:val="clear" w:pos="2835"/>
        <w:tab w:val="clear" w:pos="4536"/>
      </w:tabs>
      <w:ind w:left="1984" w:hanging="425"/>
    </w:pPr>
  </w:style>
  <w:style w:type="paragraph" w:customStyle="1" w:styleId="Tablefn">
    <w:name w:val="Table fn"/>
    <w:basedOn w:val="Para12"/>
    <w:rsid w:val="004F36BB"/>
    <w:pPr>
      <w:spacing w:before="240"/>
      <w:jc w:val="center"/>
    </w:pPr>
    <w:rPr>
      <w:sz w:val="16"/>
    </w:rPr>
  </w:style>
  <w:style w:type="paragraph" w:customStyle="1" w:styleId="TableHead">
    <w:name w:val="Table Head"/>
    <w:basedOn w:val="Para5"/>
    <w:link w:val="TableHeadCar"/>
    <w:rsid w:val="004F36BB"/>
    <w:pPr>
      <w:spacing w:before="120" w:after="120"/>
      <w:ind w:left="0"/>
      <w:jc w:val="center"/>
    </w:pPr>
    <w:rPr>
      <w:rFonts w:ascii="Ottawa" w:hAnsi="Ottawa"/>
      <w:b/>
    </w:rPr>
  </w:style>
  <w:style w:type="paragraph" w:customStyle="1" w:styleId="Tabletext">
    <w:name w:val="Table text"/>
    <w:basedOn w:val="Para5"/>
    <w:rsid w:val="004F36BB"/>
    <w:pPr>
      <w:spacing w:before="120" w:after="120"/>
      <w:ind w:left="0"/>
      <w:jc w:val="center"/>
    </w:pPr>
    <w:rPr>
      <w:rFonts w:cs="Arial"/>
    </w:rPr>
  </w:style>
  <w:style w:type="paragraph" w:customStyle="1" w:styleId="Tabletitle">
    <w:name w:val="Table title"/>
    <w:basedOn w:val="Para5"/>
    <w:link w:val="TabletitleCar"/>
    <w:autoRedefine/>
    <w:rsid w:val="004F36BB"/>
    <w:pPr>
      <w:spacing w:after="120"/>
      <w:ind w:left="0"/>
      <w:jc w:val="center"/>
    </w:pPr>
    <w:rPr>
      <w:rFonts w:ascii="Ottawa" w:hAnsi="Ottawa"/>
      <w:b/>
      <w:i/>
    </w:rPr>
  </w:style>
  <w:style w:type="paragraph" w:customStyle="1" w:styleId="Title5a">
    <w:name w:val="Title 5a"/>
    <w:basedOn w:val="Para5"/>
    <w:link w:val="Title5aCar"/>
    <w:rsid w:val="004F36BB"/>
    <w:pPr>
      <w:spacing w:before="240" w:after="120"/>
    </w:pPr>
    <w:rPr>
      <w:rFonts w:ascii="Ottawa" w:hAnsi="Ottawa"/>
      <w:i/>
    </w:rPr>
  </w:style>
  <w:style w:type="paragraph" w:customStyle="1" w:styleId="Title6">
    <w:name w:val="Title 6"/>
    <w:basedOn w:val="Para5"/>
    <w:rsid w:val="004F36BB"/>
    <w:pPr>
      <w:spacing w:after="120"/>
      <w:ind w:left="1559"/>
    </w:pPr>
    <w:rPr>
      <w:rFonts w:ascii="Ottawa" w:hAnsi="Ottawa"/>
      <w:i/>
    </w:rPr>
  </w:style>
  <w:style w:type="paragraph" w:customStyle="1" w:styleId="Buffertext">
    <w:name w:val="Buffer text"/>
    <w:basedOn w:val="Para5"/>
    <w:link w:val="BuffertextCar"/>
    <w:rsid w:val="004F36BB"/>
    <w:pPr>
      <w:tabs>
        <w:tab w:val="left" w:pos="5670"/>
      </w:tabs>
      <w:spacing w:after="0"/>
    </w:pPr>
    <w:rPr>
      <w:rFonts w:cs="Arial"/>
      <w:lang w:val="pt-BR"/>
    </w:rPr>
  </w:style>
  <w:style w:type="paragraph" w:customStyle="1" w:styleId="buffertextlast">
    <w:name w:val="buffer text last"/>
    <w:basedOn w:val="Buffertext"/>
    <w:link w:val="buffertextlastCar"/>
    <w:rsid w:val="004F36BB"/>
    <w:pPr>
      <w:spacing w:after="240"/>
    </w:pPr>
    <w:rPr>
      <w:szCs w:val="18"/>
    </w:rPr>
  </w:style>
  <w:style w:type="paragraph" w:customStyle="1" w:styleId="ien-tte">
    <w:name w:val="i en-tête"/>
    <w:basedOn w:val="Header"/>
    <w:rsid w:val="004F36BB"/>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4F36BB"/>
    <w:rPr>
      <w:rFonts w:ascii="Arial" w:hAnsi="Arial"/>
      <w:sz w:val="16"/>
    </w:rPr>
  </w:style>
  <w:style w:type="character" w:styleId="Emphasis">
    <w:name w:val="Emphasis"/>
    <w:aliases w:val="WOAH Emphasis"/>
    <w:uiPriority w:val="20"/>
    <w:qFormat/>
    <w:rsid w:val="004F36BB"/>
    <w:rPr>
      <w:i/>
      <w:iCs/>
    </w:rPr>
  </w:style>
  <w:style w:type="paragraph" w:customStyle="1" w:styleId="solutionstext">
    <w:name w:val="solutions text"/>
    <w:basedOn w:val="Para5"/>
    <w:rsid w:val="004F36BB"/>
    <w:pPr>
      <w:tabs>
        <w:tab w:val="left" w:pos="5670"/>
      </w:tabs>
      <w:spacing w:after="0"/>
      <w:ind w:left="0"/>
    </w:pPr>
    <w:rPr>
      <w:rFonts w:cs="Arial"/>
      <w:lang w:val="pt-BR"/>
    </w:rPr>
  </w:style>
  <w:style w:type="paragraph" w:customStyle="1" w:styleId="Parai6">
    <w:name w:val="Para i.6"/>
    <w:basedOn w:val="Parai5"/>
    <w:qFormat/>
    <w:rsid w:val="004F36BB"/>
    <w:pPr>
      <w:ind w:left="1984"/>
    </w:pPr>
  </w:style>
  <w:style w:type="paragraph" w:customStyle="1" w:styleId="Para7">
    <w:name w:val="Para 7"/>
    <w:basedOn w:val="Para6"/>
    <w:qFormat/>
    <w:rsid w:val="004F36BB"/>
    <w:pPr>
      <w:ind w:left="1701"/>
    </w:pPr>
  </w:style>
  <w:style w:type="paragraph" w:customStyle="1" w:styleId="Para7i">
    <w:name w:val="Para 7i"/>
    <w:basedOn w:val="Title6"/>
    <w:qFormat/>
    <w:rsid w:val="004F36BB"/>
    <w:pPr>
      <w:ind w:left="2126" w:hanging="425"/>
    </w:pPr>
    <w:rPr>
      <w:rFonts w:ascii="Arial" w:hAnsi="Arial" w:cs="Arial"/>
      <w:i w:val="0"/>
      <w:szCs w:val="18"/>
    </w:rPr>
  </w:style>
  <w:style w:type="paragraph" w:customStyle="1" w:styleId="Para5a">
    <w:name w:val="Para 5a"/>
    <w:basedOn w:val="Para5"/>
    <w:qFormat/>
    <w:rsid w:val="004F36BB"/>
    <w:pPr>
      <w:ind w:left="1418"/>
    </w:pPr>
    <w:rPr>
      <w:lang w:bidi="ar-SA"/>
    </w:rPr>
  </w:style>
  <w:style w:type="paragraph" w:styleId="HTMLPreformatted">
    <w:name w:val="HTML Preformatted"/>
    <w:basedOn w:val="Normal"/>
    <w:link w:val="HTMLPreformattedChar"/>
    <w:uiPriority w:val="99"/>
    <w:rsid w:val="004F36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uiPriority w:val="99"/>
    <w:rsid w:val="004F36BB"/>
    <w:rPr>
      <w:rFonts w:ascii="Tahoma" w:eastAsia="Times New Roman" w:hAnsi="Tahoma" w:cs="Tahoma"/>
      <w:sz w:val="20"/>
      <w:szCs w:val="20"/>
      <w:lang w:bidi="th-TH"/>
    </w:rPr>
  </w:style>
  <w:style w:type="character" w:customStyle="1" w:styleId="CarCar5">
    <w:name w:val="Car Car5"/>
    <w:rsid w:val="004F36BB"/>
    <w:rPr>
      <w:rFonts w:ascii="Ottawa" w:hAnsi="Ottawa"/>
      <w:b/>
      <w:spacing w:val="-10"/>
      <w:kern w:val="28"/>
      <w:position w:val="6"/>
      <w:sz w:val="22"/>
      <w:szCs w:val="22"/>
      <w:lang w:val="en-US" w:eastAsia="en-US" w:bidi="en-US"/>
    </w:rPr>
  </w:style>
  <w:style w:type="character" w:customStyle="1" w:styleId="CarCar4">
    <w:name w:val="Car Car4"/>
    <w:rsid w:val="004F36BB"/>
    <w:rPr>
      <w:rFonts w:ascii="TradeGothic Bold" w:hAnsi="TradeGothic Bold"/>
      <w:spacing w:val="-10"/>
      <w:kern w:val="28"/>
      <w:position w:val="6"/>
      <w:sz w:val="21"/>
      <w:szCs w:val="22"/>
      <w:lang w:val="en-US" w:eastAsia="fr-FR" w:bidi="en-US"/>
    </w:rPr>
  </w:style>
  <w:style w:type="character" w:customStyle="1" w:styleId="CarCar3">
    <w:name w:val="Car Car3"/>
    <w:rsid w:val="004F36BB"/>
    <w:rPr>
      <w:rFonts w:ascii="Ottawa" w:hAnsi="Ottawa"/>
      <w:b/>
      <w:spacing w:val="-4"/>
      <w:kern w:val="28"/>
      <w:sz w:val="19"/>
      <w:szCs w:val="22"/>
      <w:lang w:val="en-US" w:eastAsia="fr-FR" w:bidi="en-US"/>
    </w:rPr>
  </w:style>
  <w:style w:type="character" w:customStyle="1" w:styleId="CarCar2">
    <w:name w:val="Car Car2"/>
    <w:rsid w:val="004F36BB"/>
    <w:rPr>
      <w:rFonts w:ascii="Ottawa" w:hAnsi="Ottawa"/>
      <w:b/>
      <w:spacing w:val="-4"/>
      <w:kern w:val="28"/>
      <w:sz w:val="18"/>
      <w:szCs w:val="22"/>
      <w:lang w:val="en-US" w:eastAsia="fr-FR" w:bidi="en-US"/>
    </w:rPr>
  </w:style>
  <w:style w:type="character" w:customStyle="1" w:styleId="CarCar1">
    <w:name w:val="Car Car1"/>
    <w:rsid w:val="004F36BB"/>
    <w:rPr>
      <w:rFonts w:ascii="Ottawa" w:hAnsi="Ottawa"/>
      <w:i/>
      <w:spacing w:val="-4"/>
      <w:kern w:val="28"/>
      <w:sz w:val="18"/>
      <w:lang w:val="en-US" w:eastAsia="en-US" w:bidi="en-US"/>
    </w:rPr>
  </w:style>
  <w:style w:type="character" w:customStyle="1" w:styleId="CarCar">
    <w:name w:val="Car Car"/>
    <w:rsid w:val="004F36BB"/>
    <w:rPr>
      <w:rFonts w:ascii="Rockwell" w:hAnsi="Rockwell"/>
      <w:bCs/>
      <w:iCs/>
      <w:spacing w:val="20"/>
      <w:szCs w:val="60"/>
      <w:lang w:val="en-US" w:eastAsia="en-US" w:bidi="en-US"/>
    </w:rPr>
  </w:style>
  <w:style w:type="character" w:customStyle="1" w:styleId="Text4">
    <w:name w:val="Text 4"/>
    <w:rsid w:val="004F36BB"/>
    <w:rPr>
      <w:rFonts w:ascii="TradeGothic" w:hAnsi="TradeGothic"/>
      <w:b/>
      <w:bCs/>
      <w:sz w:val="20"/>
      <w:szCs w:val="22"/>
      <w:lang w:val="en-IE" w:eastAsia="fr-FR" w:bidi="ar-SA"/>
    </w:rPr>
  </w:style>
  <w:style w:type="paragraph" w:customStyle="1" w:styleId="Text1">
    <w:name w:val="Text 1"/>
    <w:basedOn w:val="Normal"/>
    <w:rsid w:val="004F36BB"/>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4F36BB"/>
    <w:rPr>
      <w:rFonts w:ascii="Garamond" w:hAnsi="Garamond"/>
      <w:bCs/>
      <w:sz w:val="22"/>
      <w:szCs w:val="22"/>
      <w:lang w:val="en-IE" w:eastAsia="fr-FR" w:bidi="ar-SA"/>
    </w:rPr>
  </w:style>
  <w:style w:type="character" w:customStyle="1" w:styleId="Text1111bulletCar">
    <w:name w:val="Text 1.1.1.1 bullet Car"/>
    <w:rsid w:val="004F36BB"/>
    <w:rPr>
      <w:rFonts w:ascii="Garamond" w:hAnsi="Garamond"/>
      <w:sz w:val="22"/>
      <w:szCs w:val="22"/>
      <w:lang w:val="en-IE" w:eastAsia="fr-FR" w:bidi="ar-SA"/>
    </w:rPr>
  </w:style>
  <w:style w:type="paragraph" w:customStyle="1" w:styleId="Level1">
    <w:name w:val="Level 1"/>
    <w:basedOn w:val="Normal"/>
    <w:rsid w:val="004F36BB"/>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4F36BB"/>
    <w:rPr>
      <w:rFonts w:ascii="Garamond" w:hAnsi="Garamond"/>
      <w:b/>
      <w:sz w:val="18"/>
      <w:lang w:val="en-IE" w:eastAsia="fr-FR"/>
    </w:rPr>
  </w:style>
  <w:style w:type="paragraph" w:customStyle="1" w:styleId="111">
    <w:name w:val="1.1.1."/>
    <w:basedOn w:val="Normal"/>
    <w:rsid w:val="004F36BB"/>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4F36BB"/>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4F36BB"/>
    <w:pPr>
      <w:spacing w:after="120"/>
    </w:pPr>
    <w:rPr>
      <w:lang w:val="en-GB"/>
    </w:rPr>
  </w:style>
  <w:style w:type="character" w:customStyle="1" w:styleId="Para5Car">
    <w:name w:val="Para 5 Car"/>
    <w:rsid w:val="004F36BB"/>
    <w:rPr>
      <w:rFonts w:ascii="Arial" w:hAnsi="Arial"/>
      <w:bCs/>
      <w:sz w:val="18"/>
      <w:szCs w:val="22"/>
      <w:lang w:val="en-IE" w:eastAsia="en-US" w:bidi="en-US"/>
    </w:rPr>
  </w:style>
  <w:style w:type="character" w:customStyle="1" w:styleId="solutionstextCar">
    <w:name w:val="solutions text Car"/>
    <w:rsid w:val="004F36BB"/>
    <w:rPr>
      <w:rFonts w:ascii="Arial" w:hAnsi="Arial" w:cs="Arial"/>
      <w:bCs/>
      <w:sz w:val="18"/>
      <w:szCs w:val="22"/>
      <w:lang w:val="pt-BR" w:eastAsia="en-US" w:bidi="en-US"/>
    </w:rPr>
  </w:style>
  <w:style w:type="character" w:customStyle="1" w:styleId="solutionstextlastCar">
    <w:name w:val="solutions text last Car"/>
    <w:rsid w:val="004F36BB"/>
    <w:rPr>
      <w:rFonts w:ascii="Arial" w:hAnsi="Arial" w:cs="Arial"/>
      <w:bCs/>
      <w:sz w:val="18"/>
      <w:szCs w:val="22"/>
      <w:lang w:val="en-GB" w:eastAsia="en-US" w:bidi="en-US"/>
    </w:rPr>
  </w:style>
  <w:style w:type="paragraph" w:customStyle="1" w:styleId="StylePara2Aprs10pt">
    <w:name w:val="Style Para 2 + Après : 10 pt"/>
    <w:basedOn w:val="Para20"/>
    <w:rsid w:val="004F36BB"/>
    <w:pPr>
      <w:spacing w:after="200"/>
    </w:pPr>
    <w:rPr>
      <w:szCs w:val="20"/>
    </w:rPr>
  </w:style>
  <w:style w:type="paragraph" w:customStyle="1" w:styleId="CarCar1Car">
    <w:name w:val="Car Car1 Car"/>
    <w:basedOn w:val="Normal"/>
    <w:rsid w:val="004F36BB"/>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4F36BB"/>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4F36BB"/>
    <w:rPr>
      <w:rFonts w:ascii="Arial" w:eastAsia="Times New Roman" w:hAnsi="Arial" w:cs="Arial"/>
      <w:sz w:val="18"/>
      <w:szCs w:val="18"/>
      <w:lang w:val="en-GB" w:eastAsia="fr-FR"/>
    </w:rPr>
  </w:style>
  <w:style w:type="character" w:customStyle="1" w:styleId="jrnl">
    <w:name w:val="jrnl"/>
    <w:basedOn w:val="DefaultParagraphFont"/>
    <w:rsid w:val="004F36BB"/>
  </w:style>
  <w:style w:type="paragraph" w:customStyle="1" w:styleId="Base1">
    <w:name w:val="Base1"/>
    <w:rsid w:val="004F36BB"/>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4F36BB"/>
  </w:style>
  <w:style w:type="character" w:customStyle="1" w:styleId="apple-converted-space">
    <w:name w:val="apple-converted-space"/>
    <w:basedOn w:val="DefaultParagraphFont"/>
    <w:rsid w:val="004F36BB"/>
  </w:style>
  <w:style w:type="character" w:customStyle="1" w:styleId="Para1Char">
    <w:name w:val="Para 1 Char"/>
    <w:rsid w:val="004F36BB"/>
    <w:rPr>
      <w:rFonts w:ascii="Arial" w:hAnsi="Arial"/>
      <w:sz w:val="18"/>
      <w:szCs w:val="22"/>
      <w:lang w:val="en-IE" w:eastAsia="en-US" w:bidi="en-US"/>
    </w:rPr>
  </w:style>
  <w:style w:type="character" w:customStyle="1" w:styleId="Para3Char">
    <w:name w:val="Para 3 Char"/>
    <w:rsid w:val="004F36BB"/>
    <w:rPr>
      <w:rFonts w:ascii="Arial" w:hAnsi="Arial"/>
      <w:bCs/>
      <w:sz w:val="18"/>
      <w:szCs w:val="22"/>
      <w:lang w:val="en-IE" w:eastAsia="en-US" w:bidi="ar-SA"/>
    </w:rPr>
  </w:style>
  <w:style w:type="paragraph" w:customStyle="1" w:styleId="Title2">
    <w:name w:val="Title 2"/>
    <w:basedOn w:val="Normal"/>
    <w:qFormat/>
    <w:rsid w:val="004F36BB"/>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4F36BB"/>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4F36BB"/>
    <w:pPr>
      <w:jc w:val="center"/>
    </w:pPr>
    <w:rPr>
      <w:rFonts w:ascii="Ottawa" w:hAnsi="Ottawa" w:cs="Times New Roman"/>
      <w:bCs w:val="0"/>
      <w:szCs w:val="20"/>
    </w:rPr>
  </w:style>
  <w:style w:type="character" w:customStyle="1" w:styleId="Hyperlink0">
    <w:name w:val="Hyperlink.0"/>
    <w:rsid w:val="004F36BB"/>
    <w:rPr>
      <w:color w:val="0000FF"/>
      <w:sz w:val="24"/>
      <w:szCs w:val="24"/>
      <w:u w:val="single" w:color="0000FF"/>
      <w:lang w:val="en-US"/>
    </w:rPr>
  </w:style>
  <w:style w:type="character" w:customStyle="1" w:styleId="highlight">
    <w:name w:val="highlight"/>
    <w:basedOn w:val="DefaultParagraphFont"/>
    <w:rsid w:val="004F36BB"/>
  </w:style>
  <w:style w:type="character" w:customStyle="1" w:styleId="hps">
    <w:name w:val="hps"/>
    <w:basedOn w:val="DefaultParagraphFont"/>
    <w:rsid w:val="004F36BB"/>
  </w:style>
  <w:style w:type="character" w:customStyle="1" w:styleId="longtext1">
    <w:name w:val="long_text1"/>
    <w:rsid w:val="004F36BB"/>
    <w:rPr>
      <w:sz w:val="20"/>
      <w:szCs w:val="20"/>
    </w:rPr>
  </w:style>
  <w:style w:type="paragraph" w:styleId="BlockText">
    <w:name w:val="Block Text"/>
    <w:basedOn w:val="Normal"/>
    <w:rsid w:val="004F36BB"/>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4F36BB"/>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4F36BB"/>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4F36BB"/>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4F36BB"/>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4F36BB"/>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4F36BB"/>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4F36BB"/>
    <w:pPr>
      <w:ind w:firstLine="210"/>
    </w:pPr>
  </w:style>
  <w:style w:type="character" w:customStyle="1" w:styleId="BodyTextFirstIndent2Char">
    <w:name w:val="Body Text First Indent 2 Char"/>
    <w:basedOn w:val="BodyTextIndentChar"/>
    <w:link w:val="BodyTextFirstIndent2"/>
    <w:uiPriority w:val="99"/>
    <w:rsid w:val="004F36BB"/>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4F36BB"/>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4F36BB"/>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4F36BB"/>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4F36BB"/>
    <w:rPr>
      <w:rFonts w:ascii="Times New Roman" w:eastAsia="SimSun" w:hAnsi="Times New Roman" w:cs="Times New Roman"/>
      <w:sz w:val="16"/>
      <w:szCs w:val="16"/>
      <w:lang w:val="en-AU" w:eastAsia="zh-CN"/>
    </w:rPr>
  </w:style>
  <w:style w:type="paragraph" w:styleId="Closing">
    <w:name w:val="Closing"/>
    <w:basedOn w:val="Normal"/>
    <w:link w:val="ClosingChar"/>
    <w:rsid w:val="004F36BB"/>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4F36BB"/>
    <w:rPr>
      <w:rFonts w:ascii="Times New Roman" w:eastAsia="SimSun" w:hAnsi="Times New Roman" w:cs="Times New Roman"/>
      <w:sz w:val="20"/>
      <w:szCs w:val="20"/>
      <w:lang w:val="en-AU" w:eastAsia="zh-CN"/>
    </w:rPr>
  </w:style>
  <w:style w:type="paragraph" w:styleId="Date">
    <w:name w:val="Date"/>
    <w:basedOn w:val="Normal"/>
    <w:next w:val="Normal"/>
    <w:link w:val="DateChar"/>
    <w:rsid w:val="004F36BB"/>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4F36BB"/>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4F36BB"/>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4F36BB"/>
    <w:rPr>
      <w:rFonts w:ascii="Times New Roman" w:eastAsia="SimSun" w:hAnsi="Times New Roman" w:cs="Times New Roman"/>
      <w:sz w:val="20"/>
      <w:szCs w:val="20"/>
      <w:lang w:val="en-AU" w:eastAsia="zh-CN"/>
    </w:rPr>
  </w:style>
  <w:style w:type="paragraph" w:styleId="EnvelopeAddress">
    <w:name w:val="envelope address"/>
    <w:basedOn w:val="Normal"/>
    <w:rsid w:val="004F36BB"/>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4F36BB"/>
    <w:pPr>
      <w:spacing w:before="160" w:after="0" w:line="240" w:lineRule="auto"/>
    </w:pPr>
    <w:rPr>
      <w:rFonts w:ascii="Arial" w:eastAsia="SimSun" w:hAnsi="Arial" w:cs="Arial"/>
      <w:sz w:val="20"/>
      <w:szCs w:val="20"/>
      <w:lang w:val="en-AU" w:eastAsia="zh-CN"/>
    </w:rPr>
  </w:style>
  <w:style w:type="character" w:styleId="HTMLAcronym">
    <w:name w:val="HTML Acronym"/>
    <w:rsid w:val="004F36BB"/>
  </w:style>
  <w:style w:type="paragraph" w:styleId="HTMLAddress">
    <w:name w:val="HTML Address"/>
    <w:basedOn w:val="Normal"/>
    <w:link w:val="HTMLAddressChar"/>
    <w:rsid w:val="004F36BB"/>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4F36BB"/>
    <w:rPr>
      <w:rFonts w:ascii="Times New Roman" w:eastAsia="SimSun" w:hAnsi="Times New Roman" w:cs="Times New Roman"/>
      <w:i/>
      <w:iCs/>
      <w:sz w:val="20"/>
      <w:szCs w:val="20"/>
      <w:lang w:val="en-AU" w:eastAsia="zh-CN"/>
    </w:rPr>
  </w:style>
  <w:style w:type="character" w:styleId="HTMLCite">
    <w:name w:val="HTML Cite"/>
    <w:rsid w:val="004F36BB"/>
    <w:rPr>
      <w:i/>
      <w:iCs/>
    </w:rPr>
  </w:style>
  <w:style w:type="character" w:styleId="HTMLCode">
    <w:name w:val="HTML Code"/>
    <w:rsid w:val="004F36BB"/>
    <w:rPr>
      <w:rFonts w:ascii="Courier New" w:hAnsi="Courier New" w:cs="Courier New"/>
      <w:sz w:val="20"/>
      <w:szCs w:val="20"/>
    </w:rPr>
  </w:style>
  <w:style w:type="character" w:styleId="HTMLDefinition">
    <w:name w:val="HTML Definition"/>
    <w:rsid w:val="004F36BB"/>
    <w:rPr>
      <w:i/>
      <w:iCs/>
    </w:rPr>
  </w:style>
  <w:style w:type="character" w:styleId="HTMLKeyboard">
    <w:name w:val="HTML Keyboard"/>
    <w:rsid w:val="004F36BB"/>
    <w:rPr>
      <w:rFonts w:ascii="Courier New" w:hAnsi="Courier New" w:cs="Courier New"/>
      <w:sz w:val="20"/>
      <w:szCs w:val="20"/>
    </w:rPr>
  </w:style>
  <w:style w:type="character" w:styleId="HTMLSample">
    <w:name w:val="HTML Sample"/>
    <w:rsid w:val="004F36BB"/>
    <w:rPr>
      <w:rFonts w:ascii="Courier New" w:hAnsi="Courier New" w:cs="Courier New"/>
    </w:rPr>
  </w:style>
  <w:style w:type="character" w:styleId="HTMLTypewriter">
    <w:name w:val="HTML Typewriter"/>
    <w:rsid w:val="004F36BB"/>
    <w:rPr>
      <w:rFonts w:ascii="Courier New" w:hAnsi="Courier New" w:cs="Courier New"/>
      <w:sz w:val="20"/>
      <w:szCs w:val="20"/>
    </w:rPr>
  </w:style>
  <w:style w:type="character" w:styleId="HTMLVariable">
    <w:name w:val="HTML Variable"/>
    <w:rsid w:val="004F36BB"/>
    <w:rPr>
      <w:i/>
      <w:iCs/>
    </w:rPr>
  </w:style>
  <w:style w:type="paragraph" w:styleId="List">
    <w:name w:val="List"/>
    <w:basedOn w:val="Normal"/>
    <w:rsid w:val="004F36BB"/>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4F36BB"/>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4F36BB"/>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4F36BB"/>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4F36BB"/>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4F36BB"/>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4F36BB"/>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4F36BB"/>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4F36BB"/>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4F36BB"/>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4F36BB"/>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4F36BB"/>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4F36BB"/>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4F36BB"/>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4F36BB"/>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4F36BB"/>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4F36BB"/>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4F36BB"/>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4F36BB"/>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4F36BB"/>
    <w:rPr>
      <w:rFonts w:ascii="Arial" w:eastAsia="SimSun" w:hAnsi="Arial" w:cs="Times New Roman"/>
      <w:sz w:val="20"/>
      <w:szCs w:val="20"/>
      <w:shd w:val="pct20" w:color="auto" w:fill="auto"/>
      <w:lang w:val="en-AU" w:eastAsia="zh-CN"/>
    </w:rPr>
  </w:style>
  <w:style w:type="paragraph" w:styleId="NormalIndent">
    <w:name w:val="Normal Indent"/>
    <w:basedOn w:val="Normal"/>
    <w:rsid w:val="004F36BB"/>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4F36BB"/>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4F36BB"/>
    <w:rPr>
      <w:rFonts w:ascii="Times New Roman" w:eastAsia="SimSun" w:hAnsi="Times New Roman" w:cs="Times New Roman"/>
      <w:sz w:val="20"/>
      <w:szCs w:val="20"/>
      <w:lang w:val="en-AU" w:eastAsia="zh-CN"/>
    </w:rPr>
  </w:style>
  <w:style w:type="character" w:styleId="PageNumber">
    <w:name w:val="page number"/>
    <w:rsid w:val="004F36BB"/>
  </w:style>
  <w:style w:type="paragraph" w:styleId="Salutation">
    <w:name w:val="Salutation"/>
    <w:basedOn w:val="Normal"/>
    <w:next w:val="Normal"/>
    <w:link w:val="SalutationChar"/>
    <w:rsid w:val="004F36BB"/>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4F36BB"/>
    <w:rPr>
      <w:rFonts w:ascii="Times New Roman" w:eastAsia="SimSun" w:hAnsi="Times New Roman" w:cs="Times New Roman"/>
      <w:sz w:val="20"/>
      <w:szCs w:val="20"/>
      <w:lang w:val="en-AU" w:eastAsia="zh-CN"/>
    </w:rPr>
  </w:style>
  <w:style w:type="paragraph" w:styleId="Signature">
    <w:name w:val="Signature"/>
    <w:basedOn w:val="Normal"/>
    <w:link w:val="SignatureChar"/>
    <w:rsid w:val="004F36BB"/>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4F36BB"/>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4F36BB"/>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4F36BB"/>
    <w:rPr>
      <w:rFonts w:ascii="Arial" w:eastAsia="SimSun" w:hAnsi="Arial" w:cs="Times New Roman"/>
      <w:sz w:val="20"/>
      <w:szCs w:val="20"/>
      <w:lang w:val="en-AU" w:eastAsia="zh-CN"/>
    </w:rPr>
  </w:style>
  <w:style w:type="table" w:styleId="Table3Deffects1">
    <w:name w:val="Table 3D effects 1"/>
    <w:basedOn w:val="TableNormal"/>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4F36BB"/>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4F36BB"/>
    <w:rPr>
      <w:rFonts w:ascii="Times New Roman" w:eastAsia="SimSun" w:hAnsi="Times New Roman" w:cs="Times New Roman"/>
      <w:sz w:val="20"/>
      <w:szCs w:val="20"/>
      <w:lang w:val="en-AU" w:eastAsia="zh-CN"/>
    </w:rPr>
  </w:style>
  <w:style w:type="numbering" w:styleId="ArticleSection">
    <w:name w:val="Outline List 3"/>
    <w:basedOn w:val="NoList"/>
    <w:rsid w:val="004F36BB"/>
  </w:style>
  <w:style w:type="numbering" w:styleId="1ai">
    <w:name w:val="Outline List 1"/>
    <w:basedOn w:val="NoList"/>
    <w:rsid w:val="004F36BB"/>
  </w:style>
  <w:style w:type="numbering" w:styleId="111111">
    <w:name w:val="Outline List 2"/>
    <w:basedOn w:val="NoList"/>
    <w:rsid w:val="004F36BB"/>
  </w:style>
  <w:style w:type="paragraph" w:customStyle="1" w:styleId="StyleText1111bulletNonGras">
    <w:name w:val="Style Text 1.1.1.1 bullet + Non Gras"/>
    <w:basedOn w:val="Normal"/>
    <w:rsid w:val="004F36BB"/>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4F36BB"/>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4F36BB"/>
  </w:style>
  <w:style w:type="paragraph" w:customStyle="1" w:styleId="parai60">
    <w:name w:val="para i6"/>
    <w:basedOn w:val="Parai35"/>
    <w:rsid w:val="004F36BB"/>
    <w:pPr>
      <w:ind w:left="1984" w:hanging="425"/>
    </w:pPr>
  </w:style>
  <w:style w:type="paragraph" w:customStyle="1" w:styleId="Titre1">
    <w:name w:val="Titre1"/>
    <w:basedOn w:val="Normal"/>
    <w:rsid w:val="004F36B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4F36B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4F36B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4F36BB"/>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4F36BB"/>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4F36BB"/>
  </w:style>
  <w:style w:type="character" w:customStyle="1" w:styleId="Title5aCar">
    <w:name w:val="Title 5a Car"/>
    <w:link w:val="Title5a"/>
    <w:rsid w:val="004F36BB"/>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4F36BB"/>
    <w:rPr>
      <w:rFonts w:ascii="Ottawa" w:eastAsia="Times New Roman" w:hAnsi="Ottawa" w:cs="Times New Roman"/>
      <w:bCs/>
      <w:i/>
      <w:sz w:val="18"/>
      <w:lang w:val="en-IE" w:bidi="en-US"/>
    </w:rPr>
  </w:style>
  <w:style w:type="character" w:customStyle="1" w:styleId="CharChar7">
    <w:name w:val="Char Char7"/>
    <w:semiHidden/>
    <w:rsid w:val="004F36BB"/>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4F36BB"/>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4F36BB"/>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4F36BB"/>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4F36BB"/>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4F36BB"/>
  </w:style>
  <w:style w:type="paragraph" w:customStyle="1" w:styleId="paramarge0">
    <w:name w:val="para marge"/>
    <w:rsid w:val="004F36BB"/>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4F36BB"/>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4F36BB"/>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4F36BB"/>
    <w:rPr>
      <w:i/>
      <w:iCs/>
      <w:strike/>
      <w:dstrike w:val="0"/>
      <w:sz w:val="20"/>
      <w:szCs w:val="20"/>
      <w:lang w:val="en-US"/>
    </w:rPr>
  </w:style>
  <w:style w:type="numbering" w:customStyle="1" w:styleId="List0">
    <w:name w:val="List 0"/>
    <w:basedOn w:val="ImportedStyle1"/>
    <w:rsid w:val="004F36BB"/>
  </w:style>
  <w:style w:type="numbering" w:customStyle="1" w:styleId="List1">
    <w:name w:val="List 1"/>
    <w:basedOn w:val="ImportedStyle2"/>
    <w:rsid w:val="004F36BB"/>
  </w:style>
  <w:style w:type="numbering" w:customStyle="1" w:styleId="ImportedStyle2">
    <w:name w:val="Imported Style 2"/>
    <w:rsid w:val="004F36BB"/>
  </w:style>
  <w:style w:type="numbering" w:customStyle="1" w:styleId="List21">
    <w:name w:val="List 21"/>
    <w:basedOn w:val="ImportedStyle3"/>
    <w:rsid w:val="004F36BB"/>
  </w:style>
  <w:style w:type="numbering" w:customStyle="1" w:styleId="ImportedStyle3">
    <w:name w:val="Imported Style 3"/>
    <w:rsid w:val="004F36BB"/>
  </w:style>
  <w:style w:type="character" w:customStyle="1" w:styleId="CommentTextChar2">
    <w:name w:val="Comment Text Char2"/>
    <w:uiPriority w:val="99"/>
    <w:rsid w:val="004F36BB"/>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4F36BB"/>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4F36BB"/>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4F36BB"/>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4F36BB"/>
    <w:pPr>
      <w:spacing w:line="240" w:lineRule="exact"/>
    </w:pPr>
    <w:rPr>
      <w:rFonts w:ascii="Tahoma" w:eastAsia="Times New Roman" w:hAnsi="Tahoma" w:cs="Times New Roman"/>
      <w:sz w:val="20"/>
      <w:szCs w:val="20"/>
    </w:rPr>
  </w:style>
  <w:style w:type="paragraph" w:customStyle="1" w:styleId="pBase1">
    <w:name w:val="p_Base1"/>
    <w:next w:val="Normal"/>
    <w:rsid w:val="004F36BB"/>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4F36BB"/>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4F36BB"/>
    <w:rPr>
      <w:rFonts w:ascii="Times New Roman" w:eastAsia="SimSun" w:hAnsi="Times New Roman" w:cs="Times New Roman"/>
      <w:szCs w:val="20"/>
      <w:lang w:val="fr-FR" w:eastAsia="zh-CN"/>
    </w:rPr>
  </w:style>
  <w:style w:type="paragraph" w:customStyle="1" w:styleId="Times">
    <w:name w:val="Times"/>
    <w:uiPriority w:val="99"/>
    <w:qFormat/>
    <w:rsid w:val="004F36BB"/>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4F36BB"/>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4F36BB"/>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4F36BB"/>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4F36BB"/>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4F36BB"/>
    <w:rPr>
      <w:rFonts w:ascii="Arial" w:eastAsia="Times New Roman" w:hAnsi="Arial" w:cs="Times New Roman"/>
      <w:color w:val="000000"/>
      <w:sz w:val="19"/>
      <w:szCs w:val="20"/>
      <w:lang w:val="fr-FR" w:eastAsia="en-GB"/>
    </w:rPr>
  </w:style>
  <w:style w:type="paragraph" w:customStyle="1" w:styleId="Basegras">
    <w:name w:val="Base gras"/>
    <w:rsid w:val="004F36BB"/>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4F36BB"/>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4F36BB"/>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4F36BB"/>
    <w:rPr>
      <w:rFonts w:ascii="Calibri" w:eastAsia="Calibri" w:hAnsi="Calibri" w:cs="Times New Roman"/>
      <w:sz w:val="20"/>
      <w:szCs w:val="20"/>
      <w:lang w:val="en-GB"/>
    </w:rPr>
  </w:style>
  <w:style w:type="paragraph" w:customStyle="1" w:styleId="para2base">
    <w:name w:val="para 2. base"/>
    <w:basedOn w:val="Normal"/>
    <w:qFormat/>
    <w:rsid w:val="004F36BB"/>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4F36BB"/>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4F36BB"/>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4F36BB"/>
    <w:rPr>
      <w:rFonts w:ascii="Century Schoolbook" w:eastAsia="Times New Roman" w:hAnsi="Century Schoolbook" w:cs="Times New Roman"/>
      <w:sz w:val="20"/>
      <w:szCs w:val="20"/>
      <w:lang w:val="en-GB"/>
    </w:rPr>
  </w:style>
  <w:style w:type="paragraph" w:customStyle="1" w:styleId="parai61">
    <w:name w:val="para i.6"/>
    <w:basedOn w:val="Parai35"/>
    <w:rsid w:val="004F36BB"/>
    <w:pPr>
      <w:tabs>
        <w:tab w:val="clear" w:pos="2835"/>
        <w:tab w:val="clear" w:pos="4536"/>
      </w:tabs>
      <w:ind w:left="1984" w:hanging="425"/>
    </w:pPr>
  </w:style>
  <w:style w:type="character" w:customStyle="1" w:styleId="Policepardfaut1">
    <w:name w:val="Police par défaut1"/>
    <w:rsid w:val="004F36BB"/>
  </w:style>
  <w:style w:type="character" w:customStyle="1" w:styleId="Car4">
    <w:name w:val="Car4"/>
    <w:rsid w:val="004F36BB"/>
    <w:rPr>
      <w:rFonts w:ascii="Ottawa" w:hAnsi="Ottawa"/>
      <w:b/>
      <w:sz w:val="22"/>
      <w:szCs w:val="22"/>
      <w:lang w:val="en-US" w:eastAsia="en-US" w:bidi="en-US"/>
    </w:rPr>
  </w:style>
  <w:style w:type="character" w:customStyle="1" w:styleId="Car3">
    <w:name w:val="Car3"/>
    <w:rsid w:val="004F36BB"/>
    <w:rPr>
      <w:rFonts w:ascii="Ottawa" w:hAnsi="Ottawa"/>
      <w:b/>
      <w:sz w:val="21"/>
      <w:szCs w:val="21"/>
      <w:lang w:val="en-US" w:eastAsia="en-US" w:bidi="en-US"/>
    </w:rPr>
  </w:style>
  <w:style w:type="character" w:customStyle="1" w:styleId="Car2">
    <w:name w:val="Car2"/>
    <w:rsid w:val="004F36BB"/>
    <w:rPr>
      <w:rFonts w:ascii="Ottawa" w:hAnsi="Ottawa"/>
      <w:b/>
      <w:lang w:val="en-US" w:eastAsia="en-US" w:bidi="en-US"/>
    </w:rPr>
  </w:style>
  <w:style w:type="character" w:customStyle="1" w:styleId="Car1">
    <w:name w:val="Car1"/>
    <w:rsid w:val="004F36BB"/>
    <w:rPr>
      <w:rFonts w:ascii="Ottawa" w:hAnsi="Ottawa"/>
      <w:b/>
      <w:spacing w:val="-4"/>
      <w:kern w:val="1"/>
      <w:sz w:val="18"/>
      <w:szCs w:val="22"/>
      <w:lang w:val="en-US" w:eastAsia="en-US" w:bidi="en-US"/>
    </w:rPr>
  </w:style>
  <w:style w:type="character" w:customStyle="1" w:styleId="Car">
    <w:name w:val="Car"/>
    <w:rsid w:val="004F36BB"/>
    <w:rPr>
      <w:rFonts w:ascii="Ottawa" w:hAnsi="Ottawa"/>
      <w:i/>
      <w:spacing w:val="-4"/>
      <w:kern w:val="1"/>
      <w:sz w:val="18"/>
      <w:lang w:val="en-US" w:eastAsia="en-US" w:bidi="en-US"/>
    </w:rPr>
  </w:style>
  <w:style w:type="character" w:customStyle="1" w:styleId="Numrodeligne1">
    <w:name w:val="Numéro de ligne1"/>
    <w:rsid w:val="004F36BB"/>
    <w:rPr>
      <w:rFonts w:ascii="Arial" w:hAnsi="Arial"/>
      <w:sz w:val="16"/>
    </w:rPr>
  </w:style>
  <w:style w:type="character" w:customStyle="1" w:styleId="Marquedecommentaire1">
    <w:name w:val="Marque de commentaire1"/>
    <w:rsid w:val="004F36BB"/>
    <w:rPr>
      <w:sz w:val="16"/>
      <w:szCs w:val="16"/>
    </w:rPr>
  </w:style>
  <w:style w:type="character" w:customStyle="1" w:styleId="mathfont">
    <w:name w:val="mathfont"/>
    <w:rsid w:val="004F36BB"/>
  </w:style>
  <w:style w:type="character" w:customStyle="1" w:styleId="StylePara5TradeGothicObliqueCar">
    <w:name w:val="Style Para 5 + TradeGothic Oblique Car"/>
    <w:rsid w:val="004F36BB"/>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4F36BB"/>
    <w:rPr>
      <w:rFonts w:ascii="Ottawa" w:hAnsi="Ottawa"/>
      <w:bCs/>
      <w:i/>
      <w:sz w:val="18"/>
      <w:szCs w:val="22"/>
      <w:lang w:val="en-IE" w:eastAsia="en-US" w:bidi="en-US"/>
    </w:rPr>
  </w:style>
  <w:style w:type="character" w:customStyle="1" w:styleId="Appelnotedebasdep1">
    <w:name w:val="Appel note de bas de p.1"/>
    <w:rsid w:val="004F36BB"/>
    <w:rPr>
      <w:vertAlign w:val="superscript"/>
    </w:rPr>
  </w:style>
  <w:style w:type="character" w:customStyle="1" w:styleId="Car6">
    <w:name w:val="Car6"/>
    <w:rsid w:val="004F36BB"/>
    <w:rPr>
      <w:rFonts w:ascii="Calibri" w:hAnsi="Calibri"/>
      <w:sz w:val="22"/>
      <w:szCs w:val="22"/>
      <w:lang w:val="en-US" w:eastAsia="en-US" w:bidi="en-US"/>
    </w:rPr>
  </w:style>
  <w:style w:type="character" w:customStyle="1" w:styleId="Car7">
    <w:name w:val="Car7"/>
    <w:rsid w:val="004F36BB"/>
    <w:rPr>
      <w:lang w:eastAsia="en-US" w:bidi="en-US"/>
    </w:rPr>
  </w:style>
  <w:style w:type="character" w:customStyle="1" w:styleId="Car5">
    <w:name w:val="Car5"/>
    <w:rsid w:val="004F36BB"/>
    <w:rPr>
      <w:rFonts w:ascii="Calibri" w:hAnsi="Calibri"/>
      <w:b/>
      <w:bCs/>
      <w:lang w:val="en-US" w:eastAsia="en-US" w:bidi="en-US"/>
    </w:rPr>
  </w:style>
  <w:style w:type="character" w:customStyle="1" w:styleId="nbapihighlight">
    <w:name w:val="nbapihighlight"/>
    <w:rsid w:val="004F36BB"/>
  </w:style>
  <w:style w:type="character" w:customStyle="1" w:styleId="Puces">
    <w:name w:val="Puces"/>
    <w:rsid w:val="004F36BB"/>
    <w:rPr>
      <w:rFonts w:ascii="OpenSymbol" w:eastAsia="OpenSymbol" w:hAnsi="OpenSymbol" w:cs="OpenSymbol"/>
    </w:rPr>
  </w:style>
  <w:style w:type="character" w:customStyle="1" w:styleId="Lienhypertextesuivivisit1">
    <w:name w:val="Lien hypertexte suivi visité1"/>
    <w:rsid w:val="004F36BB"/>
    <w:rPr>
      <w:color w:val="800080"/>
      <w:u w:val="single"/>
    </w:rPr>
  </w:style>
  <w:style w:type="character" w:customStyle="1" w:styleId="Marquedecommentaire2">
    <w:name w:val="Marque de commentaire2"/>
    <w:rsid w:val="004F36BB"/>
    <w:rPr>
      <w:sz w:val="16"/>
      <w:szCs w:val="16"/>
    </w:rPr>
  </w:style>
  <w:style w:type="character" w:customStyle="1" w:styleId="Numrodeligne2">
    <w:name w:val="Numéro de ligne2"/>
    <w:rsid w:val="004F36BB"/>
  </w:style>
  <w:style w:type="character" w:customStyle="1" w:styleId="ListLabel1">
    <w:name w:val="ListLabel 1"/>
    <w:rsid w:val="004F36BB"/>
    <w:rPr>
      <w:rFonts w:cs="Times New Roman"/>
      <w:sz w:val="22"/>
    </w:rPr>
  </w:style>
  <w:style w:type="paragraph" w:styleId="Caption">
    <w:name w:val="caption"/>
    <w:basedOn w:val="Normal"/>
    <w:qFormat/>
    <w:rsid w:val="004F36BB"/>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4F36BB"/>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4F36BB"/>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4F36BB"/>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4F36BB"/>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4F36BB"/>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4F36BB"/>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4F36BB"/>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4F36BB"/>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4F36BB"/>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4F36BB"/>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4F36BB"/>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4F36BB"/>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4F36BB"/>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4F36BB"/>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4F36BB"/>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4F36BB"/>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4F36BB"/>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4F36BB"/>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4F36BB"/>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4F36BB"/>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4F36BB"/>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4F36BB"/>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4F36BB"/>
  </w:style>
  <w:style w:type="paragraph" w:customStyle="1" w:styleId="Textedebulles2">
    <w:name w:val="Texte de bulles2"/>
    <w:basedOn w:val="Normal"/>
    <w:rsid w:val="004F36BB"/>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4F36BB"/>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4F36BB"/>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4F36BB"/>
    <w:rPr>
      <w:rFonts w:ascii="Calibri" w:hAnsi="Calibri"/>
      <w:kern w:val="1"/>
      <w:lang w:val="en-US" w:eastAsia="en-US" w:bidi="en-US"/>
    </w:rPr>
  </w:style>
  <w:style w:type="paragraph" w:customStyle="1" w:styleId="A0">
    <w:name w:val="A"/>
    <w:basedOn w:val="Normal"/>
    <w:rsid w:val="004F36BB"/>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4F36BB"/>
    <w:rPr>
      <w:vertAlign w:val="superscript"/>
    </w:rPr>
  </w:style>
  <w:style w:type="numbering" w:customStyle="1" w:styleId="Aucuneliste11">
    <w:name w:val="Aucune liste11"/>
    <w:next w:val="NoList"/>
    <w:uiPriority w:val="99"/>
    <w:semiHidden/>
    <w:unhideWhenUsed/>
    <w:rsid w:val="004F36BB"/>
  </w:style>
  <w:style w:type="paragraph" w:customStyle="1" w:styleId="CM1">
    <w:name w:val="CM1"/>
    <w:basedOn w:val="Normal"/>
    <w:next w:val="Normal"/>
    <w:rsid w:val="004F36BB"/>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4F36BB"/>
  </w:style>
  <w:style w:type="paragraph" w:customStyle="1" w:styleId="CM8">
    <w:name w:val="CM8"/>
    <w:basedOn w:val="Normal"/>
    <w:next w:val="Normal"/>
    <w:rsid w:val="004F36BB"/>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4F36BB"/>
  </w:style>
  <w:style w:type="paragraph" w:customStyle="1" w:styleId="Footer1">
    <w:name w:val="Footer1"/>
    <w:uiPriority w:val="99"/>
    <w:rsid w:val="004F36BB"/>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4F36BB"/>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4F36BB"/>
  </w:style>
  <w:style w:type="character" w:customStyle="1" w:styleId="iTegn">
    <w:name w:val="i) Tegn"/>
    <w:link w:val="i0"/>
    <w:rsid w:val="004F36BB"/>
    <w:rPr>
      <w:rFonts w:ascii="Garamond" w:eastAsia="Times New Roman" w:hAnsi="Garamond" w:cs="Times New Roman"/>
      <w:lang w:val="en-GB" w:eastAsia="fr-FR"/>
    </w:rPr>
  </w:style>
  <w:style w:type="character" w:customStyle="1" w:styleId="journalname">
    <w:name w:val="journalname"/>
    <w:rsid w:val="004F36BB"/>
  </w:style>
  <w:style w:type="numbering" w:customStyle="1" w:styleId="NoList111">
    <w:name w:val="No List111"/>
    <w:next w:val="NoList"/>
    <w:uiPriority w:val="99"/>
    <w:semiHidden/>
    <w:unhideWhenUsed/>
    <w:rsid w:val="004F36BB"/>
  </w:style>
  <w:style w:type="paragraph" w:customStyle="1" w:styleId="pBase20">
    <w:name w:val="p_Base2"/>
    <w:next w:val="Normal"/>
    <w:autoRedefine/>
    <w:rsid w:val="004F36BB"/>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4F36BB"/>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4F36BB"/>
    <w:pPr>
      <w:spacing w:after="240"/>
      <w:ind w:left="1418"/>
    </w:pPr>
    <w:rPr>
      <w:rFonts w:ascii="Times New Roman" w:eastAsia="MS Mincho" w:hAnsi="Times New Roman"/>
      <w:sz w:val="20"/>
      <w:lang w:bidi="ar-SA"/>
    </w:rPr>
  </w:style>
  <w:style w:type="paragraph" w:customStyle="1" w:styleId="parai2a">
    <w:name w:val="para i.2.a"/>
    <w:basedOn w:val="Parai2"/>
    <w:rsid w:val="004F36BB"/>
    <w:pPr>
      <w:ind w:left="4678" w:hanging="4253"/>
    </w:pPr>
    <w:rPr>
      <w:sz w:val="20"/>
    </w:rPr>
  </w:style>
  <w:style w:type="paragraph" w:customStyle="1" w:styleId="parai3">
    <w:name w:val="para i.3"/>
    <w:basedOn w:val="Parai5"/>
    <w:rsid w:val="004F36BB"/>
    <w:pPr>
      <w:ind w:left="1276"/>
    </w:pPr>
  </w:style>
  <w:style w:type="paragraph" w:customStyle="1" w:styleId="Parai4">
    <w:name w:val="Para i.4"/>
    <w:basedOn w:val="Parai5"/>
    <w:rsid w:val="004F36BB"/>
    <w:pPr>
      <w:ind w:left="1417"/>
    </w:pPr>
    <w:rPr>
      <w:rFonts w:cs="Angsana New"/>
    </w:rPr>
  </w:style>
  <w:style w:type="paragraph" w:customStyle="1" w:styleId="Paragraphedeliste1">
    <w:name w:val="Paragraphe de liste1"/>
    <w:basedOn w:val="Normal"/>
    <w:qFormat/>
    <w:rsid w:val="004F36BB"/>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4F36BB"/>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4F36BB"/>
    <w:rPr>
      <w:rFonts w:ascii="Arial" w:eastAsia="Times New Roman" w:hAnsi="Arial" w:cs="Times New Roman"/>
      <w:sz w:val="18"/>
      <w:lang w:val="en-IE" w:bidi="en-US"/>
    </w:rPr>
  </w:style>
  <w:style w:type="paragraph" w:styleId="NoSpacing">
    <w:name w:val="No Spacing"/>
    <w:uiPriority w:val="1"/>
    <w:qFormat/>
    <w:rsid w:val="004F36BB"/>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4F36BB"/>
  </w:style>
  <w:style w:type="character" w:customStyle="1" w:styleId="sheader2">
    <w:name w:val="sheader2"/>
    <w:uiPriority w:val="99"/>
    <w:rsid w:val="004F36BB"/>
  </w:style>
  <w:style w:type="character" w:customStyle="1" w:styleId="sheader21">
    <w:name w:val="sheader21"/>
    <w:rsid w:val="004F36BB"/>
    <w:rPr>
      <w:rFonts w:ascii="Times New Roman" w:hAnsi="Times New Roman" w:cs="Times New Roman" w:hint="default"/>
      <w:sz w:val="34"/>
      <w:szCs w:val="34"/>
    </w:rPr>
  </w:style>
  <w:style w:type="character" w:customStyle="1" w:styleId="shorttext">
    <w:name w:val="short_text"/>
    <w:uiPriority w:val="99"/>
    <w:rsid w:val="004F36BB"/>
  </w:style>
  <w:style w:type="character" w:customStyle="1" w:styleId="slabel1">
    <w:name w:val="slabel1"/>
    <w:uiPriority w:val="99"/>
    <w:rsid w:val="004F36BB"/>
  </w:style>
  <w:style w:type="paragraph" w:customStyle="1" w:styleId="StyleChaptertitleNonToutenmajuscule">
    <w:name w:val="Style Chapter title + Non Tout en majuscule"/>
    <w:basedOn w:val="Normal"/>
    <w:link w:val="StyleChaptertitleNonToutenmajusculeCar"/>
    <w:rsid w:val="004F36BB"/>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4F36BB"/>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4F36BB"/>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4F36BB"/>
    <w:rPr>
      <w:rFonts w:ascii="TradeGothic" w:hAnsi="TradeGothic"/>
      <w:bCs w:val="0"/>
      <w:i w:val="0"/>
      <w:iCs/>
      <w:szCs w:val="20"/>
    </w:rPr>
  </w:style>
  <w:style w:type="paragraph" w:customStyle="1" w:styleId="StyleTitre2Aprs10pt">
    <w:name w:val="Style Titre 2 + Après : 10 pt"/>
    <w:basedOn w:val="Heading2"/>
    <w:rsid w:val="004F36BB"/>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4F36BB"/>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4F36BB"/>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4F36BB"/>
  </w:style>
  <w:style w:type="paragraph" w:customStyle="1" w:styleId="style4">
    <w:name w:val="style4"/>
    <w:basedOn w:val="Normal"/>
    <w:rsid w:val="004F36B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4F36BB"/>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4F36BB"/>
    <w:rPr>
      <w:rFonts w:ascii="Consolas" w:eastAsia="Times New Roman" w:hAnsi="Consolas" w:cs="Consolas"/>
      <w:sz w:val="21"/>
      <w:szCs w:val="21"/>
      <w:lang w:val="en-GB"/>
    </w:rPr>
  </w:style>
  <w:style w:type="paragraph" w:customStyle="1" w:styleId="Timespbasegras">
    <w:name w:val="Times p_base gras"/>
    <w:basedOn w:val="Normal"/>
    <w:qFormat/>
    <w:rsid w:val="004F36BB"/>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4F36BB"/>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4F36BB"/>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4F36BB"/>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4F36BB"/>
    <w:pPr>
      <w:ind w:left="992"/>
    </w:pPr>
  </w:style>
  <w:style w:type="paragraph" w:customStyle="1" w:styleId="CarCar2Char">
    <w:name w:val="Car Car2 Char"/>
    <w:basedOn w:val="Normal"/>
    <w:rsid w:val="004F36BB"/>
    <w:pPr>
      <w:spacing w:line="240" w:lineRule="exact"/>
    </w:pPr>
    <w:rPr>
      <w:rFonts w:ascii="Tahoma" w:eastAsia="Times New Roman" w:hAnsi="Tahoma" w:cs="Times New Roman"/>
      <w:sz w:val="20"/>
      <w:szCs w:val="20"/>
    </w:rPr>
  </w:style>
  <w:style w:type="paragraph" w:customStyle="1" w:styleId="nom">
    <w:name w:val="nom"/>
    <w:basedOn w:val="Normal"/>
    <w:rsid w:val="004F36BB"/>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4F36BB"/>
    <w:pPr>
      <w:spacing w:line="240" w:lineRule="exact"/>
    </w:pPr>
    <w:rPr>
      <w:rFonts w:ascii="Tahoma" w:eastAsia="Times New Roman" w:hAnsi="Tahoma" w:cs="Times New Roman"/>
      <w:sz w:val="20"/>
      <w:szCs w:val="20"/>
    </w:rPr>
  </w:style>
  <w:style w:type="character" w:customStyle="1" w:styleId="Absatz-Standardschriftart">
    <w:name w:val="Absatz-Standardschriftart"/>
    <w:rsid w:val="004F36BB"/>
  </w:style>
  <w:style w:type="character" w:customStyle="1" w:styleId="WW-Absatz-Standardschriftart">
    <w:name w:val="WW-Absatz-Standardschriftart"/>
    <w:rsid w:val="004F36BB"/>
  </w:style>
  <w:style w:type="character" w:customStyle="1" w:styleId="WW-Absatz-Standardschriftart1">
    <w:name w:val="WW-Absatz-Standardschriftart1"/>
    <w:rsid w:val="004F36BB"/>
  </w:style>
  <w:style w:type="character" w:customStyle="1" w:styleId="WW-Absatz-Standardschriftart11">
    <w:name w:val="WW-Absatz-Standardschriftart11"/>
    <w:rsid w:val="004F36BB"/>
  </w:style>
  <w:style w:type="character" w:customStyle="1" w:styleId="WW-Absatz-Standardschriftart111">
    <w:name w:val="WW-Absatz-Standardschriftart111"/>
    <w:rsid w:val="004F36BB"/>
  </w:style>
  <w:style w:type="character" w:customStyle="1" w:styleId="WW-Absatz-Standardschriftart1111">
    <w:name w:val="WW-Absatz-Standardschriftart1111"/>
    <w:rsid w:val="004F36BB"/>
  </w:style>
  <w:style w:type="character" w:customStyle="1" w:styleId="WW-Absatz-Standardschriftart11111">
    <w:name w:val="WW-Absatz-Standardschriftart11111"/>
    <w:rsid w:val="004F36BB"/>
  </w:style>
  <w:style w:type="character" w:customStyle="1" w:styleId="FootnoteCharacters">
    <w:name w:val="Footnote Characters"/>
    <w:rsid w:val="004F36BB"/>
    <w:rPr>
      <w:vertAlign w:val="superscript"/>
    </w:rPr>
  </w:style>
  <w:style w:type="paragraph" w:customStyle="1" w:styleId="CarCar1CharCarCarCharCharCarCarCharCarCar">
    <w:name w:val="Car Car1 Char Car Car Char Char Car Car Char Car Car"/>
    <w:basedOn w:val="Normal"/>
    <w:rsid w:val="004F36BB"/>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4F36BB"/>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4F36BB"/>
  </w:style>
  <w:style w:type="paragraph" w:customStyle="1" w:styleId="CharChar1">
    <w:name w:val="Char Char1"/>
    <w:basedOn w:val="Normal"/>
    <w:rsid w:val="004F36BB"/>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4F36BB"/>
    <w:pPr>
      <w:spacing w:after="0" w:line="240" w:lineRule="auto"/>
    </w:pPr>
    <w:rPr>
      <w:rFonts w:ascii="Arial" w:eastAsia="Times New Roman" w:hAnsi="Arial" w:cs="Times New Roman"/>
      <w:szCs w:val="20"/>
      <w:lang w:val="en-AU"/>
    </w:rPr>
  </w:style>
  <w:style w:type="paragraph" w:customStyle="1" w:styleId="CharChar">
    <w:name w:val="Char Char"/>
    <w:basedOn w:val="Normal"/>
    <w:rsid w:val="004F36BB"/>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4F36BB"/>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4F36BB"/>
    <w:pPr>
      <w:spacing w:before="120" w:after="120" w:line="240" w:lineRule="auto"/>
      <w:ind w:left="425"/>
      <w:jc w:val="both"/>
    </w:pPr>
    <w:rPr>
      <w:rFonts w:asciiTheme="majorHAnsi" w:eastAsiaTheme="majorEastAsia" w:hAnsiTheme="majorHAnsi" w:cstheme="majorBidi"/>
      <w:color w:val="2E74B5" w:themeColor="accent1" w:themeShade="BF"/>
      <w:sz w:val="26"/>
      <w:szCs w:val="26"/>
    </w:rPr>
  </w:style>
  <w:style w:type="character" w:customStyle="1" w:styleId="degree">
    <w:name w:val="degree"/>
    <w:basedOn w:val="DefaultParagraphFont"/>
    <w:rsid w:val="004F36BB"/>
  </w:style>
  <w:style w:type="paragraph" w:customStyle="1" w:styleId="a1">
    <w:name w:val="a)"/>
    <w:basedOn w:val="Normal"/>
    <w:rsid w:val="004F36BB"/>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4F36BB"/>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4F36BB"/>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4F36BB"/>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4F36BB"/>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4F36BB"/>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4F36BB"/>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4F36BB"/>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4F36BB"/>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4F36BB"/>
  </w:style>
  <w:style w:type="paragraph" w:customStyle="1" w:styleId="citation">
    <w:name w:val="citation"/>
    <w:basedOn w:val="Normal"/>
    <w:rsid w:val="004F36BB"/>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4F36BB"/>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4F36BB"/>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4F36BB"/>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4F36BB"/>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4F36BB"/>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4F36BB"/>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4F36BB"/>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4F36B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4F36B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4F36BB"/>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4F36BB"/>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4F36BB"/>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4F36BB"/>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4F36BB"/>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4F36BB"/>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4F36BB"/>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4F36BB"/>
    <w:rPr>
      <w:rFonts w:ascii="Arial" w:eastAsia="Times New Roman" w:hAnsi="Arial" w:cs="Times New Roman"/>
      <w:sz w:val="18"/>
      <w:szCs w:val="18"/>
      <w:lang w:val="x-none"/>
    </w:rPr>
  </w:style>
  <w:style w:type="character" w:customStyle="1" w:styleId="Marquedecommentaire3">
    <w:name w:val="Marque de commentaire3"/>
    <w:rsid w:val="004F36BB"/>
    <w:rPr>
      <w:sz w:val="16"/>
      <w:szCs w:val="16"/>
    </w:rPr>
  </w:style>
  <w:style w:type="character" w:customStyle="1" w:styleId="Lienhypertextesuivivisit2">
    <w:name w:val="Lien hypertexte suivi visité2"/>
    <w:rsid w:val="004F36BB"/>
    <w:rPr>
      <w:color w:val="800080"/>
      <w:u w:val="single"/>
    </w:rPr>
  </w:style>
  <w:style w:type="paragraph" w:customStyle="1" w:styleId="Commentaire3">
    <w:name w:val="Commentaire3"/>
    <w:basedOn w:val="Normal"/>
    <w:rsid w:val="004F36BB"/>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4F36BB"/>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4F36BB"/>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4F36BB"/>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4F36BB"/>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4F36BB"/>
  </w:style>
  <w:style w:type="character" w:customStyle="1" w:styleId="s8">
    <w:name w:val="s8"/>
    <w:basedOn w:val="DefaultParagraphFont"/>
    <w:rsid w:val="004F36BB"/>
  </w:style>
  <w:style w:type="character" w:customStyle="1" w:styleId="WW8Num5z0">
    <w:name w:val="WW8Num5z0"/>
    <w:rsid w:val="004F36BB"/>
    <w:rPr>
      <w:rFonts w:ascii="Times New Roman" w:hAnsi="Times New Roman" w:cs="Times New Roman"/>
      <w:sz w:val="20"/>
    </w:rPr>
  </w:style>
  <w:style w:type="character" w:customStyle="1" w:styleId="WW8Num7z0">
    <w:name w:val="WW8Num7z0"/>
    <w:rsid w:val="004F36BB"/>
    <w:rPr>
      <w:rFonts w:ascii="Symbol" w:hAnsi="Symbol" w:cs="Symbol"/>
    </w:rPr>
  </w:style>
  <w:style w:type="character" w:customStyle="1" w:styleId="WW8Num7z1">
    <w:name w:val="WW8Num7z1"/>
    <w:rsid w:val="004F36BB"/>
    <w:rPr>
      <w:rFonts w:ascii="Courier New" w:hAnsi="Courier New" w:cs="Courier New"/>
    </w:rPr>
  </w:style>
  <w:style w:type="character" w:customStyle="1" w:styleId="Carpredefinitoparagrafo">
    <w:name w:val="Car. predefinito paragrafo"/>
    <w:rsid w:val="004F36BB"/>
  </w:style>
  <w:style w:type="character" w:customStyle="1" w:styleId="DefaultParagraphFont1">
    <w:name w:val="Default Paragraph Font1"/>
    <w:rsid w:val="004F36BB"/>
  </w:style>
  <w:style w:type="character" w:customStyle="1" w:styleId="WW8Num8z0">
    <w:name w:val="WW8Num8z0"/>
    <w:rsid w:val="004F36BB"/>
    <w:rPr>
      <w:rFonts w:ascii="Symbol" w:hAnsi="Symbol" w:cs="Symbol"/>
    </w:rPr>
  </w:style>
  <w:style w:type="character" w:customStyle="1" w:styleId="WW8Num8z1">
    <w:name w:val="WW8Num8z1"/>
    <w:rsid w:val="004F36BB"/>
    <w:rPr>
      <w:rFonts w:ascii="Courier New" w:hAnsi="Courier New" w:cs="Courier New"/>
    </w:rPr>
  </w:style>
  <w:style w:type="character" w:customStyle="1" w:styleId="WW8Num8z2">
    <w:name w:val="WW8Num8z2"/>
    <w:rsid w:val="004F36BB"/>
    <w:rPr>
      <w:rFonts w:ascii="Wingdings" w:hAnsi="Wingdings" w:cs="Wingdings"/>
    </w:rPr>
  </w:style>
  <w:style w:type="character" w:customStyle="1" w:styleId="WW8Num1z0">
    <w:name w:val="WW8Num1z0"/>
    <w:rsid w:val="004F36BB"/>
    <w:rPr>
      <w:rFonts w:ascii="Symbol" w:hAnsi="Symbol" w:cs="Symbol"/>
    </w:rPr>
  </w:style>
  <w:style w:type="character" w:customStyle="1" w:styleId="WW8Num2z0">
    <w:name w:val="WW8Num2z0"/>
    <w:rsid w:val="004F36BB"/>
    <w:rPr>
      <w:rFonts w:ascii="Symbol" w:hAnsi="Symbol" w:cs="Symbol"/>
    </w:rPr>
  </w:style>
  <w:style w:type="character" w:customStyle="1" w:styleId="WW8Num3z0">
    <w:name w:val="WW8Num3z0"/>
    <w:rsid w:val="004F36BB"/>
    <w:rPr>
      <w:rFonts w:ascii="Times New Roman" w:hAnsi="Times New Roman" w:cs="Times New Roman"/>
      <w:sz w:val="24"/>
    </w:rPr>
  </w:style>
  <w:style w:type="character" w:customStyle="1" w:styleId="WW8Num4z1">
    <w:name w:val="WW8Num4z1"/>
    <w:rsid w:val="004F36BB"/>
    <w:rPr>
      <w:rFonts w:ascii="Courier New" w:hAnsi="Courier New" w:cs="Courier New"/>
      <w:sz w:val="20"/>
    </w:rPr>
  </w:style>
  <w:style w:type="character" w:customStyle="1" w:styleId="WW8Num6z0">
    <w:name w:val="WW8Num6z0"/>
    <w:rsid w:val="004F36BB"/>
    <w:rPr>
      <w:rFonts w:ascii="Symbol" w:hAnsi="Symbol" w:cs="Symbol"/>
    </w:rPr>
  </w:style>
  <w:style w:type="character" w:customStyle="1" w:styleId="WW8Num6z1">
    <w:name w:val="WW8Num6z1"/>
    <w:rsid w:val="004F36BB"/>
    <w:rPr>
      <w:rFonts w:ascii="Courier New" w:hAnsi="Courier New" w:cs="Courier New"/>
    </w:rPr>
  </w:style>
  <w:style w:type="character" w:customStyle="1" w:styleId="WW8Num6z2">
    <w:name w:val="WW8Num6z2"/>
    <w:rsid w:val="004F36BB"/>
    <w:rPr>
      <w:rFonts w:ascii="Wingdings" w:hAnsi="Wingdings" w:cs="Wingdings"/>
    </w:rPr>
  </w:style>
  <w:style w:type="character" w:customStyle="1" w:styleId="WW8Num7z2">
    <w:name w:val="WW8Num7z2"/>
    <w:rsid w:val="004F36BB"/>
    <w:rPr>
      <w:rFonts w:ascii="Wingdings" w:hAnsi="Wingdings" w:cs="Wingdings"/>
    </w:rPr>
  </w:style>
  <w:style w:type="character" w:customStyle="1" w:styleId="WW8Num14z0">
    <w:name w:val="WW8Num14z0"/>
    <w:rsid w:val="004F36BB"/>
    <w:rPr>
      <w:rFonts w:ascii="Symbol" w:hAnsi="Symbol" w:cs="Symbol"/>
    </w:rPr>
  </w:style>
  <w:style w:type="character" w:customStyle="1" w:styleId="WW8Num14z1">
    <w:name w:val="WW8Num14z1"/>
    <w:rsid w:val="004F36BB"/>
    <w:rPr>
      <w:rFonts w:ascii="Courier New" w:hAnsi="Courier New" w:cs="Courier New"/>
    </w:rPr>
  </w:style>
  <w:style w:type="character" w:customStyle="1" w:styleId="WW8Num14z2">
    <w:name w:val="WW8Num14z2"/>
    <w:rsid w:val="004F36BB"/>
    <w:rPr>
      <w:rFonts w:ascii="Wingdings" w:hAnsi="Wingdings" w:cs="Wingdings"/>
    </w:rPr>
  </w:style>
  <w:style w:type="character" w:customStyle="1" w:styleId="WW8Num16z0">
    <w:name w:val="WW8Num16z0"/>
    <w:rsid w:val="004F36BB"/>
    <w:rPr>
      <w:rFonts w:ascii="Symbol" w:hAnsi="Symbol" w:cs="Symbol"/>
      <w:color w:val="auto"/>
    </w:rPr>
  </w:style>
  <w:style w:type="character" w:customStyle="1" w:styleId="FootnoteReference1">
    <w:name w:val="Footnote Reference1"/>
    <w:rsid w:val="004F36BB"/>
    <w:rPr>
      <w:vertAlign w:val="superscript"/>
    </w:rPr>
  </w:style>
  <w:style w:type="character" w:customStyle="1" w:styleId="EndnoteCharacters">
    <w:name w:val="Endnote Characters"/>
    <w:rsid w:val="004F36BB"/>
    <w:rPr>
      <w:vertAlign w:val="superscript"/>
    </w:rPr>
  </w:style>
  <w:style w:type="character" w:customStyle="1" w:styleId="WW-EndnoteCharacters">
    <w:name w:val="WW-Endnote Characters"/>
    <w:rsid w:val="004F36BB"/>
  </w:style>
  <w:style w:type="character" w:customStyle="1" w:styleId="Bullets">
    <w:name w:val="Bullets"/>
    <w:rsid w:val="004F36BB"/>
    <w:rPr>
      <w:rFonts w:ascii="OpenSymbol" w:eastAsia="OpenSymbol" w:hAnsi="OpenSymbol" w:cs="OpenSymbol"/>
    </w:rPr>
  </w:style>
  <w:style w:type="character" w:customStyle="1" w:styleId="EndnoteReference1">
    <w:name w:val="Endnote Reference1"/>
    <w:rsid w:val="004F36BB"/>
    <w:rPr>
      <w:vertAlign w:val="superscript"/>
    </w:rPr>
  </w:style>
  <w:style w:type="character" w:customStyle="1" w:styleId="CommentReference1">
    <w:name w:val="Comment Reference1"/>
    <w:rsid w:val="004F36BB"/>
    <w:rPr>
      <w:sz w:val="16"/>
      <w:szCs w:val="16"/>
    </w:rPr>
  </w:style>
  <w:style w:type="character" w:customStyle="1" w:styleId="Caratteredellanota">
    <w:name w:val="Carattere della nota"/>
    <w:rsid w:val="004F36BB"/>
    <w:rPr>
      <w:vertAlign w:val="superscript"/>
    </w:rPr>
  </w:style>
  <w:style w:type="character" w:customStyle="1" w:styleId="Caratterenotadichiusura">
    <w:name w:val="Carattere nota di chiusura"/>
    <w:rsid w:val="004F36BB"/>
    <w:rPr>
      <w:vertAlign w:val="superscript"/>
    </w:rPr>
  </w:style>
  <w:style w:type="character" w:customStyle="1" w:styleId="Rimandonotaapidipagina">
    <w:name w:val="Rimando nota a piè di pagina"/>
    <w:rsid w:val="004F36BB"/>
    <w:rPr>
      <w:vertAlign w:val="superscript"/>
    </w:rPr>
  </w:style>
  <w:style w:type="character" w:customStyle="1" w:styleId="Rimandonotadichiusura">
    <w:name w:val="Rimando nota di chiusura"/>
    <w:rsid w:val="004F36BB"/>
    <w:rPr>
      <w:vertAlign w:val="superscript"/>
    </w:rPr>
  </w:style>
  <w:style w:type="character" w:customStyle="1" w:styleId="TestofumettoCarattere">
    <w:name w:val="Testo fumetto Carattere"/>
    <w:rsid w:val="004F36BB"/>
    <w:rPr>
      <w:rFonts w:ascii="Tahoma" w:eastAsia="MS Mincho" w:hAnsi="Tahoma" w:cs="Tahoma"/>
      <w:sz w:val="16"/>
      <w:szCs w:val="16"/>
      <w:lang w:val="en-AU"/>
    </w:rPr>
  </w:style>
  <w:style w:type="character" w:customStyle="1" w:styleId="Rimandocommento">
    <w:name w:val="Rimando commento"/>
    <w:rsid w:val="004F36BB"/>
    <w:rPr>
      <w:sz w:val="16"/>
      <w:szCs w:val="16"/>
    </w:rPr>
  </w:style>
  <w:style w:type="character" w:customStyle="1" w:styleId="TestocommentoCarattere">
    <w:name w:val="Testo commento Carattere"/>
    <w:rsid w:val="004F36BB"/>
    <w:rPr>
      <w:rFonts w:eastAsia="MS Mincho"/>
      <w:lang w:val="en-AU"/>
    </w:rPr>
  </w:style>
  <w:style w:type="character" w:customStyle="1" w:styleId="SoggettocommentoCarattere">
    <w:name w:val="Soggetto commento Carattere"/>
    <w:rsid w:val="004F36BB"/>
    <w:rPr>
      <w:rFonts w:eastAsia="MS Mincho"/>
      <w:b/>
      <w:bCs/>
      <w:lang w:val="en-AU"/>
    </w:rPr>
  </w:style>
  <w:style w:type="character" w:customStyle="1" w:styleId="WW8Num9z0">
    <w:name w:val="WW8Num9z0"/>
    <w:rsid w:val="004F36BB"/>
    <w:rPr>
      <w:rFonts w:ascii="Symbol" w:hAnsi="Symbol" w:cs="OpenSymbol"/>
    </w:rPr>
  </w:style>
  <w:style w:type="character" w:customStyle="1" w:styleId="WW8Num9z1">
    <w:name w:val="WW8Num9z1"/>
    <w:rsid w:val="004F36BB"/>
    <w:rPr>
      <w:rFonts w:ascii="OpenSymbol" w:hAnsi="OpenSymbol" w:cs="OpenSymbol"/>
    </w:rPr>
  </w:style>
  <w:style w:type="character" w:customStyle="1" w:styleId="WW8Num10z0">
    <w:name w:val="WW8Num10z0"/>
    <w:rsid w:val="004F36BB"/>
    <w:rPr>
      <w:rFonts w:ascii="Symbol" w:hAnsi="Symbol" w:cs="OpenSymbol"/>
    </w:rPr>
  </w:style>
  <w:style w:type="character" w:customStyle="1" w:styleId="WW8Num10z1">
    <w:name w:val="WW8Num10z1"/>
    <w:rsid w:val="004F36BB"/>
    <w:rPr>
      <w:rFonts w:ascii="OpenSymbol" w:hAnsi="OpenSymbol" w:cs="OpenSymbol"/>
    </w:rPr>
  </w:style>
  <w:style w:type="character" w:customStyle="1" w:styleId="WW8Num11z0">
    <w:name w:val="WW8Num11z0"/>
    <w:rsid w:val="004F36BB"/>
    <w:rPr>
      <w:rFonts w:ascii="Symbol" w:hAnsi="Symbol" w:cs="OpenSymbol"/>
    </w:rPr>
  </w:style>
  <w:style w:type="character" w:customStyle="1" w:styleId="WW8Num11z1">
    <w:name w:val="WW8Num11z1"/>
    <w:rsid w:val="004F36BB"/>
    <w:rPr>
      <w:rFonts w:ascii="OpenSymbol" w:hAnsi="OpenSymbol" w:cs="OpenSymbol"/>
    </w:rPr>
  </w:style>
  <w:style w:type="paragraph" w:customStyle="1" w:styleId="Caption2">
    <w:name w:val="Caption2"/>
    <w:basedOn w:val="Normal"/>
    <w:rsid w:val="004F36BB"/>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4F36BB"/>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4F36BB"/>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4F36BB"/>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4F36BB"/>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4F36BB"/>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4F36BB"/>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4F36BB"/>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4F36BB"/>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4F36BB"/>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4F36BB"/>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4F36BB"/>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4F36BB"/>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4F36BB"/>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4F36BB"/>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4F36BB"/>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4F36BB"/>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4F36BB"/>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4F36BB"/>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4F36BB"/>
    <w:pPr>
      <w:suppressAutoHyphens/>
      <w:autoSpaceDN/>
      <w:adjustRightInd/>
      <w:ind w:left="426"/>
    </w:pPr>
    <w:rPr>
      <w:rFonts w:eastAsia="Times New Roman"/>
      <w:u w:color="000000"/>
      <w:lang w:eastAsia="ar-SA"/>
    </w:rPr>
  </w:style>
  <w:style w:type="paragraph" w:customStyle="1" w:styleId="puceM">
    <w:name w:val="puceM"/>
    <w:basedOn w:val="Normal"/>
    <w:rsid w:val="004F36BB"/>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4F36BB"/>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4F36BB"/>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4F36BB"/>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4F36BB"/>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4F36BB"/>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4F36B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4F36B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4F36B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4F36BB"/>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4F36BB"/>
    <w:pPr>
      <w:jc w:val="center"/>
    </w:pPr>
    <w:rPr>
      <w:b/>
      <w:bCs/>
    </w:rPr>
  </w:style>
  <w:style w:type="paragraph" w:customStyle="1" w:styleId="Testofumetto">
    <w:name w:val="Testo fumetto"/>
    <w:basedOn w:val="Normal"/>
    <w:rsid w:val="004F36BB"/>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4F36B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4F36BB"/>
    <w:rPr>
      <w:b/>
      <w:bCs/>
    </w:rPr>
  </w:style>
  <w:style w:type="paragraph" w:customStyle="1" w:styleId="DefaultLTGliederung1">
    <w:name w:val="Default~LT~Gliederung 1"/>
    <w:rsid w:val="004F36BB"/>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4F36BB"/>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4F36BB"/>
    <w:rPr>
      <w:rFonts w:eastAsia="MS Mincho"/>
      <w:b/>
      <w:bCs/>
      <w:lang w:val="en-AU" w:eastAsia="ar-SA"/>
    </w:rPr>
  </w:style>
  <w:style w:type="character" w:customStyle="1" w:styleId="Corpsdetexte2Car1">
    <w:name w:val="Corps de texte 2 Car1"/>
    <w:uiPriority w:val="99"/>
    <w:semiHidden/>
    <w:rsid w:val="004F36BB"/>
    <w:rPr>
      <w:rFonts w:eastAsia="MS Mincho"/>
      <w:lang w:val="en-AU" w:eastAsia="ar-SA"/>
    </w:rPr>
  </w:style>
  <w:style w:type="paragraph" w:customStyle="1" w:styleId="xl64">
    <w:name w:val="xl64"/>
    <w:basedOn w:val="Normal"/>
    <w:rsid w:val="004F36B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4F36B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4F36B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4F36BB"/>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4F36BB"/>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4F36B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4F36BB"/>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4F36BB"/>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4F36BB"/>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4F36B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4F36BB"/>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4F36BB"/>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4F36BB"/>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4F36BB"/>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4F36BB"/>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4F36BB"/>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4F36BB"/>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4F36BB"/>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4F36BB"/>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4F36BB"/>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4F36BB"/>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4F36BB"/>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4F36BB"/>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4F36BB"/>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4F36BB"/>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4F36BB"/>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4F36BB"/>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4F36BB"/>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4F36BB"/>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4F36BB"/>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4F36BB"/>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4F36BB"/>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4F36BB"/>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4F36BB"/>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4F36BB"/>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4F36BB"/>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4F36BB"/>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4F36BB"/>
    <w:rPr>
      <w:rFonts w:eastAsia="MS Mincho"/>
      <w:lang w:eastAsia="ar-SA"/>
    </w:rPr>
  </w:style>
  <w:style w:type="paragraph" w:customStyle="1" w:styleId="paramarge1">
    <w:name w:val="paramarge"/>
    <w:basedOn w:val="Normal"/>
    <w:uiPriority w:val="99"/>
    <w:semiHidden/>
    <w:rsid w:val="004F36BB"/>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4F36BB"/>
  </w:style>
  <w:style w:type="paragraph" w:styleId="TOCHeading">
    <w:name w:val="TOC Heading"/>
    <w:basedOn w:val="Heading1"/>
    <w:next w:val="Normal"/>
    <w:uiPriority w:val="39"/>
    <w:unhideWhenUsed/>
    <w:qFormat/>
    <w:rsid w:val="004F36BB"/>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4F36BB"/>
  </w:style>
  <w:style w:type="numbering" w:customStyle="1" w:styleId="Aucuneliste4">
    <w:name w:val="Aucune liste4"/>
    <w:next w:val="NoList"/>
    <w:uiPriority w:val="99"/>
    <w:semiHidden/>
    <w:unhideWhenUsed/>
    <w:rsid w:val="004F36BB"/>
  </w:style>
  <w:style w:type="table" w:customStyle="1" w:styleId="Grilledutableau2">
    <w:name w:val="Grille du tableau2"/>
    <w:basedOn w:val="TableNormal"/>
    <w:next w:val="TableGrid"/>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4F36BB"/>
  </w:style>
  <w:style w:type="numbering" w:customStyle="1" w:styleId="1ai1">
    <w:name w:val="1 / a / i1"/>
    <w:basedOn w:val="NoList"/>
    <w:next w:val="1ai"/>
    <w:rsid w:val="004F36BB"/>
  </w:style>
  <w:style w:type="numbering" w:customStyle="1" w:styleId="1111111">
    <w:name w:val="1 / 1.1 / 1.1.11"/>
    <w:basedOn w:val="NoList"/>
    <w:next w:val="111111"/>
    <w:rsid w:val="004F36BB"/>
  </w:style>
  <w:style w:type="numbering" w:customStyle="1" w:styleId="Aucuneliste5">
    <w:name w:val="Aucune liste5"/>
    <w:next w:val="NoList"/>
    <w:uiPriority w:val="99"/>
    <w:semiHidden/>
    <w:unhideWhenUsed/>
    <w:rsid w:val="004F36BB"/>
  </w:style>
  <w:style w:type="table" w:customStyle="1" w:styleId="Grilledutableau3">
    <w:name w:val="Grille du tableau3"/>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4F36BB"/>
  </w:style>
  <w:style w:type="table" w:customStyle="1" w:styleId="Grilledutableau4">
    <w:name w:val="Grille du tableau4"/>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4F36BB"/>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4F36BB"/>
    <w:rPr>
      <w:b w:val="0"/>
      <w:i/>
      <w:lang w:val="en-IE"/>
    </w:rPr>
  </w:style>
  <w:style w:type="paragraph" w:customStyle="1" w:styleId="1111110">
    <w:name w:val="1.1.1.1.1.1."/>
    <w:basedOn w:val="11111"/>
    <w:qFormat/>
    <w:rsid w:val="004F36BB"/>
    <w:pPr>
      <w:ind w:left="851"/>
    </w:pPr>
  </w:style>
  <w:style w:type="numbering" w:customStyle="1" w:styleId="Aucuneliste7">
    <w:name w:val="Aucune liste7"/>
    <w:next w:val="NoList"/>
    <w:uiPriority w:val="99"/>
    <w:semiHidden/>
    <w:unhideWhenUsed/>
    <w:rsid w:val="004F36BB"/>
  </w:style>
  <w:style w:type="numbering" w:customStyle="1" w:styleId="Aucuneliste8">
    <w:name w:val="Aucune liste8"/>
    <w:next w:val="NoList"/>
    <w:uiPriority w:val="99"/>
    <w:semiHidden/>
    <w:unhideWhenUsed/>
    <w:rsid w:val="004F36BB"/>
  </w:style>
  <w:style w:type="character" w:customStyle="1" w:styleId="ChaptertitleCar">
    <w:name w:val="Chapter title Car"/>
    <w:link w:val="Chaptertitle"/>
    <w:rsid w:val="004F36BB"/>
    <w:rPr>
      <w:rFonts w:ascii="Ottawa" w:eastAsia="Times New Roman" w:hAnsi="Ottawa" w:cs="Times New Roman"/>
      <w:bCs/>
      <w:iCs/>
      <w:caps/>
      <w:spacing w:val="40"/>
      <w:sz w:val="24"/>
      <w:szCs w:val="24"/>
      <w:lang w:bidi="en-US"/>
    </w:rPr>
  </w:style>
  <w:style w:type="character" w:customStyle="1" w:styleId="Para4Car">
    <w:name w:val="Para 4 Car"/>
    <w:link w:val="Para4"/>
    <w:rsid w:val="004F36BB"/>
    <w:rPr>
      <w:rFonts w:ascii="Arial" w:eastAsia="Times New Roman" w:hAnsi="Arial" w:cs="Times New Roman"/>
      <w:bCs/>
      <w:sz w:val="18"/>
      <w:lang w:val="en-IE" w:eastAsia="fr-FR"/>
    </w:rPr>
  </w:style>
  <w:style w:type="character" w:customStyle="1" w:styleId="Parai5Car">
    <w:name w:val="Para i.5 Car"/>
    <w:link w:val="Parai5"/>
    <w:rsid w:val="004F36BB"/>
    <w:rPr>
      <w:rFonts w:ascii="Arial" w:eastAsia="Times New Roman" w:hAnsi="Arial" w:cs="Times New Roman"/>
      <w:bCs/>
      <w:sz w:val="18"/>
      <w:lang w:val="en-IE" w:bidi="en-US"/>
    </w:rPr>
  </w:style>
  <w:style w:type="character" w:customStyle="1" w:styleId="BuffertextCar">
    <w:name w:val="Buffer text Car"/>
    <w:link w:val="Buffertext"/>
    <w:rsid w:val="004F36BB"/>
    <w:rPr>
      <w:rFonts w:ascii="Arial" w:eastAsia="Times New Roman" w:hAnsi="Arial" w:cs="Arial"/>
      <w:bCs/>
      <w:sz w:val="18"/>
      <w:lang w:val="pt-BR" w:bidi="en-US"/>
    </w:rPr>
  </w:style>
  <w:style w:type="paragraph" w:customStyle="1" w:styleId="Diseasename">
    <w:name w:val="Disease name"/>
    <w:basedOn w:val="Normal"/>
    <w:qFormat/>
    <w:rsid w:val="004F36BB"/>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4F36BB"/>
    <w:rPr>
      <w:rFonts w:ascii="Arial" w:eastAsia="Times New Roman" w:hAnsi="Arial" w:cs="Times New Roman"/>
      <w:sz w:val="18"/>
      <w:lang w:val="en-IE"/>
    </w:rPr>
  </w:style>
  <w:style w:type="character" w:customStyle="1" w:styleId="TabletitleCar">
    <w:name w:val="Table title Car"/>
    <w:link w:val="Tabletitle"/>
    <w:rsid w:val="004F36BB"/>
    <w:rPr>
      <w:rFonts w:ascii="Ottawa" w:eastAsia="Times New Roman" w:hAnsi="Ottawa" w:cs="Times New Roman"/>
      <w:b/>
      <w:bCs/>
      <w:i/>
      <w:sz w:val="18"/>
      <w:lang w:val="en-IE" w:bidi="en-US"/>
    </w:rPr>
  </w:style>
  <w:style w:type="character" w:customStyle="1" w:styleId="TableHeadCar">
    <w:name w:val="Table Head Car"/>
    <w:link w:val="TableHead"/>
    <w:rsid w:val="004F36BB"/>
    <w:rPr>
      <w:rFonts w:ascii="Ottawa" w:eastAsia="Times New Roman" w:hAnsi="Ottawa" w:cs="Times New Roman"/>
      <w:b/>
      <w:bCs/>
      <w:sz w:val="18"/>
      <w:lang w:val="en-IE" w:bidi="en-US"/>
    </w:rPr>
  </w:style>
  <w:style w:type="character" w:customStyle="1" w:styleId="buffertextlastCar">
    <w:name w:val="buffer text last Car"/>
    <w:link w:val="buffertextlast"/>
    <w:rsid w:val="004F36BB"/>
    <w:rPr>
      <w:rFonts w:ascii="Arial" w:eastAsia="Times New Roman" w:hAnsi="Arial" w:cs="Arial"/>
      <w:bCs/>
      <w:sz w:val="18"/>
      <w:szCs w:val="18"/>
      <w:lang w:val="pt-BR" w:bidi="en-US"/>
    </w:rPr>
  </w:style>
  <w:style w:type="paragraph" w:customStyle="1" w:styleId="Title6a">
    <w:name w:val="Title 6a"/>
    <w:basedOn w:val="Title5a"/>
    <w:rsid w:val="004F36BB"/>
    <w:pPr>
      <w:ind w:left="1559"/>
    </w:pPr>
    <w:rPr>
      <w:szCs w:val="20"/>
    </w:rPr>
  </w:style>
  <w:style w:type="paragraph" w:customStyle="1" w:styleId="Footnote">
    <w:name w:val="Footnote"/>
    <w:basedOn w:val="Note"/>
    <w:rsid w:val="004F36BB"/>
    <w:pPr>
      <w:spacing w:before="120" w:after="120"/>
      <w:jc w:val="center"/>
    </w:pPr>
    <w:rPr>
      <w:rFonts w:ascii="Arial" w:hAnsi="Arial"/>
    </w:rPr>
  </w:style>
  <w:style w:type="paragraph" w:styleId="DocumentMap">
    <w:name w:val="Document Map"/>
    <w:basedOn w:val="Normal"/>
    <w:link w:val="DocumentMapChar"/>
    <w:semiHidden/>
    <w:rsid w:val="004F36BB"/>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4F36BB"/>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4F36BB"/>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4F36BB"/>
    <w:rPr>
      <w:color w:val="808080"/>
    </w:rPr>
  </w:style>
  <w:style w:type="paragraph" w:customStyle="1" w:styleId="xgmail-para11">
    <w:name w:val="x_gmail-para11"/>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4F36BB"/>
    <w:pPr>
      <w:ind w:left="1276"/>
    </w:pPr>
  </w:style>
  <w:style w:type="character" w:customStyle="1" w:styleId="CommentaireCar2">
    <w:name w:val="Commentaire Car2"/>
    <w:uiPriority w:val="99"/>
    <w:rsid w:val="004F36BB"/>
    <w:rPr>
      <w:rFonts w:eastAsia="MS Mincho"/>
      <w:lang w:val="fr-FR" w:eastAsia="ja-JP" w:bidi="ar-SA"/>
    </w:rPr>
  </w:style>
  <w:style w:type="character" w:customStyle="1" w:styleId="Para6Car">
    <w:name w:val="Para 6 Car"/>
    <w:rsid w:val="004F36BB"/>
    <w:rPr>
      <w:rFonts w:ascii="Arial" w:hAnsi="Arial"/>
      <w:bCs/>
      <w:sz w:val="18"/>
      <w:szCs w:val="22"/>
      <w:lang w:val="en-IE" w:eastAsia="en-US" w:bidi="en-US"/>
    </w:rPr>
  </w:style>
  <w:style w:type="character" w:customStyle="1" w:styleId="iCar0">
    <w:name w:val="i) Car"/>
    <w:rsid w:val="004F36BB"/>
    <w:rPr>
      <w:rFonts w:ascii="Garamond" w:hAnsi="Garamond"/>
      <w:sz w:val="22"/>
      <w:szCs w:val="22"/>
      <w:lang w:val="en-GB" w:eastAsia="fr-FR" w:bidi="en-US"/>
    </w:rPr>
  </w:style>
  <w:style w:type="paragraph" w:customStyle="1" w:styleId="Appendixname">
    <w:name w:val="Appendix name"/>
    <w:basedOn w:val="Normal"/>
    <w:qFormat/>
    <w:rsid w:val="004F36BB"/>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4F36BB"/>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4F36BB"/>
    <w:pPr>
      <w:spacing w:line="240" w:lineRule="exact"/>
    </w:pPr>
    <w:rPr>
      <w:rFonts w:ascii="Verdana" w:eastAsia="Times New Roman" w:hAnsi="Verdana" w:cs="Times New Roman"/>
      <w:sz w:val="20"/>
      <w:szCs w:val="20"/>
    </w:rPr>
  </w:style>
  <w:style w:type="paragraph" w:customStyle="1" w:styleId="para11i">
    <w:name w:val="para 1.1.i"/>
    <w:basedOn w:val="para110"/>
    <w:qFormat/>
    <w:rsid w:val="004F36BB"/>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4F36BB"/>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4F36BB"/>
  </w:style>
  <w:style w:type="character" w:customStyle="1" w:styleId="author-name">
    <w:name w:val="author-name"/>
    <w:basedOn w:val="DefaultParagraphFont"/>
    <w:rsid w:val="004F36BB"/>
  </w:style>
  <w:style w:type="character" w:customStyle="1" w:styleId="articletypelabel">
    <w:name w:val="articletypelabel"/>
    <w:basedOn w:val="DefaultParagraphFont"/>
    <w:rsid w:val="004F36BB"/>
  </w:style>
  <w:style w:type="numbering" w:customStyle="1" w:styleId="Aucuneliste12">
    <w:name w:val="Aucune liste12"/>
    <w:next w:val="NoList"/>
    <w:uiPriority w:val="99"/>
    <w:semiHidden/>
    <w:unhideWhenUsed/>
    <w:rsid w:val="004F36BB"/>
  </w:style>
  <w:style w:type="numbering" w:customStyle="1" w:styleId="NoList1111">
    <w:name w:val="No List1111"/>
    <w:next w:val="NoList"/>
    <w:uiPriority w:val="99"/>
    <w:semiHidden/>
    <w:unhideWhenUsed/>
    <w:rsid w:val="004F36BB"/>
  </w:style>
  <w:style w:type="paragraph" w:customStyle="1" w:styleId="m2214819733945920736gmail-msonospacing">
    <w:name w:val="m_2214819733945920736gmail-msonospacing"/>
    <w:basedOn w:val="Normal"/>
    <w:rsid w:val="004F36BB"/>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4F36BB"/>
  </w:style>
  <w:style w:type="numbering" w:customStyle="1" w:styleId="Aucuneliste9">
    <w:name w:val="Aucune liste9"/>
    <w:next w:val="NoList"/>
    <w:uiPriority w:val="99"/>
    <w:semiHidden/>
    <w:unhideWhenUsed/>
    <w:rsid w:val="004F36BB"/>
  </w:style>
  <w:style w:type="character" w:customStyle="1" w:styleId="groupname">
    <w:name w:val="groupname"/>
    <w:basedOn w:val="DefaultParagraphFont"/>
    <w:rsid w:val="004F36BB"/>
  </w:style>
  <w:style w:type="character" w:customStyle="1" w:styleId="pubyear">
    <w:name w:val="pubyear"/>
    <w:basedOn w:val="DefaultParagraphFont"/>
    <w:rsid w:val="004F36BB"/>
  </w:style>
  <w:style w:type="character" w:customStyle="1" w:styleId="articletitle">
    <w:name w:val="articletitle"/>
    <w:basedOn w:val="DefaultParagraphFont"/>
    <w:rsid w:val="004F36BB"/>
  </w:style>
  <w:style w:type="character" w:customStyle="1" w:styleId="journaltitle">
    <w:name w:val="journaltitle"/>
    <w:basedOn w:val="DefaultParagraphFont"/>
    <w:rsid w:val="004F36BB"/>
  </w:style>
  <w:style w:type="character" w:customStyle="1" w:styleId="vol">
    <w:name w:val="vol"/>
    <w:basedOn w:val="DefaultParagraphFont"/>
    <w:rsid w:val="004F36BB"/>
  </w:style>
  <w:style w:type="character" w:customStyle="1" w:styleId="citedissue">
    <w:name w:val="citedissue"/>
    <w:basedOn w:val="DefaultParagraphFont"/>
    <w:rsid w:val="004F36BB"/>
  </w:style>
  <w:style w:type="paragraph" w:customStyle="1" w:styleId="xpara2">
    <w:name w:val="x_para2"/>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4F36BB"/>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4F36BB"/>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4F36BB"/>
  </w:style>
  <w:style w:type="numbering" w:customStyle="1" w:styleId="ImportedStyle411">
    <w:name w:val="Imported Style 411"/>
    <w:rsid w:val="004F36BB"/>
  </w:style>
  <w:style w:type="numbering" w:customStyle="1" w:styleId="ImportedStyle51">
    <w:name w:val="Imported Style 51"/>
    <w:rsid w:val="004F36BB"/>
  </w:style>
  <w:style w:type="numbering" w:customStyle="1" w:styleId="ImportedStyle11">
    <w:name w:val="Imported Style 11"/>
    <w:rsid w:val="004F36BB"/>
  </w:style>
  <w:style w:type="table" w:customStyle="1" w:styleId="Grilledutableau7">
    <w:name w:val="Grille du tableau7"/>
    <w:basedOn w:val="TableNormal"/>
    <w:next w:val="TableGrid"/>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4F36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4F36BB"/>
    <w:pPr>
      <w:tabs>
        <w:tab w:val="clear" w:pos="5670"/>
        <w:tab w:val="left" w:pos="4253"/>
      </w:tabs>
      <w:ind w:left="1559"/>
    </w:pPr>
    <w:rPr>
      <w:color w:val="000000"/>
    </w:rPr>
  </w:style>
  <w:style w:type="character" w:customStyle="1" w:styleId="databold1">
    <w:name w:val="data_bold1"/>
    <w:rsid w:val="004F36BB"/>
    <w:rPr>
      <w:b/>
      <w:bCs/>
    </w:rPr>
  </w:style>
  <w:style w:type="character" w:customStyle="1" w:styleId="hithilite1">
    <w:name w:val="hithilite1"/>
    <w:rsid w:val="004F36BB"/>
    <w:rPr>
      <w:shd w:val="clear" w:color="auto" w:fill="FFF3C6"/>
    </w:rPr>
  </w:style>
  <w:style w:type="character" w:customStyle="1" w:styleId="mpreadercontentreferrersidebarcontrolreferreritem1">
    <w:name w:val="mpreader_content_referrersidebarcontrolreferreritem1"/>
    <w:rsid w:val="004F36BB"/>
    <w:rPr>
      <w:sz w:val="24"/>
      <w:szCs w:val="24"/>
    </w:rPr>
  </w:style>
  <w:style w:type="character" w:customStyle="1" w:styleId="lbluf1">
    <w:name w:val="lbluf1"/>
    <w:rsid w:val="004F36BB"/>
    <w:rPr>
      <w:color w:val="005087"/>
    </w:rPr>
  </w:style>
  <w:style w:type="character" w:customStyle="1" w:styleId="UnresolvedMention10">
    <w:name w:val="Unresolved Mention10"/>
    <w:uiPriority w:val="99"/>
    <w:semiHidden/>
    <w:unhideWhenUsed/>
    <w:rsid w:val="004F36BB"/>
    <w:rPr>
      <w:color w:val="808080"/>
      <w:shd w:val="clear" w:color="auto" w:fill="E6E6E6"/>
    </w:rPr>
  </w:style>
  <w:style w:type="paragraph" w:customStyle="1" w:styleId="CelluleIntitul">
    <w:name w:val="Cellule Intitulé"/>
    <w:rsid w:val="004F36BB"/>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4F36BB"/>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4F36BB"/>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4F36BB"/>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4F36BB"/>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4F36BB"/>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4F36BB"/>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4F36BB"/>
  </w:style>
  <w:style w:type="paragraph" w:customStyle="1" w:styleId="EndNoteBibliographyTitle">
    <w:name w:val="EndNote Bibliography Title"/>
    <w:basedOn w:val="Normal"/>
    <w:link w:val="EndNoteBibliographyTitleChar"/>
    <w:rsid w:val="004F36BB"/>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4F36BB"/>
    <w:rPr>
      <w:rFonts w:ascii="Calibri" w:eastAsia="Times New Roman" w:hAnsi="Calibri" w:cs="Calibri"/>
      <w:noProof/>
      <w:szCs w:val="24"/>
    </w:rPr>
  </w:style>
  <w:style w:type="paragraph" w:customStyle="1" w:styleId="EndNoteBibliography">
    <w:name w:val="EndNote Bibliography"/>
    <w:basedOn w:val="Normal"/>
    <w:link w:val="EndNoteBibliographyChar"/>
    <w:rsid w:val="004F36BB"/>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4F36BB"/>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4F36BB"/>
    <w:rPr>
      <w:rFonts w:ascii="Arial" w:eastAsia="Arial" w:hAnsi="Arial" w:cs="Arial"/>
    </w:rPr>
  </w:style>
  <w:style w:type="table" w:customStyle="1" w:styleId="GridTable4-Accent11">
    <w:name w:val="Grid Table 4 - Accent 11"/>
    <w:basedOn w:val="TableNormal"/>
    <w:uiPriority w:val="49"/>
    <w:rsid w:val="004F36B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tyle2heading">
    <w:name w:val="Style2 heading"/>
    <w:basedOn w:val="Normal"/>
    <w:link w:val="Style2headingChar"/>
    <w:qFormat/>
    <w:rsid w:val="004F36BB"/>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4F36BB"/>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4F36BB"/>
    <w:rPr>
      <w:color w:val="605E5C"/>
      <w:shd w:val="clear" w:color="auto" w:fill="E1DFDD"/>
    </w:rPr>
  </w:style>
  <w:style w:type="character" w:customStyle="1" w:styleId="UnresolvedMention3">
    <w:name w:val="Unresolved Mention3"/>
    <w:basedOn w:val="DefaultParagraphFont"/>
    <w:uiPriority w:val="99"/>
    <w:semiHidden/>
    <w:unhideWhenUsed/>
    <w:rsid w:val="004F36BB"/>
    <w:rPr>
      <w:color w:val="605E5C"/>
      <w:shd w:val="clear" w:color="auto" w:fill="E1DFDD"/>
    </w:rPr>
  </w:style>
  <w:style w:type="paragraph" w:customStyle="1" w:styleId="Corpstexte">
    <w:name w:val="Corps texte"/>
    <w:basedOn w:val="Normal"/>
    <w:rsid w:val="004F36BB"/>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4F36B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4F36BB"/>
    <w:rPr>
      <w:rFonts w:ascii="Arial" w:eastAsia="Times New Roman" w:hAnsi="Arial" w:cs="Times New Roman"/>
      <w:sz w:val="18"/>
      <w:lang w:val="en-IE" w:bidi="en-US"/>
    </w:rPr>
  </w:style>
  <w:style w:type="character" w:customStyle="1" w:styleId="rfrencesChar">
    <w:name w:val="références Char"/>
    <w:link w:val="rfrences"/>
    <w:rsid w:val="004F36BB"/>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4F36BB"/>
    <w:pPr>
      <w:ind w:left="0" w:firstLine="0"/>
    </w:pPr>
    <w:rPr>
      <w:rFonts w:ascii="Arial" w:hAnsi="Arial"/>
      <w:smallCaps/>
      <w:sz w:val="18"/>
      <w:lang w:bidi="ar-SA"/>
    </w:rPr>
  </w:style>
  <w:style w:type="paragraph" w:customStyle="1" w:styleId="tableau">
    <w:name w:val="tableau"/>
    <w:basedOn w:val="Normal"/>
    <w:uiPriority w:val="99"/>
    <w:rsid w:val="004F36BB"/>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4F36BB"/>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4F36BB"/>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4F36BB"/>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4F36BB"/>
    <w:rPr>
      <w:rFonts w:ascii="Calibri Light" w:eastAsia="Times New Roman" w:hAnsi="Calibri Light" w:cs="Times New Roman"/>
      <w:color w:val="4472C4"/>
      <w:sz w:val="28"/>
      <w:szCs w:val="28"/>
      <w:lang w:val="en-AU"/>
    </w:rPr>
  </w:style>
  <w:style w:type="character" w:styleId="SubtleEmphasis">
    <w:name w:val="Subtle Emphasis"/>
    <w:uiPriority w:val="19"/>
    <w:qFormat/>
    <w:rsid w:val="004F36BB"/>
    <w:rPr>
      <w:i/>
      <w:iCs/>
      <w:color w:val="404040"/>
    </w:rPr>
  </w:style>
  <w:style w:type="character" w:styleId="SubtleReference">
    <w:name w:val="Subtle Reference"/>
    <w:uiPriority w:val="31"/>
    <w:qFormat/>
    <w:rsid w:val="004F36BB"/>
    <w:rPr>
      <w:smallCaps/>
      <w:color w:val="404040"/>
      <w:u w:val="single" w:color="7F7F7F"/>
    </w:rPr>
  </w:style>
  <w:style w:type="character" w:styleId="IntenseReference">
    <w:name w:val="Intense Reference"/>
    <w:uiPriority w:val="32"/>
    <w:qFormat/>
    <w:rsid w:val="004F36BB"/>
    <w:rPr>
      <w:b/>
      <w:bCs/>
      <w:smallCaps/>
      <w:spacing w:val="5"/>
      <w:u w:val="single"/>
    </w:rPr>
  </w:style>
  <w:style w:type="character" w:styleId="BookTitle">
    <w:name w:val="Book Title"/>
    <w:uiPriority w:val="33"/>
    <w:qFormat/>
    <w:rsid w:val="004F36BB"/>
    <w:rPr>
      <w:b/>
      <w:bCs/>
      <w:smallCaps/>
    </w:rPr>
  </w:style>
  <w:style w:type="table" w:customStyle="1" w:styleId="GridTable1Light1">
    <w:name w:val="Grid Table 1 Light1"/>
    <w:basedOn w:val="TableNormal"/>
    <w:uiPriority w:val="46"/>
    <w:rsid w:val="004F36B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4F36BB"/>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4F36BB"/>
    <w:rPr>
      <w:rFonts w:ascii="Times New Roman" w:eastAsia="Times New Roman" w:hAnsi="Times New Roman" w:cs="Times New Roman"/>
      <w:sz w:val="24"/>
      <w:szCs w:val="24"/>
      <w:lang w:val="en-GB"/>
    </w:rPr>
  </w:style>
  <w:style w:type="character" w:customStyle="1" w:styleId="frlabel">
    <w:name w:val="fr_label"/>
    <w:rsid w:val="004F36BB"/>
  </w:style>
  <w:style w:type="character" w:customStyle="1" w:styleId="chaptertitle0">
    <w:name w:val="chaptertitle"/>
    <w:rsid w:val="004F36BB"/>
  </w:style>
  <w:style w:type="character" w:customStyle="1" w:styleId="booktitle0">
    <w:name w:val="booktitle"/>
    <w:rsid w:val="004F36BB"/>
  </w:style>
  <w:style w:type="numbering" w:customStyle="1" w:styleId="Aucuneliste111">
    <w:name w:val="Aucune liste111"/>
    <w:next w:val="NoList"/>
    <w:uiPriority w:val="99"/>
    <w:semiHidden/>
    <w:unhideWhenUsed/>
    <w:rsid w:val="004F36BB"/>
  </w:style>
  <w:style w:type="character" w:customStyle="1" w:styleId="pagefirst">
    <w:name w:val="pagefirst"/>
    <w:basedOn w:val="DefaultParagraphFont"/>
    <w:rsid w:val="004F36BB"/>
  </w:style>
  <w:style w:type="table" w:customStyle="1" w:styleId="-11">
    <w:name w:val="浅色列表 - 强调文字颜色 11"/>
    <w:basedOn w:val="TableNormal"/>
    <w:uiPriority w:val="61"/>
    <w:rsid w:val="004F36B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4F36BB"/>
    <w:pPr>
      <w:spacing w:after="120"/>
      <w:ind w:left="1701" w:hanging="425"/>
    </w:pPr>
  </w:style>
  <w:style w:type="character" w:customStyle="1" w:styleId="Mentionnonrsolue1">
    <w:name w:val="Mention non résolue1"/>
    <w:basedOn w:val="DefaultParagraphFont"/>
    <w:uiPriority w:val="99"/>
    <w:semiHidden/>
    <w:unhideWhenUsed/>
    <w:rsid w:val="004F36BB"/>
    <w:rPr>
      <w:color w:val="605E5C"/>
      <w:shd w:val="clear" w:color="auto" w:fill="E1DFDD"/>
    </w:rPr>
  </w:style>
  <w:style w:type="paragraph" w:customStyle="1" w:styleId="Titre2">
    <w:name w:val="Titre2"/>
    <w:basedOn w:val="Normal"/>
    <w:rsid w:val="004F36B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4F36BB"/>
  </w:style>
  <w:style w:type="table" w:customStyle="1" w:styleId="TableGrid12">
    <w:name w:val="TableGrid1"/>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4F36BB"/>
  </w:style>
  <w:style w:type="table" w:customStyle="1" w:styleId="Grilledutableau9">
    <w:name w:val="Grille du tableau9"/>
    <w:basedOn w:val="TableNormal"/>
    <w:next w:val="TableGrid"/>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4F36BB"/>
  </w:style>
  <w:style w:type="numbering" w:customStyle="1" w:styleId="ImportedStyle52">
    <w:name w:val="Imported Style 52"/>
    <w:rsid w:val="004F36BB"/>
  </w:style>
  <w:style w:type="numbering" w:customStyle="1" w:styleId="ImportedStyle12">
    <w:name w:val="Imported Style 12"/>
    <w:rsid w:val="004F36BB"/>
  </w:style>
  <w:style w:type="table" w:customStyle="1" w:styleId="Grilledutableau11">
    <w:name w:val="Grille du tableau11"/>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4F36BB"/>
  </w:style>
  <w:style w:type="numbering" w:customStyle="1" w:styleId="1ai2">
    <w:name w:val="1 / a / i2"/>
    <w:basedOn w:val="NoList"/>
    <w:next w:val="1ai"/>
    <w:rsid w:val="004F36BB"/>
  </w:style>
  <w:style w:type="numbering" w:customStyle="1" w:styleId="1111112">
    <w:name w:val="1 / 1.1 / 1.1.12"/>
    <w:basedOn w:val="NoList"/>
    <w:next w:val="111111"/>
    <w:rsid w:val="004F36BB"/>
  </w:style>
  <w:style w:type="numbering" w:customStyle="1" w:styleId="List01">
    <w:name w:val="List 01"/>
    <w:basedOn w:val="ImportedStyle1"/>
    <w:rsid w:val="004F36BB"/>
  </w:style>
  <w:style w:type="numbering" w:customStyle="1" w:styleId="List11">
    <w:name w:val="List 11"/>
    <w:basedOn w:val="ImportedStyle2"/>
    <w:rsid w:val="004F36BB"/>
  </w:style>
  <w:style w:type="numbering" w:customStyle="1" w:styleId="ImportedStyle21">
    <w:name w:val="Imported Style 21"/>
    <w:rsid w:val="004F36BB"/>
  </w:style>
  <w:style w:type="numbering" w:customStyle="1" w:styleId="List211">
    <w:name w:val="List 211"/>
    <w:basedOn w:val="ImportedStyle3"/>
    <w:rsid w:val="004F36BB"/>
  </w:style>
  <w:style w:type="numbering" w:customStyle="1" w:styleId="ImportedStyle31">
    <w:name w:val="Imported Style 31"/>
    <w:rsid w:val="004F36BB"/>
  </w:style>
  <w:style w:type="numbering" w:customStyle="1" w:styleId="Aucuneliste112">
    <w:name w:val="Aucune liste112"/>
    <w:next w:val="NoList"/>
    <w:uiPriority w:val="99"/>
    <w:semiHidden/>
    <w:unhideWhenUsed/>
    <w:rsid w:val="004F36BB"/>
  </w:style>
  <w:style w:type="numbering" w:customStyle="1" w:styleId="NoList12">
    <w:name w:val="No List12"/>
    <w:next w:val="NoList"/>
    <w:uiPriority w:val="99"/>
    <w:semiHidden/>
    <w:unhideWhenUsed/>
    <w:rsid w:val="004F36BB"/>
  </w:style>
  <w:style w:type="table" w:customStyle="1" w:styleId="TableGrid120">
    <w:name w:val="Table Grid12"/>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4F36BB"/>
  </w:style>
  <w:style w:type="numbering" w:customStyle="1" w:styleId="Aucuneliste41">
    <w:name w:val="Aucune liste41"/>
    <w:next w:val="NoList"/>
    <w:uiPriority w:val="99"/>
    <w:semiHidden/>
    <w:unhideWhenUsed/>
    <w:rsid w:val="004F36BB"/>
  </w:style>
  <w:style w:type="table" w:customStyle="1" w:styleId="Grilledutableau21">
    <w:name w:val="Grille du tableau21"/>
    <w:basedOn w:val="TableNormal"/>
    <w:next w:val="TableGrid"/>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4F36BB"/>
  </w:style>
  <w:style w:type="numbering" w:customStyle="1" w:styleId="1ai11">
    <w:name w:val="1 / a / i11"/>
    <w:basedOn w:val="NoList"/>
    <w:next w:val="1ai"/>
    <w:rsid w:val="004F36BB"/>
  </w:style>
  <w:style w:type="numbering" w:customStyle="1" w:styleId="11111111">
    <w:name w:val="1 / 1.1 / 1.1.111"/>
    <w:basedOn w:val="NoList"/>
    <w:next w:val="111111"/>
    <w:rsid w:val="004F36BB"/>
  </w:style>
  <w:style w:type="numbering" w:customStyle="1" w:styleId="Aucuneliste51">
    <w:name w:val="Aucune liste51"/>
    <w:next w:val="NoList"/>
    <w:uiPriority w:val="99"/>
    <w:semiHidden/>
    <w:unhideWhenUsed/>
    <w:rsid w:val="004F36BB"/>
  </w:style>
  <w:style w:type="table" w:customStyle="1" w:styleId="Grilledutableau31">
    <w:name w:val="Grille du tableau31"/>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4F36BB"/>
  </w:style>
  <w:style w:type="table" w:customStyle="1" w:styleId="Grilledutableau41">
    <w:name w:val="Grille du tableau41"/>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4F36BB"/>
  </w:style>
  <w:style w:type="numbering" w:customStyle="1" w:styleId="Aucuneliste81">
    <w:name w:val="Aucune liste81"/>
    <w:next w:val="NoList"/>
    <w:uiPriority w:val="99"/>
    <w:semiHidden/>
    <w:unhideWhenUsed/>
    <w:rsid w:val="004F36BB"/>
  </w:style>
  <w:style w:type="table" w:customStyle="1" w:styleId="Grilledutableau51">
    <w:name w:val="Grille du tableau51"/>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4F36BB"/>
  </w:style>
  <w:style w:type="table" w:customStyle="1" w:styleId="TableGrid111">
    <w:name w:val="Table Grid111"/>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4F36BB"/>
  </w:style>
  <w:style w:type="table" w:customStyle="1" w:styleId="Grilledutableau61">
    <w:name w:val="Grille du tableau61"/>
    <w:basedOn w:val="TableNormal"/>
    <w:next w:val="TableGrid"/>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4F36BB"/>
  </w:style>
  <w:style w:type="numbering" w:customStyle="1" w:styleId="ImportedStyle511">
    <w:name w:val="Imported Style 511"/>
    <w:rsid w:val="004F36BB"/>
  </w:style>
  <w:style w:type="numbering" w:customStyle="1" w:styleId="ImportedStyle111">
    <w:name w:val="Imported Style 111"/>
    <w:rsid w:val="004F36BB"/>
  </w:style>
  <w:style w:type="table" w:customStyle="1" w:styleId="Grilledutableau71">
    <w:name w:val="Grille du tableau71"/>
    <w:basedOn w:val="TableNormal"/>
    <w:next w:val="TableGrid"/>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4F36BB"/>
  </w:style>
  <w:style w:type="character" w:customStyle="1" w:styleId="arttitle">
    <w:name w:val="art_title"/>
    <w:basedOn w:val="DefaultParagraphFont"/>
    <w:rsid w:val="004F36BB"/>
  </w:style>
  <w:style w:type="character" w:customStyle="1" w:styleId="serialtitle">
    <w:name w:val="serial_title"/>
    <w:basedOn w:val="DefaultParagraphFont"/>
    <w:rsid w:val="004F36BB"/>
  </w:style>
  <w:style w:type="character" w:customStyle="1" w:styleId="volumeissue">
    <w:name w:val="volume_issue"/>
    <w:basedOn w:val="DefaultParagraphFont"/>
    <w:rsid w:val="004F36BB"/>
  </w:style>
  <w:style w:type="character" w:customStyle="1" w:styleId="pagerange">
    <w:name w:val="page_range"/>
    <w:basedOn w:val="DefaultParagraphFont"/>
    <w:rsid w:val="004F36BB"/>
  </w:style>
  <w:style w:type="character" w:customStyle="1" w:styleId="doilink">
    <w:name w:val="doi_link"/>
    <w:basedOn w:val="DefaultParagraphFont"/>
    <w:rsid w:val="004F36BB"/>
  </w:style>
  <w:style w:type="character" w:customStyle="1" w:styleId="Date1">
    <w:name w:val="Date1"/>
    <w:basedOn w:val="DefaultParagraphFont"/>
    <w:rsid w:val="004F36BB"/>
  </w:style>
  <w:style w:type="character" w:customStyle="1" w:styleId="sciname1">
    <w:name w:val="sciname1"/>
    <w:rsid w:val="004F36BB"/>
    <w:rPr>
      <w:i/>
      <w:iCs/>
    </w:rPr>
  </w:style>
  <w:style w:type="character" w:customStyle="1" w:styleId="UnresolvedMention4">
    <w:name w:val="Unresolved Mention4"/>
    <w:basedOn w:val="DefaultParagraphFont"/>
    <w:uiPriority w:val="99"/>
    <w:semiHidden/>
    <w:unhideWhenUsed/>
    <w:rsid w:val="004F36BB"/>
    <w:rPr>
      <w:color w:val="605E5C"/>
      <w:shd w:val="clear" w:color="auto" w:fill="E1DFDD"/>
    </w:rPr>
  </w:style>
  <w:style w:type="character" w:customStyle="1" w:styleId="UnresolvedMention5">
    <w:name w:val="Unresolved Mention5"/>
    <w:basedOn w:val="DefaultParagraphFont"/>
    <w:uiPriority w:val="99"/>
    <w:semiHidden/>
    <w:unhideWhenUsed/>
    <w:rsid w:val="004F36BB"/>
    <w:rPr>
      <w:color w:val="605E5C"/>
      <w:shd w:val="clear" w:color="auto" w:fill="E1DFDD"/>
    </w:rPr>
  </w:style>
  <w:style w:type="character" w:customStyle="1" w:styleId="UnresolvedMention51">
    <w:name w:val="Unresolved Mention51"/>
    <w:basedOn w:val="DefaultParagraphFont"/>
    <w:uiPriority w:val="99"/>
    <w:semiHidden/>
    <w:unhideWhenUsed/>
    <w:rsid w:val="004F36BB"/>
    <w:rPr>
      <w:color w:val="605E5C"/>
      <w:shd w:val="clear" w:color="auto" w:fill="E1DFDD"/>
    </w:rPr>
  </w:style>
  <w:style w:type="character" w:customStyle="1" w:styleId="Mentionnonrsolue2">
    <w:name w:val="Mention non résolue2"/>
    <w:basedOn w:val="DefaultParagraphFont"/>
    <w:uiPriority w:val="99"/>
    <w:semiHidden/>
    <w:unhideWhenUsed/>
    <w:rsid w:val="004F36BB"/>
    <w:rPr>
      <w:color w:val="605E5C"/>
      <w:shd w:val="clear" w:color="auto" w:fill="E1DFDD"/>
    </w:rPr>
  </w:style>
  <w:style w:type="paragraph" w:customStyle="1" w:styleId="Titre30">
    <w:name w:val="Titre3"/>
    <w:basedOn w:val="Normal"/>
    <w:rsid w:val="004F36B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4F36BB"/>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4F36BB"/>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4F36BB"/>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4F36BB"/>
    <w:pPr>
      <w:spacing w:after="0"/>
      <w:ind w:left="880"/>
    </w:pPr>
    <w:rPr>
      <w:rFonts w:cstheme="minorHAnsi"/>
      <w:sz w:val="18"/>
      <w:szCs w:val="18"/>
      <w:lang w:val="en-CA"/>
    </w:rPr>
  </w:style>
  <w:style w:type="paragraph" w:styleId="TOC6">
    <w:name w:val="toc 6"/>
    <w:basedOn w:val="Normal"/>
    <w:next w:val="Normal"/>
    <w:autoRedefine/>
    <w:uiPriority w:val="39"/>
    <w:unhideWhenUsed/>
    <w:rsid w:val="004F36BB"/>
    <w:pPr>
      <w:spacing w:after="0"/>
      <w:ind w:left="1100"/>
    </w:pPr>
    <w:rPr>
      <w:rFonts w:cstheme="minorHAnsi"/>
      <w:sz w:val="18"/>
      <w:szCs w:val="18"/>
      <w:lang w:val="en-CA"/>
    </w:rPr>
  </w:style>
  <w:style w:type="paragraph" w:styleId="TOC7">
    <w:name w:val="toc 7"/>
    <w:basedOn w:val="Normal"/>
    <w:next w:val="Normal"/>
    <w:autoRedefine/>
    <w:uiPriority w:val="39"/>
    <w:unhideWhenUsed/>
    <w:rsid w:val="004F36BB"/>
    <w:pPr>
      <w:spacing w:after="0"/>
      <w:ind w:left="1320"/>
    </w:pPr>
    <w:rPr>
      <w:rFonts w:cstheme="minorHAnsi"/>
      <w:sz w:val="18"/>
      <w:szCs w:val="18"/>
      <w:lang w:val="en-CA"/>
    </w:rPr>
  </w:style>
  <w:style w:type="paragraph" w:styleId="TOC8">
    <w:name w:val="toc 8"/>
    <w:basedOn w:val="Normal"/>
    <w:next w:val="Normal"/>
    <w:autoRedefine/>
    <w:uiPriority w:val="39"/>
    <w:unhideWhenUsed/>
    <w:rsid w:val="004F36BB"/>
    <w:pPr>
      <w:spacing w:after="0"/>
      <w:ind w:left="1540"/>
    </w:pPr>
    <w:rPr>
      <w:rFonts w:cstheme="minorHAnsi"/>
      <w:sz w:val="18"/>
      <w:szCs w:val="18"/>
      <w:lang w:val="en-CA"/>
    </w:rPr>
  </w:style>
  <w:style w:type="paragraph" w:styleId="TOC9">
    <w:name w:val="toc 9"/>
    <w:basedOn w:val="Normal"/>
    <w:next w:val="Normal"/>
    <w:autoRedefine/>
    <w:uiPriority w:val="39"/>
    <w:unhideWhenUsed/>
    <w:rsid w:val="004F36BB"/>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4F36BB"/>
    <w:rPr>
      <w:color w:val="605E5C"/>
      <w:shd w:val="clear" w:color="auto" w:fill="E1DFDD"/>
    </w:rPr>
  </w:style>
  <w:style w:type="table" w:customStyle="1" w:styleId="Grilledutableau10">
    <w:name w:val="Grille du tableau10"/>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4F36BB"/>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4F36BB"/>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4F36BB"/>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4F36BB"/>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4F36BB"/>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4F36BB"/>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4F36BB"/>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4F36BB"/>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4F36BB"/>
  </w:style>
  <w:style w:type="character" w:customStyle="1" w:styleId="pagelast">
    <w:name w:val="pagelast"/>
    <w:basedOn w:val="DefaultParagraphFont"/>
    <w:rsid w:val="004F36BB"/>
  </w:style>
  <w:style w:type="numbering" w:customStyle="1" w:styleId="ImportedStyle53">
    <w:name w:val="Imported Style 53"/>
    <w:rsid w:val="004F36BB"/>
  </w:style>
  <w:style w:type="numbering" w:customStyle="1" w:styleId="ImportedStyle13">
    <w:name w:val="Imported Style 13"/>
    <w:rsid w:val="004F36BB"/>
  </w:style>
  <w:style w:type="numbering" w:customStyle="1" w:styleId="ArticleSection3">
    <w:name w:val="Article / Section3"/>
    <w:basedOn w:val="NoList"/>
    <w:next w:val="ArticleSection"/>
    <w:rsid w:val="004F36BB"/>
  </w:style>
  <w:style w:type="numbering" w:customStyle="1" w:styleId="1ai3">
    <w:name w:val="1 / a / i3"/>
    <w:basedOn w:val="NoList"/>
    <w:next w:val="1ai"/>
    <w:rsid w:val="004F36BB"/>
  </w:style>
  <w:style w:type="numbering" w:customStyle="1" w:styleId="1111113">
    <w:name w:val="1 / 1.1 / 1.1.13"/>
    <w:basedOn w:val="NoList"/>
    <w:next w:val="111111"/>
    <w:rsid w:val="004F36BB"/>
  </w:style>
  <w:style w:type="numbering" w:customStyle="1" w:styleId="List02">
    <w:name w:val="List 02"/>
    <w:basedOn w:val="ImportedStyle1"/>
    <w:rsid w:val="004F36BB"/>
  </w:style>
  <w:style w:type="numbering" w:customStyle="1" w:styleId="List12">
    <w:name w:val="List 12"/>
    <w:basedOn w:val="ImportedStyle2"/>
    <w:rsid w:val="004F36BB"/>
  </w:style>
  <w:style w:type="numbering" w:customStyle="1" w:styleId="List212">
    <w:name w:val="List 212"/>
    <w:basedOn w:val="ImportedStyle3"/>
    <w:rsid w:val="004F36BB"/>
  </w:style>
  <w:style w:type="numbering" w:customStyle="1" w:styleId="ImportedStyle421">
    <w:name w:val="Imported Style 421"/>
    <w:rsid w:val="004F36BB"/>
  </w:style>
  <w:style w:type="numbering" w:customStyle="1" w:styleId="ImportedStyle521">
    <w:name w:val="Imported Style 521"/>
    <w:rsid w:val="004F36BB"/>
  </w:style>
  <w:style w:type="numbering" w:customStyle="1" w:styleId="ImportedStyle121">
    <w:name w:val="Imported Style 121"/>
    <w:rsid w:val="004F36BB"/>
  </w:style>
  <w:style w:type="numbering" w:customStyle="1" w:styleId="ArticleSection21">
    <w:name w:val="Article / Section21"/>
    <w:basedOn w:val="NoList"/>
    <w:next w:val="ArticleSection"/>
    <w:rsid w:val="004F36BB"/>
  </w:style>
  <w:style w:type="numbering" w:customStyle="1" w:styleId="1ai21">
    <w:name w:val="1 / a / i21"/>
    <w:basedOn w:val="NoList"/>
    <w:next w:val="1ai"/>
    <w:rsid w:val="004F36BB"/>
  </w:style>
  <w:style w:type="numbering" w:customStyle="1" w:styleId="11111121">
    <w:name w:val="1 / 1.1 / 1.1.121"/>
    <w:basedOn w:val="NoList"/>
    <w:next w:val="111111"/>
    <w:rsid w:val="004F36BB"/>
  </w:style>
  <w:style w:type="numbering" w:customStyle="1" w:styleId="List011">
    <w:name w:val="List 011"/>
    <w:basedOn w:val="ImportedStyle1"/>
    <w:rsid w:val="004F36BB"/>
  </w:style>
  <w:style w:type="numbering" w:customStyle="1" w:styleId="List111">
    <w:name w:val="List 111"/>
    <w:basedOn w:val="ImportedStyle2"/>
    <w:rsid w:val="004F36BB"/>
  </w:style>
  <w:style w:type="numbering" w:customStyle="1" w:styleId="List2111">
    <w:name w:val="List 2111"/>
    <w:basedOn w:val="ImportedStyle3"/>
    <w:rsid w:val="004F36BB"/>
  </w:style>
  <w:style w:type="paragraph" w:customStyle="1" w:styleId="Ottawastyle">
    <w:name w:val="Ottawa style"/>
    <w:basedOn w:val="Normal"/>
    <w:link w:val="OttawastyleChar"/>
    <w:qFormat/>
    <w:rsid w:val="004F36BB"/>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4F36BB"/>
    <w:rPr>
      <w:rFonts w:ascii="Ottawa" w:hAnsi="Ottawa"/>
      <w:spacing w:val="57"/>
      <w:sz w:val="24"/>
      <w:szCs w:val="24"/>
      <w:lang w:val="en-GB"/>
    </w:rPr>
  </w:style>
  <w:style w:type="numbering" w:customStyle="1" w:styleId="ImportedStyle44">
    <w:name w:val="Imported Style 44"/>
    <w:rsid w:val="004F36BB"/>
  </w:style>
  <w:style w:type="numbering" w:customStyle="1" w:styleId="ImportedStyle54">
    <w:name w:val="Imported Style 54"/>
    <w:rsid w:val="004F36BB"/>
  </w:style>
  <w:style w:type="numbering" w:customStyle="1" w:styleId="ImportedStyle14">
    <w:name w:val="Imported Style 14"/>
    <w:rsid w:val="004F36BB"/>
  </w:style>
  <w:style w:type="table" w:customStyle="1" w:styleId="TableGrid00">
    <w:name w:val="Table Grid00"/>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4F36BB"/>
  </w:style>
  <w:style w:type="numbering" w:customStyle="1" w:styleId="1ai4">
    <w:name w:val="1 / a / i4"/>
    <w:basedOn w:val="NoList"/>
    <w:next w:val="1ai"/>
    <w:rsid w:val="004F36BB"/>
  </w:style>
  <w:style w:type="numbering" w:customStyle="1" w:styleId="1111114">
    <w:name w:val="1 / 1.1 / 1.1.14"/>
    <w:basedOn w:val="NoList"/>
    <w:next w:val="111111"/>
    <w:rsid w:val="004F36BB"/>
  </w:style>
  <w:style w:type="numbering" w:customStyle="1" w:styleId="List03">
    <w:name w:val="List 03"/>
    <w:basedOn w:val="ImportedStyle1"/>
    <w:rsid w:val="004F36BB"/>
  </w:style>
  <w:style w:type="numbering" w:customStyle="1" w:styleId="List13">
    <w:name w:val="List 13"/>
    <w:basedOn w:val="ImportedStyle2"/>
    <w:rsid w:val="004F36BB"/>
  </w:style>
  <w:style w:type="numbering" w:customStyle="1" w:styleId="List213">
    <w:name w:val="List 213"/>
    <w:basedOn w:val="ImportedStyle3"/>
    <w:rsid w:val="004F36BB"/>
  </w:style>
  <w:style w:type="paragraph" w:customStyle="1" w:styleId="heading200">
    <w:name w:val="heading 200"/>
    <w:basedOn w:val="Normal"/>
    <w:qFormat/>
    <w:rsid w:val="004F36BB"/>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4F36BB"/>
  </w:style>
  <w:style w:type="numbering" w:customStyle="1" w:styleId="ImportedStyle522">
    <w:name w:val="Imported Style 522"/>
    <w:rsid w:val="004F36BB"/>
  </w:style>
  <w:style w:type="numbering" w:customStyle="1" w:styleId="ImportedStyle122">
    <w:name w:val="Imported Style 122"/>
    <w:rsid w:val="004F36BB"/>
  </w:style>
  <w:style w:type="numbering" w:customStyle="1" w:styleId="ArticleSection22">
    <w:name w:val="Article / Section22"/>
    <w:basedOn w:val="NoList"/>
    <w:next w:val="ArticleSection"/>
    <w:rsid w:val="004F36BB"/>
  </w:style>
  <w:style w:type="numbering" w:customStyle="1" w:styleId="1ai22">
    <w:name w:val="1 / a / i22"/>
    <w:basedOn w:val="NoList"/>
    <w:next w:val="1ai"/>
    <w:rsid w:val="004F36BB"/>
  </w:style>
  <w:style w:type="numbering" w:customStyle="1" w:styleId="11111122">
    <w:name w:val="1 / 1.1 / 1.1.122"/>
    <w:basedOn w:val="NoList"/>
    <w:next w:val="111111"/>
    <w:rsid w:val="004F36BB"/>
  </w:style>
  <w:style w:type="numbering" w:customStyle="1" w:styleId="List012">
    <w:name w:val="List 012"/>
    <w:basedOn w:val="ImportedStyle1"/>
    <w:rsid w:val="004F36BB"/>
  </w:style>
  <w:style w:type="numbering" w:customStyle="1" w:styleId="List112">
    <w:name w:val="List 112"/>
    <w:basedOn w:val="ImportedStyle2"/>
    <w:rsid w:val="004F36BB"/>
  </w:style>
  <w:style w:type="numbering" w:customStyle="1" w:styleId="List2112">
    <w:name w:val="List 2112"/>
    <w:basedOn w:val="ImportedStyle3"/>
    <w:rsid w:val="004F36BB"/>
  </w:style>
  <w:style w:type="numbering" w:customStyle="1" w:styleId="ImportedStyle45">
    <w:name w:val="Imported Style 45"/>
    <w:rsid w:val="004F36BB"/>
  </w:style>
  <w:style w:type="numbering" w:customStyle="1" w:styleId="ImportedStyle55">
    <w:name w:val="Imported Style 55"/>
    <w:rsid w:val="004F36BB"/>
  </w:style>
  <w:style w:type="numbering" w:customStyle="1" w:styleId="ImportedStyle15">
    <w:name w:val="Imported Style 15"/>
    <w:rsid w:val="004F36BB"/>
  </w:style>
  <w:style w:type="numbering" w:customStyle="1" w:styleId="ArticleSection5">
    <w:name w:val="Article / Section5"/>
    <w:basedOn w:val="NoList"/>
    <w:next w:val="ArticleSection"/>
    <w:rsid w:val="004F36BB"/>
  </w:style>
  <w:style w:type="numbering" w:customStyle="1" w:styleId="1ai5">
    <w:name w:val="1 / a / i5"/>
    <w:basedOn w:val="NoList"/>
    <w:next w:val="1ai"/>
    <w:rsid w:val="004F36BB"/>
  </w:style>
  <w:style w:type="numbering" w:customStyle="1" w:styleId="1111115">
    <w:name w:val="1 / 1.1 / 1.1.15"/>
    <w:basedOn w:val="NoList"/>
    <w:next w:val="111111"/>
    <w:rsid w:val="004F36BB"/>
  </w:style>
  <w:style w:type="numbering" w:customStyle="1" w:styleId="List04">
    <w:name w:val="List 04"/>
    <w:basedOn w:val="ImportedStyle1"/>
    <w:rsid w:val="004F36BB"/>
  </w:style>
  <w:style w:type="numbering" w:customStyle="1" w:styleId="List14">
    <w:name w:val="List 14"/>
    <w:basedOn w:val="ImportedStyle2"/>
    <w:rsid w:val="004F36BB"/>
  </w:style>
  <w:style w:type="numbering" w:customStyle="1" w:styleId="List214">
    <w:name w:val="List 214"/>
    <w:basedOn w:val="ImportedStyle3"/>
    <w:rsid w:val="004F36BB"/>
  </w:style>
  <w:style w:type="numbering" w:customStyle="1" w:styleId="ImportedStyle423">
    <w:name w:val="Imported Style 423"/>
    <w:rsid w:val="004F36BB"/>
  </w:style>
  <w:style w:type="numbering" w:customStyle="1" w:styleId="ImportedStyle523">
    <w:name w:val="Imported Style 523"/>
    <w:rsid w:val="004F36BB"/>
  </w:style>
  <w:style w:type="numbering" w:customStyle="1" w:styleId="ImportedStyle123">
    <w:name w:val="Imported Style 123"/>
    <w:rsid w:val="004F36BB"/>
  </w:style>
  <w:style w:type="numbering" w:customStyle="1" w:styleId="ArticleSection23">
    <w:name w:val="Article / Section23"/>
    <w:basedOn w:val="NoList"/>
    <w:next w:val="ArticleSection"/>
    <w:rsid w:val="004F36BB"/>
  </w:style>
  <w:style w:type="numbering" w:customStyle="1" w:styleId="1ai23">
    <w:name w:val="1 / a / i23"/>
    <w:basedOn w:val="NoList"/>
    <w:next w:val="1ai"/>
    <w:rsid w:val="004F36BB"/>
  </w:style>
  <w:style w:type="numbering" w:customStyle="1" w:styleId="11111123">
    <w:name w:val="1 / 1.1 / 1.1.123"/>
    <w:basedOn w:val="NoList"/>
    <w:next w:val="111111"/>
    <w:rsid w:val="004F36BB"/>
  </w:style>
  <w:style w:type="numbering" w:customStyle="1" w:styleId="List013">
    <w:name w:val="List 013"/>
    <w:basedOn w:val="ImportedStyle1"/>
    <w:rsid w:val="004F36BB"/>
  </w:style>
  <w:style w:type="numbering" w:customStyle="1" w:styleId="List113">
    <w:name w:val="List 113"/>
    <w:basedOn w:val="ImportedStyle2"/>
    <w:rsid w:val="004F36BB"/>
  </w:style>
  <w:style w:type="numbering" w:customStyle="1" w:styleId="List2113">
    <w:name w:val="List 2113"/>
    <w:basedOn w:val="ImportedStyle3"/>
    <w:rsid w:val="004F36BB"/>
  </w:style>
  <w:style w:type="table" w:customStyle="1" w:styleId="TableGrid13">
    <w:name w:val="Table Grid13"/>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4F36BB"/>
  </w:style>
  <w:style w:type="table" w:customStyle="1" w:styleId="TableGrid01">
    <w:name w:val="Table Grid01"/>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4F36BB"/>
  </w:style>
  <w:style w:type="numbering" w:customStyle="1" w:styleId="ImportedStyle46">
    <w:name w:val="Imported Style 46"/>
    <w:rsid w:val="004F36BB"/>
  </w:style>
  <w:style w:type="numbering" w:customStyle="1" w:styleId="ImportedStyle56">
    <w:name w:val="Imported Style 56"/>
    <w:rsid w:val="004F36BB"/>
  </w:style>
  <w:style w:type="numbering" w:customStyle="1" w:styleId="ImportedStyle16">
    <w:name w:val="Imported Style 16"/>
    <w:rsid w:val="004F36BB"/>
  </w:style>
  <w:style w:type="numbering" w:customStyle="1" w:styleId="ArticleSection6">
    <w:name w:val="Article / Section6"/>
    <w:basedOn w:val="NoList"/>
    <w:next w:val="ArticleSection"/>
    <w:rsid w:val="004F36BB"/>
  </w:style>
  <w:style w:type="numbering" w:customStyle="1" w:styleId="1ai6">
    <w:name w:val="1 / a / i6"/>
    <w:basedOn w:val="NoList"/>
    <w:next w:val="1ai"/>
    <w:rsid w:val="004F36BB"/>
  </w:style>
  <w:style w:type="numbering" w:customStyle="1" w:styleId="1111116">
    <w:name w:val="1 / 1.1 / 1.1.16"/>
    <w:basedOn w:val="NoList"/>
    <w:next w:val="111111"/>
    <w:rsid w:val="004F36BB"/>
  </w:style>
  <w:style w:type="numbering" w:customStyle="1" w:styleId="List05">
    <w:name w:val="List 05"/>
    <w:basedOn w:val="ImportedStyle1"/>
    <w:rsid w:val="004F36BB"/>
  </w:style>
  <w:style w:type="numbering" w:customStyle="1" w:styleId="List15">
    <w:name w:val="List 15"/>
    <w:basedOn w:val="ImportedStyle2"/>
    <w:rsid w:val="004F36BB"/>
  </w:style>
  <w:style w:type="numbering" w:customStyle="1" w:styleId="ImportedStyle22">
    <w:name w:val="Imported Style 22"/>
    <w:rsid w:val="004F36BB"/>
  </w:style>
  <w:style w:type="numbering" w:customStyle="1" w:styleId="List215">
    <w:name w:val="List 215"/>
    <w:basedOn w:val="ImportedStyle3"/>
    <w:rsid w:val="004F36BB"/>
  </w:style>
  <w:style w:type="numbering" w:customStyle="1" w:styleId="ImportedStyle32">
    <w:name w:val="Imported Style 32"/>
    <w:rsid w:val="004F36BB"/>
  </w:style>
  <w:style w:type="numbering" w:customStyle="1" w:styleId="Aucuneliste113">
    <w:name w:val="Aucune liste113"/>
    <w:next w:val="NoList"/>
    <w:uiPriority w:val="99"/>
    <w:semiHidden/>
    <w:unhideWhenUsed/>
    <w:rsid w:val="004F36BB"/>
  </w:style>
  <w:style w:type="numbering" w:customStyle="1" w:styleId="NoList13">
    <w:name w:val="No List13"/>
    <w:next w:val="NoList"/>
    <w:uiPriority w:val="99"/>
    <w:semiHidden/>
    <w:unhideWhenUsed/>
    <w:rsid w:val="004F36BB"/>
  </w:style>
  <w:style w:type="table" w:customStyle="1" w:styleId="TableGrid100">
    <w:name w:val="Table Grid10"/>
    <w:basedOn w:val="TableNormal"/>
    <w:next w:val="TableGrid00"/>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4F36BB"/>
  </w:style>
  <w:style w:type="numbering" w:customStyle="1" w:styleId="Aucuneliste42">
    <w:name w:val="Aucune liste42"/>
    <w:next w:val="NoList"/>
    <w:uiPriority w:val="99"/>
    <w:semiHidden/>
    <w:unhideWhenUsed/>
    <w:rsid w:val="004F36BB"/>
  </w:style>
  <w:style w:type="numbering" w:customStyle="1" w:styleId="ArticleSection12">
    <w:name w:val="Article / Section12"/>
    <w:basedOn w:val="NoList"/>
    <w:next w:val="ArticleSection"/>
    <w:rsid w:val="004F36BB"/>
  </w:style>
  <w:style w:type="numbering" w:customStyle="1" w:styleId="1ai12">
    <w:name w:val="1 / a / i12"/>
    <w:basedOn w:val="NoList"/>
    <w:next w:val="1ai"/>
    <w:rsid w:val="004F36BB"/>
  </w:style>
  <w:style w:type="numbering" w:customStyle="1" w:styleId="11111112">
    <w:name w:val="1 / 1.1 / 1.1.112"/>
    <w:basedOn w:val="NoList"/>
    <w:next w:val="111111"/>
    <w:rsid w:val="004F36BB"/>
  </w:style>
  <w:style w:type="numbering" w:customStyle="1" w:styleId="Aucuneliste52">
    <w:name w:val="Aucune liste52"/>
    <w:next w:val="NoList"/>
    <w:uiPriority w:val="99"/>
    <w:semiHidden/>
    <w:unhideWhenUsed/>
    <w:rsid w:val="004F36BB"/>
  </w:style>
  <w:style w:type="numbering" w:customStyle="1" w:styleId="Aucuneliste62">
    <w:name w:val="Aucune liste62"/>
    <w:next w:val="NoList"/>
    <w:uiPriority w:val="99"/>
    <w:semiHidden/>
    <w:unhideWhenUsed/>
    <w:rsid w:val="004F36BB"/>
  </w:style>
  <w:style w:type="numbering" w:customStyle="1" w:styleId="Aucuneliste72">
    <w:name w:val="Aucune liste72"/>
    <w:next w:val="NoList"/>
    <w:uiPriority w:val="99"/>
    <w:semiHidden/>
    <w:unhideWhenUsed/>
    <w:rsid w:val="004F36BB"/>
  </w:style>
  <w:style w:type="numbering" w:customStyle="1" w:styleId="Aucuneliste82">
    <w:name w:val="Aucune liste82"/>
    <w:next w:val="NoList"/>
    <w:uiPriority w:val="99"/>
    <w:semiHidden/>
    <w:unhideWhenUsed/>
    <w:rsid w:val="004F36BB"/>
  </w:style>
  <w:style w:type="numbering" w:customStyle="1" w:styleId="Aucuneliste122">
    <w:name w:val="Aucune liste122"/>
    <w:next w:val="NoList"/>
    <w:uiPriority w:val="99"/>
    <w:semiHidden/>
    <w:unhideWhenUsed/>
    <w:rsid w:val="004F36BB"/>
  </w:style>
  <w:style w:type="numbering" w:customStyle="1" w:styleId="NoList112">
    <w:name w:val="No List112"/>
    <w:next w:val="NoList"/>
    <w:uiPriority w:val="99"/>
    <w:semiHidden/>
    <w:unhideWhenUsed/>
    <w:rsid w:val="004F36BB"/>
  </w:style>
  <w:style w:type="numbering" w:customStyle="1" w:styleId="Aucuneliste92">
    <w:name w:val="Aucune liste92"/>
    <w:next w:val="NoList"/>
    <w:uiPriority w:val="99"/>
    <w:semiHidden/>
    <w:unhideWhenUsed/>
    <w:rsid w:val="004F36BB"/>
  </w:style>
  <w:style w:type="numbering" w:customStyle="1" w:styleId="Aucuneliste102">
    <w:name w:val="Aucune liste102"/>
    <w:next w:val="NoList"/>
    <w:uiPriority w:val="99"/>
    <w:semiHidden/>
    <w:unhideWhenUsed/>
    <w:rsid w:val="004F36BB"/>
  </w:style>
  <w:style w:type="numbering" w:customStyle="1" w:styleId="ImportedStyle412">
    <w:name w:val="Imported Style 412"/>
    <w:rsid w:val="004F36BB"/>
  </w:style>
  <w:style w:type="numbering" w:customStyle="1" w:styleId="ImportedStyle512">
    <w:name w:val="Imported Style 512"/>
    <w:rsid w:val="004F36BB"/>
  </w:style>
  <w:style w:type="numbering" w:customStyle="1" w:styleId="ImportedStyle112">
    <w:name w:val="Imported Style 112"/>
    <w:rsid w:val="004F36BB"/>
  </w:style>
  <w:style w:type="table" w:customStyle="1" w:styleId="LightList-Accent11">
    <w:name w:val="Light List - Accent 11"/>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4F36BB"/>
  </w:style>
  <w:style w:type="character" w:customStyle="1" w:styleId="citation-doi">
    <w:name w:val="citation-doi"/>
    <w:basedOn w:val="DefaultParagraphFont"/>
    <w:rsid w:val="004F36BB"/>
  </w:style>
  <w:style w:type="character" w:customStyle="1" w:styleId="authors-list-item">
    <w:name w:val="authors-list-item"/>
    <w:basedOn w:val="DefaultParagraphFont"/>
    <w:rsid w:val="004F36BB"/>
  </w:style>
  <w:style w:type="character" w:customStyle="1" w:styleId="comma">
    <w:name w:val="comma"/>
    <w:basedOn w:val="DefaultParagraphFont"/>
    <w:rsid w:val="004F36BB"/>
  </w:style>
  <w:style w:type="character" w:customStyle="1" w:styleId="docsum-authors">
    <w:name w:val="docsum-authors"/>
    <w:basedOn w:val="DefaultParagraphFont"/>
    <w:rsid w:val="004F36BB"/>
  </w:style>
  <w:style w:type="character" w:customStyle="1" w:styleId="docsum-journal-citation">
    <w:name w:val="docsum-journal-citation"/>
    <w:basedOn w:val="DefaultParagraphFont"/>
    <w:rsid w:val="004F36BB"/>
  </w:style>
  <w:style w:type="paragraph" w:customStyle="1" w:styleId="Point10">
    <w:name w:val="Point 1"/>
    <w:basedOn w:val="Normal"/>
    <w:rsid w:val="004F36BB"/>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4F36BB"/>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4F36BB"/>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4F36BB"/>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4F36BB"/>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4F36BB"/>
  </w:style>
  <w:style w:type="character" w:customStyle="1" w:styleId="Mentionnonrsolue3">
    <w:name w:val="Mention non résolue3"/>
    <w:basedOn w:val="DefaultParagraphFont"/>
    <w:uiPriority w:val="99"/>
    <w:semiHidden/>
    <w:unhideWhenUsed/>
    <w:rsid w:val="004F36BB"/>
    <w:rPr>
      <w:color w:val="605E5C"/>
      <w:shd w:val="clear" w:color="auto" w:fill="E1DFDD"/>
    </w:rPr>
  </w:style>
  <w:style w:type="paragraph" w:customStyle="1" w:styleId="Pa1">
    <w:name w:val="Pa1"/>
    <w:basedOn w:val="Default"/>
    <w:next w:val="Default"/>
    <w:uiPriority w:val="99"/>
    <w:rsid w:val="004F36BB"/>
    <w:pPr>
      <w:spacing w:line="241" w:lineRule="atLeast"/>
    </w:pPr>
    <w:rPr>
      <w:rFonts w:eastAsia="MS Mincho"/>
      <w:color w:val="auto"/>
      <w:bdr w:val="nil"/>
      <w:lang w:val="en-GB"/>
    </w:rPr>
  </w:style>
  <w:style w:type="character" w:customStyle="1" w:styleId="A10">
    <w:name w:val="A1"/>
    <w:uiPriority w:val="99"/>
    <w:rsid w:val="004F36BB"/>
    <w:rPr>
      <w:color w:val="000000"/>
      <w:sz w:val="14"/>
      <w:szCs w:val="14"/>
    </w:rPr>
  </w:style>
  <w:style w:type="character" w:customStyle="1" w:styleId="A2">
    <w:name w:val="A2"/>
    <w:uiPriority w:val="99"/>
    <w:rsid w:val="004F36BB"/>
    <w:rPr>
      <w:color w:val="000000"/>
      <w:sz w:val="16"/>
      <w:szCs w:val="16"/>
    </w:rPr>
  </w:style>
  <w:style w:type="character" w:customStyle="1" w:styleId="A3">
    <w:name w:val="A3"/>
    <w:uiPriority w:val="99"/>
    <w:rsid w:val="004F36BB"/>
    <w:rPr>
      <w:rFonts w:ascii="Tw Cen MT Condensed" w:hAnsi="Tw Cen MT Condensed" w:cs="Tw Cen MT Condensed"/>
      <w:color w:val="000000"/>
      <w:sz w:val="60"/>
      <w:szCs w:val="60"/>
    </w:rPr>
  </w:style>
  <w:style w:type="character" w:customStyle="1" w:styleId="A00">
    <w:name w:val="A0"/>
    <w:uiPriority w:val="99"/>
    <w:rsid w:val="004F36BB"/>
    <w:rPr>
      <w:color w:val="000000"/>
      <w:sz w:val="15"/>
      <w:szCs w:val="15"/>
    </w:rPr>
  </w:style>
  <w:style w:type="paragraph" w:customStyle="1" w:styleId="author-type">
    <w:name w:val="author-type"/>
    <w:basedOn w:val="Normal"/>
    <w:rsid w:val="004F36B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4F36B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4F36BB"/>
  </w:style>
  <w:style w:type="paragraph" w:customStyle="1" w:styleId="page-range">
    <w:name w:val="page-range"/>
    <w:basedOn w:val="Normal"/>
    <w:rsid w:val="004F36B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4F36BB"/>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4F36BB"/>
  </w:style>
  <w:style w:type="paragraph" w:customStyle="1" w:styleId="TITRE">
    <w:name w:val="TITRE"/>
    <w:basedOn w:val="Normal"/>
    <w:rsid w:val="004F36BB"/>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4F36BB"/>
    <w:pPr>
      <w:ind w:left="425" w:hanging="425"/>
    </w:pPr>
  </w:style>
  <w:style w:type="character" w:customStyle="1" w:styleId="Para3CarCar">
    <w:name w:val="Para 3 Car Car"/>
    <w:rsid w:val="004F36BB"/>
    <w:rPr>
      <w:rFonts w:ascii="Arial" w:hAnsi="Arial"/>
      <w:bCs/>
      <w:sz w:val="18"/>
      <w:szCs w:val="22"/>
      <w:lang w:val="en-IE" w:eastAsia="en-US" w:bidi="ar-SA"/>
    </w:rPr>
  </w:style>
  <w:style w:type="paragraph" w:customStyle="1" w:styleId="entree-biblio">
    <w:name w:val="entree-biblio"/>
    <w:basedOn w:val="Normal"/>
    <w:rsid w:val="004F36B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4F36BB"/>
    <w:rPr>
      <w:rFonts w:ascii="Ottawa" w:hAnsi="Ottawa"/>
      <w:b/>
      <w:sz w:val="20"/>
      <w:szCs w:val="24"/>
      <w:lang w:val="en-GB"/>
    </w:rPr>
  </w:style>
  <w:style w:type="paragraph" w:customStyle="1" w:styleId="Ottawa1">
    <w:name w:val="Ottawa_1"/>
    <w:next w:val="Normal"/>
    <w:link w:val="Ottawa1Char"/>
    <w:qFormat/>
    <w:rsid w:val="004F36BB"/>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4F36BB"/>
    <w:rPr>
      <w:rFonts w:ascii="Ottawa" w:hAnsi="Ottawa"/>
      <w:b/>
      <w:sz w:val="20"/>
      <w:szCs w:val="24"/>
      <w:lang w:val="en-GB"/>
    </w:rPr>
  </w:style>
  <w:style w:type="character" w:customStyle="1" w:styleId="Ottawa1Char">
    <w:name w:val="Ottawa_1 Char"/>
    <w:basedOn w:val="DefaultParagraphFont"/>
    <w:link w:val="Ottawa1"/>
    <w:rsid w:val="004F36BB"/>
    <w:rPr>
      <w:rFonts w:ascii="Ottawa" w:eastAsia="Times New Roman" w:hAnsi="Ottawa" w:cs="Times New Roman"/>
      <w:b/>
      <w:bCs/>
      <w:lang w:val="en-GB" w:bidi="en-US"/>
    </w:rPr>
  </w:style>
  <w:style w:type="paragraph" w:customStyle="1" w:styleId="810">
    <w:name w:val="样式 8 10 磅"/>
    <w:rsid w:val="004F36BB"/>
    <w:rPr>
      <w:rFonts w:ascii="Times New Roman" w:eastAsia="Calibri" w:hAnsi="Times New Roman" w:cs="Arial"/>
      <w:sz w:val="20"/>
      <w:lang w:val="en-GB"/>
    </w:rPr>
  </w:style>
  <w:style w:type="character" w:customStyle="1" w:styleId="title-text">
    <w:name w:val="title-text"/>
    <w:basedOn w:val="DefaultParagraphFont"/>
    <w:rsid w:val="004F36BB"/>
  </w:style>
  <w:style w:type="character" w:customStyle="1" w:styleId="author-sup-separator">
    <w:name w:val="author-sup-separator"/>
    <w:basedOn w:val="DefaultParagraphFont"/>
    <w:rsid w:val="004F36BB"/>
  </w:style>
  <w:style w:type="character" w:customStyle="1" w:styleId="identifier">
    <w:name w:val="identifier"/>
    <w:basedOn w:val="DefaultParagraphFont"/>
    <w:rsid w:val="004F36BB"/>
  </w:style>
  <w:style w:type="character" w:customStyle="1" w:styleId="id-label">
    <w:name w:val="id-label"/>
    <w:basedOn w:val="DefaultParagraphFont"/>
    <w:rsid w:val="004F36BB"/>
  </w:style>
  <w:style w:type="character" w:customStyle="1" w:styleId="gywzne">
    <w:name w:val="gywzne"/>
    <w:basedOn w:val="DefaultParagraphFont"/>
    <w:rsid w:val="004F36BB"/>
  </w:style>
  <w:style w:type="numbering" w:customStyle="1" w:styleId="NoList9">
    <w:name w:val="No List9"/>
    <w:next w:val="NoList"/>
    <w:uiPriority w:val="99"/>
    <w:semiHidden/>
    <w:unhideWhenUsed/>
    <w:rsid w:val="004F36BB"/>
  </w:style>
  <w:style w:type="table" w:customStyle="1" w:styleId="GridTable4-Accent111">
    <w:name w:val="Grid Table 4 - Accent 111"/>
    <w:basedOn w:val="TableNormal"/>
    <w:uiPriority w:val="49"/>
    <w:rsid w:val="004F36B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4F36BB"/>
  </w:style>
  <w:style w:type="numbering" w:customStyle="1" w:styleId="ImportedStyle57">
    <w:name w:val="Imported Style 57"/>
    <w:rsid w:val="004F36BB"/>
  </w:style>
  <w:style w:type="numbering" w:customStyle="1" w:styleId="ImportedStyle17">
    <w:name w:val="Imported Style 17"/>
    <w:rsid w:val="004F36BB"/>
  </w:style>
  <w:style w:type="table" w:customStyle="1" w:styleId="LightList-Accent12">
    <w:name w:val="Light List - Accent 12"/>
    <w:basedOn w:val="TableNormal"/>
    <w:next w:val="LightList-Accent1"/>
    <w:uiPriority w:val="61"/>
    <w:rsid w:val="004F36B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4F36BB"/>
  </w:style>
  <w:style w:type="numbering" w:customStyle="1" w:styleId="Aucuneliste23">
    <w:name w:val="Aucune liste23"/>
    <w:next w:val="NoList"/>
    <w:uiPriority w:val="99"/>
    <w:semiHidden/>
    <w:unhideWhenUsed/>
    <w:rsid w:val="004F36BB"/>
  </w:style>
  <w:style w:type="table" w:customStyle="1" w:styleId="Grilledutableau13">
    <w:name w:val="Grille du tableau13"/>
    <w:basedOn w:val="TableNormal"/>
    <w:next w:val="TableGrid"/>
    <w:rsid w:val="004F36B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4F36BB"/>
  </w:style>
  <w:style w:type="numbering" w:customStyle="1" w:styleId="1ai7">
    <w:name w:val="1 / a / i7"/>
    <w:basedOn w:val="NoList"/>
    <w:next w:val="1ai"/>
    <w:rsid w:val="004F36BB"/>
  </w:style>
  <w:style w:type="numbering" w:customStyle="1" w:styleId="1111118">
    <w:name w:val="1 / 1.1 / 1.1.18"/>
    <w:basedOn w:val="NoList"/>
    <w:next w:val="111111"/>
    <w:rsid w:val="004F36BB"/>
  </w:style>
  <w:style w:type="numbering" w:customStyle="1" w:styleId="List06">
    <w:name w:val="List 06"/>
    <w:basedOn w:val="ImportedStyle1"/>
    <w:rsid w:val="004F36BB"/>
  </w:style>
  <w:style w:type="numbering" w:customStyle="1" w:styleId="List16">
    <w:name w:val="List 16"/>
    <w:basedOn w:val="ImportedStyle2"/>
    <w:rsid w:val="004F36BB"/>
  </w:style>
  <w:style w:type="numbering" w:customStyle="1" w:styleId="ImportedStyle23">
    <w:name w:val="Imported Style 23"/>
    <w:rsid w:val="004F36BB"/>
  </w:style>
  <w:style w:type="numbering" w:customStyle="1" w:styleId="List216">
    <w:name w:val="List 216"/>
    <w:basedOn w:val="ImportedStyle3"/>
    <w:rsid w:val="004F36BB"/>
  </w:style>
  <w:style w:type="numbering" w:customStyle="1" w:styleId="ImportedStyle33">
    <w:name w:val="Imported Style 33"/>
    <w:rsid w:val="004F36BB"/>
  </w:style>
  <w:style w:type="numbering" w:customStyle="1" w:styleId="Aucuneliste114">
    <w:name w:val="Aucune liste114"/>
    <w:next w:val="NoList"/>
    <w:uiPriority w:val="99"/>
    <w:semiHidden/>
    <w:unhideWhenUsed/>
    <w:rsid w:val="004F36BB"/>
  </w:style>
  <w:style w:type="numbering" w:customStyle="1" w:styleId="NoList14">
    <w:name w:val="No List14"/>
    <w:next w:val="NoList"/>
    <w:uiPriority w:val="99"/>
    <w:semiHidden/>
    <w:unhideWhenUsed/>
    <w:rsid w:val="004F36BB"/>
  </w:style>
  <w:style w:type="table" w:customStyle="1" w:styleId="TableGrid14">
    <w:name w:val="Table Grid14"/>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4F36B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4F36B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4F36BB"/>
  </w:style>
  <w:style w:type="numbering" w:customStyle="1" w:styleId="Aucuneliste43">
    <w:name w:val="Aucune liste43"/>
    <w:next w:val="NoList"/>
    <w:uiPriority w:val="99"/>
    <w:semiHidden/>
    <w:unhideWhenUsed/>
    <w:rsid w:val="004F36BB"/>
  </w:style>
  <w:style w:type="table" w:customStyle="1" w:styleId="Grilledutableau22">
    <w:name w:val="Grille du tableau22"/>
    <w:basedOn w:val="TableNormal"/>
    <w:next w:val="TableGrid"/>
    <w:rsid w:val="004F36B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4F36BB"/>
  </w:style>
  <w:style w:type="numbering" w:customStyle="1" w:styleId="1ai13">
    <w:name w:val="1 / a / i13"/>
    <w:basedOn w:val="NoList"/>
    <w:next w:val="1ai"/>
    <w:rsid w:val="004F36BB"/>
  </w:style>
  <w:style w:type="numbering" w:customStyle="1" w:styleId="11111113">
    <w:name w:val="1 / 1.1 / 1.1.113"/>
    <w:basedOn w:val="NoList"/>
    <w:next w:val="111111"/>
    <w:rsid w:val="004F36BB"/>
  </w:style>
  <w:style w:type="numbering" w:customStyle="1" w:styleId="Aucuneliste53">
    <w:name w:val="Aucune liste53"/>
    <w:next w:val="NoList"/>
    <w:uiPriority w:val="99"/>
    <w:semiHidden/>
    <w:unhideWhenUsed/>
    <w:rsid w:val="004F36BB"/>
  </w:style>
  <w:style w:type="table" w:customStyle="1" w:styleId="Grilledutableau32">
    <w:name w:val="Grille du tableau32"/>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4F36BB"/>
  </w:style>
  <w:style w:type="table" w:customStyle="1" w:styleId="Grilledutableau42">
    <w:name w:val="Grille du tableau42"/>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4F36BB"/>
  </w:style>
  <w:style w:type="numbering" w:customStyle="1" w:styleId="Aucuneliste83">
    <w:name w:val="Aucune liste83"/>
    <w:next w:val="NoList"/>
    <w:uiPriority w:val="99"/>
    <w:semiHidden/>
    <w:unhideWhenUsed/>
    <w:rsid w:val="004F36BB"/>
  </w:style>
  <w:style w:type="table" w:customStyle="1" w:styleId="Grilledutableau52">
    <w:name w:val="Grille du tableau52"/>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4F36BB"/>
  </w:style>
  <w:style w:type="numbering" w:customStyle="1" w:styleId="NoList113">
    <w:name w:val="No List113"/>
    <w:next w:val="NoList"/>
    <w:uiPriority w:val="99"/>
    <w:semiHidden/>
    <w:unhideWhenUsed/>
    <w:rsid w:val="004F36BB"/>
  </w:style>
  <w:style w:type="table" w:customStyle="1" w:styleId="TableGrid112">
    <w:name w:val="Table Grid112"/>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4F36BB"/>
  </w:style>
  <w:style w:type="table" w:customStyle="1" w:styleId="Grilledutableau62">
    <w:name w:val="Grille du tableau62"/>
    <w:basedOn w:val="TableNormal"/>
    <w:next w:val="TableGrid"/>
    <w:uiPriority w:val="59"/>
    <w:rsid w:val="004F36B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4F36BB"/>
  </w:style>
  <w:style w:type="numbering" w:customStyle="1" w:styleId="ImportedStyle413">
    <w:name w:val="Imported Style 413"/>
    <w:rsid w:val="004F36BB"/>
  </w:style>
  <w:style w:type="numbering" w:customStyle="1" w:styleId="ImportedStyle513">
    <w:name w:val="Imported Style 513"/>
    <w:rsid w:val="004F36BB"/>
  </w:style>
  <w:style w:type="numbering" w:customStyle="1" w:styleId="ImportedStyle113">
    <w:name w:val="Imported Style 113"/>
    <w:rsid w:val="004F36BB"/>
  </w:style>
  <w:style w:type="table" w:customStyle="1" w:styleId="Grilledutableau72">
    <w:name w:val="Grille du tableau72"/>
    <w:basedOn w:val="TableNormal"/>
    <w:next w:val="TableGrid"/>
    <w:uiPriority w:val="39"/>
    <w:rsid w:val="004F36B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4F36B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4F36B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4F36B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4F36BB"/>
  </w:style>
  <w:style w:type="table" w:customStyle="1" w:styleId="-111">
    <w:name w:val="浅色列表 - 强调文字颜色 111"/>
    <w:basedOn w:val="TableNormal"/>
    <w:uiPriority w:val="61"/>
    <w:rsid w:val="004F36B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4F36BB"/>
  </w:style>
  <w:style w:type="table" w:customStyle="1" w:styleId="TableGrid113">
    <w:name w:val="TableGrid11"/>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4F36BB"/>
  </w:style>
  <w:style w:type="table" w:customStyle="1" w:styleId="Grilledutableau91">
    <w:name w:val="Grille du tableau91"/>
    <w:basedOn w:val="TableNormal"/>
    <w:next w:val="TableGrid"/>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4F36BB"/>
  </w:style>
  <w:style w:type="numbering" w:customStyle="1" w:styleId="ImportedStyle424">
    <w:name w:val="Imported Style 424"/>
    <w:rsid w:val="004F36BB"/>
  </w:style>
  <w:style w:type="numbering" w:customStyle="1" w:styleId="ImportedStyle524">
    <w:name w:val="Imported Style 524"/>
    <w:rsid w:val="004F36BB"/>
  </w:style>
  <w:style w:type="numbering" w:customStyle="1" w:styleId="ImportedStyle124">
    <w:name w:val="Imported Style 124"/>
    <w:rsid w:val="004F36BB"/>
  </w:style>
  <w:style w:type="table" w:customStyle="1" w:styleId="Grilledutableau111">
    <w:name w:val="Grille du tableau111"/>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4F36BB"/>
  </w:style>
  <w:style w:type="numbering" w:customStyle="1" w:styleId="1ai24">
    <w:name w:val="1 / a / i24"/>
    <w:basedOn w:val="NoList"/>
    <w:next w:val="1ai"/>
    <w:rsid w:val="004F36BB"/>
  </w:style>
  <w:style w:type="numbering" w:customStyle="1" w:styleId="11111124">
    <w:name w:val="1 / 1.1 / 1.1.124"/>
    <w:basedOn w:val="NoList"/>
    <w:next w:val="111111"/>
    <w:rsid w:val="004F36BB"/>
  </w:style>
  <w:style w:type="numbering" w:customStyle="1" w:styleId="List014">
    <w:name w:val="List 014"/>
    <w:basedOn w:val="ImportedStyle1"/>
    <w:rsid w:val="004F36BB"/>
  </w:style>
  <w:style w:type="numbering" w:customStyle="1" w:styleId="List114">
    <w:name w:val="List 114"/>
    <w:basedOn w:val="ImportedStyle2"/>
    <w:rsid w:val="004F36BB"/>
  </w:style>
  <w:style w:type="numbering" w:customStyle="1" w:styleId="ImportedStyle211">
    <w:name w:val="Imported Style 211"/>
    <w:rsid w:val="004F36BB"/>
  </w:style>
  <w:style w:type="numbering" w:customStyle="1" w:styleId="List2114">
    <w:name w:val="List 2114"/>
    <w:basedOn w:val="ImportedStyle3"/>
    <w:rsid w:val="004F36BB"/>
  </w:style>
  <w:style w:type="numbering" w:customStyle="1" w:styleId="ImportedStyle311">
    <w:name w:val="Imported Style 311"/>
    <w:rsid w:val="004F36BB"/>
  </w:style>
  <w:style w:type="numbering" w:customStyle="1" w:styleId="Aucuneliste1121">
    <w:name w:val="Aucune liste1121"/>
    <w:next w:val="NoList"/>
    <w:uiPriority w:val="99"/>
    <w:semiHidden/>
    <w:unhideWhenUsed/>
    <w:rsid w:val="004F36BB"/>
  </w:style>
  <w:style w:type="numbering" w:customStyle="1" w:styleId="NoList121">
    <w:name w:val="No List121"/>
    <w:next w:val="NoList"/>
    <w:uiPriority w:val="99"/>
    <w:semiHidden/>
    <w:unhideWhenUsed/>
    <w:rsid w:val="004F36BB"/>
  </w:style>
  <w:style w:type="table" w:customStyle="1" w:styleId="TableGrid121">
    <w:name w:val="Table Grid121"/>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4F36BB"/>
  </w:style>
  <w:style w:type="numbering" w:customStyle="1" w:styleId="Aucuneliste411">
    <w:name w:val="Aucune liste411"/>
    <w:next w:val="NoList"/>
    <w:uiPriority w:val="99"/>
    <w:semiHidden/>
    <w:unhideWhenUsed/>
    <w:rsid w:val="004F36BB"/>
  </w:style>
  <w:style w:type="table" w:customStyle="1" w:styleId="Grilledutableau211">
    <w:name w:val="Grille du tableau211"/>
    <w:basedOn w:val="TableNormal"/>
    <w:next w:val="TableGrid"/>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4F36BB"/>
  </w:style>
  <w:style w:type="numbering" w:customStyle="1" w:styleId="1ai111">
    <w:name w:val="1 / a / i111"/>
    <w:basedOn w:val="NoList"/>
    <w:next w:val="1ai"/>
    <w:rsid w:val="004F36BB"/>
  </w:style>
  <w:style w:type="numbering" w:customStyle="1" w:styleId="111111111">
    <w:name w:val="1 / 1.1 / 1.1.1111"/>
    <w:basedOn w:val="NoList"/>
    <w:next w:val="111111"/>
    <w:rsid w:val="004F36BB"/>
  </w:style>
  <w:style w:type="numbering" w:customStyle="1" w:styleId="Aucuneliste511">
    <w:name w:val="Aucune liste511"/>
    <w:next w:val="NoList"/>
    <w:uiPriority w:val="99"/>
    <w:semiHidden/>
    <w:unhideWhenUsed/>
    <w:rsid w:val="004F36BB"/>
  </w:style>
  <w:style w:type="table" w:customStyle="1" w:styleId="Grilledutableau311">
    <w:name w:val="Grille du tableau311"/>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4F36BB"/>
  </w:style>
  <w:style w:type="table" w:customStyle="1" w:styleId="Grilledutableau411">
    <w:name w:val="Grille du tableau411"/>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4F36BB"/>
  </w:style>
  <w:style w:type="numbering" w:customStyle="1" w:styleId="Aucuneliste811">
    <w:name w:val="Aucune liste811"/>
    <w:next w:val="NoList"/>
    <w:uiPriority w:val="99"/>
    <w:semiHidden/>
    <w:unhideWhenUsed/>
    <w:rsid w:val="004F36BB"/>
  </w:style>
  <w:style w:type="table" w:customStyle="1" w:styleId="Grilledutableau511">
    <w:name w:val="Grille du tableau511"/>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4F36BB"/>
  </w:style>
  <w:style w:type="numbering" w:customStyle="1" w:styleId="NoList1112">
    <w:name w:val="No List1112"/>
    <w:next w:val="NoList"/>
    <w:uiPriority w:val="99"/>
    <w:semiHidden/>
    <w:unhideWhenUsed/>
    <w:rsid w:val="004F36BB"/>
  </w:style>
  <w:style w:type="table" w:customStyle="1" w:styleId="TableGrid1111">
    <w:name w:val="Table Grid1111"/>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4F36BB"/>
  </w:style>
  <w:style w:type="table" w:customStyle="1" w:styleId="Grilledutableau611">
    <w:name w:val="Grille du tableau611"/>
    <w:basedOn w:val="TableNormal"/>
    <w:next w:val="TableGrid"/>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4F36BB"/>
  </w:style>
  <w:style w:type="numbering" w:customStyle="1" w:styleId="ImportedStyle4111">
    <w:name w:val="Imported Style 4111"/>
    <w:rsid w:val="004F36BB"/>
  </w:style>
  <w:style w:type="numbering" w:customStyle="1" w:styleId="ImportedStyle5111">
    <w:name w:val="Imported Style 5111"/>
    <w:rsid w:val="004F36BB"/>
  </w:style>
  <w:style w:type="numbering" w:customStyle="1" w:styleId="ImportedStyle1111">
    <w:name w:val="Imported Style 1111"/>
    <w:rsid w:val="004F36BB"/>
  </w:style>
  <w:style w:type="table" w:customStyle="1" w:styleId="Grilledutableau711">
    <w:name w:val="Grille du tableau711"/>
    <w:basedOn w:val="TableNormal"/>
    <w:next w:val="TableGrid"/>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F36BB"/>
  </w:style>
  <w:style w:type="table" w:customStyle="1" w:styleId="Grilledutableau101">
    <w:name w:val="Grille du tableau101"/>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4F36BB"/>
  </w:style>
  <w:style w:type="numbering" w:customStyle="1" w:styleId="ImportedStyle531">
    <w:name w:val="Imported Style 531"/>
    <w:rsid w:val="004F36BB"/>
  </w:style>
  <w:style w:type="numbering" w:customStyle="1" w:styleId="ImportedStyle131">
    <w:name w:val="Imported Style 131"/>
    <w:rsid w:val="004F36BB"/>
  </w:style>
  <w:style w:type="numbering" w:customStyle="1" w:styleId="ArticleSection31">
    <w:name w:val="Article / Section31"/>
    <w:basedOn w:val="NoList"/>
    <w:next w:val="ArticleSection"/>
    <w:rsid w:val="004F36BB"/>
  </w:style>
  <w:style w:type="numbering" w:customStyle="1" w:styleId="1ai31">
    <w:name w:val="1 / a / i31"/>
    <w:basedOn w:val="NoList"/>
    <w:next w:val="1ai"/>
    <w:rsid w:val="004F36BB"/>
  </w:style>
  <w:style w:type="numbering" w:customStyle="1" w:styleId="11111131">
    <w:name w:val="1 / 1.1 / 1.1.131"/>
    <w:basedOn w:val="NoList"/>
    <w:next w:val="111111"/>
    <w:rsid w:val="004F36BB"/>
  </w:style>
  <w:style w:type="numbering" w:customStyle="1" w:styleId="List021">
    <w:name w:val="List 021"/>
    <w:basedOn w:val="ImportedStyle1"/>
    <w:rsid w:val="004F36BB"/>
  </w:style>
  <w:style w:type="numbering" w:customStyle="1" w:styleId="List121">
    <w:name w:val="List 121"/>
    <w:basedOn w:val="ImportedStyle2"/>
    <w:rsid w:val="004F36BB"/>
  </w:style>
  <w:style w:type="numbering" w:customStyle="1" w:styleId="List2121">
    <w:name w:val="List 2121"/>
    <w:basedOn w:val="ImportedStyle3"/>
    <w:rsid w:val="004F36BB"/>
  </w:style>
  <w:style w:type="numbering" w:customStyle="1" w:styleId="ImportedStyle4211">
    <w:name w:val="Imported Style 4211"/>
    <w:rsid w:val="004F36BB"/>
  </w:style>
  <w:style w:type="numbering" w:customStyle="1" w:styleId="ImportedStyle5211">
    <w:name w:val="Imported Style 5211"/>
    <w:rsid w:val="004F36BB"/>
  </w:style>
  <w:style w:type="numbering" w:customStyle="1" w:styleId="ImportedStyle1211">
    <w:name w:val="Imported Style 1211"/>
    <w:rsid w:val="004F36BB"/>
  </w:style>
  <w:style w:type="numbering" w:customStyle="1" w:styleId="ArticleSection211">
    <w:name w:val="Article / Section211"/>
    <w:basedOn w:val="NoList"/>
    <w:next w:val="ArticleSection"/>
    <w:rsid w:val="004F36BB"/>
  </w:style>
  <w:style w:type="numbering" w:customStyle="1" w:styleId="1ai211">
    <w:name w:val="1 / a / i211"/>
    <w:basedOn w:val="NoList"/>
    <w:next w:val="1ai"/>
    <w:rsid w:val="004F36BB"/>
  </w:style>
  <w:style w:type="numbering" w:customStyle="1" w:styleId="111111211">
    <w:name w:val="1 / 1.1 / 1.1.1211"/>
    <w:basedOn w:val="NoList"/>
    <w:next w:val="111111"/>
    <w:rsid w:val="004F36BB"/>
  </w:style>
  <w:style w:type="numbering" w:customStyle="1" w:styleId="List0111">
    <w:name w:val="List 0111"/>
    <w:basedOn w:val="ImportedStyle1"/>
    <w:rsid w:val="004F36BB"/>
  </w:style>
  <w:style w:type="numbering" w:customStyle="1" w:styleId="List1111">
    <w:name w:val="List 1111"/>
    <w:basedOn w:val="ImportedStyle2"/>
    <w:rsid w:val="004F36BB"/>
  </w:style>
  <w:style w:type="numbering" w:customStyle="1" w:styleId="List21111">
    <w:name w:val="List 21111"/>
    <w:basedOn w:val="ImportedStyle3"/>
    <w:rsid w:val="004F36BB"/>
  </w:style>
  <w:style w:type="numbering" w:customStyle="1" w:styleId="ImportedStyle441">
    <w:name w:val="Imported Style 441"/>
    <w:rsid w:val="004F36BB"/>
  </w:style>
  <w:style w:type="numbering" w:customStyle="1" w:styleId="ImportedStyle541">
    <w:name w:val="Imported Style 541"/>
    <w:rsid w:val="004F36BB"/>
  </w:style>
  <w:style w:type="numbering" w:customStyle="1" w:styleId="ImportedStyle141">
    <w:name w:val="Imported Style 141"/>
    <w:rsid w:val="004F36BB"/>
  </w:style>
  <w:style w:type="table" w:customStyle="1" w:styleId="TableGrid02">
    <w:name w:val="Table Grid02"/>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4F36BB"/>
  </w:style>
  <w:style w:type="numbering" w:customStyle="1" w:styleId="1ai41">
    <w:name w:val="1 / a / i41"/>
    <w:basedOn w:val="NoList"/>
    <w:next w:val="1ai"/>
    <w:rsid w:val="004F36BB"/>
  </w:style>
  <w:style w:type="numbering" w:customStyle="1" w:styleId="11111141">
    <w:name w:val="1 / 1.1 / 1.1.141"/>
    <w:basedOn w:val="NoList"/>
    <w:next w:val="111111"/>
    <w:rsid w:val="004F36BB"/>
  </w:style>
  <w:style w:type="numbering" w:customStyle="1" w:styleId="List031">
    <w:name w:val="List 031"/>
    <w:basedOn w:val="ImportedStyle1"/>
    <w:rsid w:val="004F36BB"/>
  </w:style>
  <w:style w:type="numbering" w:customStyle="1" w:styleId="List131">
    <w:name w:val="List 131"/>
    <w:basedOn w:val="ImportedStyle2"/>
    <w:rsid w:val="004F36BB"/>
  </w:style>
  <w:style w:type="numbering" w:customStyle="1" w:styleId="List2131">
    <w:name w:val="List 2131"/>
    <w:basedOn w:val="ImportedStyle3"/>
    <w:rsid w:val="004F36BB"/>
  </w:style>
  <w:style w:type="numbering" w:customStyle="1" w:styleId="ImportedStyle4221">
    <w:name w:val="Imported Style 4221"/>
    <w:rsid w:val="004F36BB"/>
  </w:style>
  <w:style w:type="numbering" w:customStyle="1" w:styleId="ImportedStyle5221">
    <w:name w:val="Imported Style 5221"/>
    <w:rsid w:val="004F36BB"/>
  </w:style>
  <w:style w:type="numbering" w:customStyle="1" w:styleId="ImportedStyle1221">
    <w:name w:val="Imported Style 1221"/>
    <w:rsid w:val="004F36BB"/>
  </w:style>
  <w:style w:type="numbering" w:customStyle="1" w:styleId="ArticleSection221">
    <w:name w:val="Article / Section221"/>
    <w:basedOn w:val="NoList"/>
    <w:next w:val="ArticleSection"/>
    <w:rsid w:val="004F36BB"/>
  </w:style>
  <w:style w:type="numbering" w:customStyle="1" w:styleId="1ai221">
    <w:name w:val="1 / a / i221"/>
    <w:basedOn w:val="NoList"/>
    <w:next w:val="1ai"/>
    <w:rsid w:val="004F36BB"/>
  </w:style>
  <w:style w:type="numbering" w:customStyle="1" w:styleId="111111221">
    <w:name w:val="1 / 1.1 / 1.1.1221"/>
    <w:basedOn w:val="NoList"/>
    <w:next w:val="111111"/>
    <w:rsid w:val="004F36BB"/>
  </w:style>
  <w:style w:type="numbering" w:customStyle="1" w:styleId="List0121">
    <w:name w:val="List 0121"/>
    <w:basedOn w:val="ImportedStyle1"/>
    <w:rsid w:val="004F36BB"/>
  </w:style>
  <w:style w:type="numbering" w:customStyle="1" w:styleId="List1121">
    <w:name w:val="List 1121"/>
    <w:basedOn w:val="ImportedStyle2"/>
    <w:rsid w:val="004F36BB"/>
  </w:style>
  <w:style w:type="numbering" w:customStyle="1" w:styleId="List21121">
    <w:name w:val="List 21121"/>
    <w:basedOn w:val="ImportedStyle3"/>
    <w:rsid w:val="004F36BB"/>
  </w:style>
  <w:style w:type="numbering" w:customStyle="1" w:styleId="ImportedStyle451">
    <w:name w:val="Imported Style 451"/>
    <w:rsid w:val="004F36BB"/>
  </w:style>
  <w:style w:type="numbering" w:customStyle="1" w:styleId="ImportedStyle551">
    <w:name w:val="Imported Style 551"/>
    <w:rsid w:val="004F36BB"/>
  </w:style>
  <w:style w:type="numbering" w:customStyle="1" w:styleId="ImportedStyle151">
    <w:name w:val="Imported Style 151"/>
    <w:rsid w:val="004F36BB"/>
  </w:style>
  <w:style w:type="numbering" w:customStyle="1" w:styleId="ArticleSection51">
    <w:name w:val="Article / Section51"/>
    <w:basedOn w:val="NoList"/>
    <w:next w:val="ArticleSection"/>
    <w:rsid w:val="004F36BB"/>
  </w:style>
  <w:style w:type="numbering" w:customStyle="1" w:styleId="1ai51">
    <w:name w:val="1 / a / i51"/>
    <w:basedOn w:val="NoList"/>
    <w:next w:val="1ai"/>
    <w:rsid w:val="004F36BB"/>
  </w:style>
  <w:style w:type="numbering" w:customStyle="1" w:styleId="11111151">
    <w:name w:val="1 / 1.1 / 1.1.151"/>
    <w:basedOn w:val="NoList"/>
    <w:next w:val="111111"/>
    <w:rsid w:val="004F36BB"/>
  </w:style>
  <w:style w:type="numbering" w:customStyle="1" w:styleId="List041">
    <w:name w:val="List 041"/>
    <w:basedOn w:val="ImportedStyle1"/>
    <w:rsid w:val="004F36BB"/>
  </w:style>
  <w:style w:type="numbering" w:customStyle="1" w:styleId="List141">
    <w:name w:val="List 141"/>
    <w:basedOn w:val="ImportedStyle2"/>
    <w:rsid w:val="004F36BB"/>
  </w:style>
  <w:style w:type="numbering" w:customStyle="1" w:styleId="List2141">
    <w:name w:val="List 2141"/>
    <w:basedOn w:val="ImportedStyle3"/>
    <w:rsid w:val="004F36BB"/>
  </w:style>
  <w:style w:type="numbering" w:customStyle="1" w:styleId="ImportedStyle4231">
    <w:name w:val="Imported Style 4231"/>
    <w:rsid w:val="004F36BB"/>
  </w:style>
  <w:style w:type="numbering" w:customStyle="1" w:styleId="ImportedStyle5231">
    <w:name w:val="Imported Style 5231"/>
    <w:rsid w:val="004F36BB"/>
  </w:style>
  <w:style w:type="numbering" w:customStyle="1" w:styleId="ImportedStyle1231">
    <w:name w:val="Imported Style 1231"/>
    <w:rsid w:val="004F36BB"/>
  </w:style>
  <w:style w:type="numbering" w:customStyle="1" w:styleId="ArticleSection231">
    <w:name w:val="Article / Section231"/>
    <w:basedOn w:val="NoList"/>
    <w:next w:val="ArticleSection"/>
    <w:rsid w:val="004F36BB"/>
  </w:style>
  <w:style w:type="numbering" w:customStyle="1" w:styleId="1ai231">
    <w:name w:val="1 / a / i231"/>
    <w:basedOn w:val="NoList"/>
    <w:next w:val="1ai"/>
    <w:rsid w:val="004F36BB"/>
  </w:style>
  <w:style w:type="numbering" w:customStyle="1" w:styleId="111111231">
    <w:name w:val="1 / 1.1 / 1.1.1231"/>
    <w:basedOn w:val="NoList"/>
    <w:next w:val="111111"/>
    <w:rsid w:val="004F36BB"/>
  </w:style>
  <w:style w:type="numbering" w:customStyle="1" w:styleId="List0131">
    <w:name w:val="List 0131"/>
    <w:basedOn w:val="ImportedStyle1"/>
    <w:rsid w:val="004F36BB"/>
  </w:style>
  <w:style w:type="numbering" w:customStyle="1" w:styleId="List1131">
    <w:name w:val="List 1131"/>
    <w:basedOn w:val="ImportedStyle2"/>
    <w:rsid w:val="004F36BB"/>
  </w:style>
  <w:style w:type="numbering" w:customStyle="1" w:styleId="List21131">
    <w:name w:val="List 21131"/>
    <w:basedOn w:val="ImportedStyle3"/>
    <w:rsid w:val="004F36BB"/>
  </w:style>
  <w:style w:type="numbering" w:customStyle="1" w:styleId="NoList31">
    <w:name w:val="No List31"/>
    <w:next w:val="NoList"/>
    <w:uiPriority w:val="99"/>
    <w:semiHidden/>
    <w:unhideWhenUsed/>
    <w:rsid w:val="004F36BB"/>
  </w:style>
  <w:style w:type="table" w:customStyle="1" w:styleId="TableGrid131">
    <w:name w:val="Table Grid131"/>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4F36BB"/>
  </w:style>
  <w:style w:type="table" w:customStyle="1" w:styleId="TableGrid011">
    <w:name w:val="Table Grid011"/>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4F36BB"/>
  </w:style>
  <w:style w:type="numbering" w:customStyle="1" w:styleId="ImportedStyle461">
    <w:name w:val="Imported Style 461"/>
    <w:rsid w:val="004F36BB"/>
  </w:style>
  <w:style w:type="numbering" w:customStyle="1" w:styleId="ImportedStyle561">
    <w:name w:val="Imported Style 561"/>
    <w:rsid w:val="004F36BB"/>
  </w:style>
  <w:style w:type="numbering" w:customStyle="1" w:styleId="ImportedStyle161">
    <w:name w:val="Imported Style 161"/>
    <w:rsid w:val="004F36BB"/>
  </w:style>
  <w:style w:type="numbering" w:customStyle="1" w:styleId="ArticleSection61">
    <w:name w:val="Article / Section61"/>
    <w:basedOn w:val="NoList"/>
    <w:next w:val="ArticleSection"/>
    <w:rsid w:val="004F36BB"/>
  </w:style>
  <w:style w:type="numbering" w:customStyle="1" w:styleId="1ai61">
    <w:name w:val="1 / a / i61"/>
    <w:basedOn w:val="NoList"/>
    <w:next w:val="1ai"/>
    <w:rsid w:val="004F36BB"/>
  </w:style>
  <w:style w:type="numbering" w:customStyle="1" w:styleId="11111161">
    <w:name w:val="1 / 1.1 / 1.1.161"/>
    <w:basedOn w:val="NoList"/>
    <w:next w:val="111111"/>
    <w:rsid w:val="004F36BB"/>
  </w:style>
  <w:style w:type="numbering" w:customStyle="1" w:styleId="List051">
    <w:name w:val="List 051"/>
    <w:basedOn w:val="ImportedStyle1"/>
    <w:rsid w:val="004F36BB"/>
  </w:style>
  <w:style w:type="numbering" w:customStyle="1" w:styleId="List151">
    <w:name w:val="List 151"/>
    <w:basedOn w:val="ImportedStyle2"/>
    <w:rsid w:val="004F36BB"/>
  </w:style>
  <w:style w:type="numbering" w:customStyle="1" w:styleId="ImportedStyle221">
    <w:name w:val="Imported Style 221"/>
    <w:rsid w:val="004F36BB"/>
  </w:style>
  <w:style w:type="numbering" w:customStyle="1" w:styleId="List2151">
    <w:name w:val="List 2151"/>
    <w:basedOn w:val="ImportedStyle3"/>
    <w:rsid w:val="004F36BB"/>
  </w:style>
  <w:style w:type="numbering" w:customStyle="1" w:styleId="ImportedStyle321">
    <w:name w:val="Imported Style 321"/>
    <w:rsid w:val="004F36BB"/>
  </w:style>
  <w:style w:type="numbering" w:customStyle="1" w:styleId="Aucuneliste1131">
    <w:name w:val="Aucune liste1131"/>
    <w:next w:val="NoList"/>
    <w:uiPriority w:val="99"/>
    <w:semiHidden/>
    <w:unhideWhenUsed/>
    <w:rsid w:val="004F36BB"/>
  </w:style>
  <w:style w:type="numbering" w:customStyle="1" w:styleId="NoList131">
    <w:name w:val="No List131"/>
    <w:next w:val="NoList"/>
    <w:uiPriority w:val="99"/>
    <w:semiHidden/>
    <w:unhideWhenUsed/>
    <w:rsid w:val="004F36BB"/>
  </w:style>
  <w:style w:type="table" w:customStyle="1" w:styleId="TableGrid101">
    <w:name w:val="Table Grid101"/>
    <w:basedOn w:val="TableNormal"/>
    <w:next w:val="TableGrid00"/>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4F36BB"/>
  </w:style>
  <w:style w:type="numbering" w:customStyle="1" w:styleId="Aucuneliste421">
    <w:name w:val="Aucune liste421"/>
    <w:next w:val="NoList"/>
    <w:uiPriority w:val="99"/>
    <w:semiHidden/>
    <w:unhideWhenUsed/>
    <w:rsid w:val="004F36BB"/>
  </w:style>
  <w:style w:type="numbering" w:customStyle="1" w:styleId="ArticleSection121">
    <w:name w:val="Article / Section121"/>
    <w:basedOn w:val="NoList"/>
    <w:next w:val="ArticleSection"/>
    <w:rsid w:val="004F36BB"/>
  </w:style>
  <w:style w:type="numbering" w:customStyle="1" w:styleId="1ai121">
    <w:name w:val="1 / a / i121"/>
    <w:basedOn w:val="NoList"/>
    <w:next w:val="1ai"/>
    <w:rsid w:val="004F36BB"/>
  </w:style>
  <w:style w:type="numbering" w:customStyle="1" w:styleId="111111121">
    <w:name w:val="1 / 1.1 / 1.1.1121"/>
    <w:basedOn w:val="NoList"/>
    <w:next w:val="111111"/>
    <w:rsid w:val="004F36BB"/>
  </w:style>
  <w:style w:type="numbering" w:customStyle="1" w:styleId="Aucuneliste521">
    <w:name w:val="Aucune liste521"/>
    <w:next w:val="NoList"/>
    <w:uiPriority w:val="99"/>
    <w:semiHidden/>
    <w:unhideWhenUsed/>
    <w:rsid w:val="004F36BB"/>
  </w:style>
  <w:style w:type="numbering" w:customStyle="1" w:styleId="Aucuneliste621">
    <w:name w:val="Aucune liste621"/>
    <w:next w:val="NoList"/>
    <w:uiPriority w:val="99"/>
    <w:semiHidden/>
    <w:unhideWhenUsed/>
    <w:rsid w:val="004F36BB"/>
  </w:style>
  <w:style w:type="numbering" w:customStyle="1" w:styleId="Aucuneliste721">
    <w:name w:val="Aucune liste721"/>
    <w:next w:val="NoList"/>
    <w:uiPriority w:val="99"/>
    <w:semiHidden/>
    <w:unhideWhenUsed/>
    <w:rsid w:val="004F36BB"/>
  </w:style>
  <w:style w:type="numbering" w:customStyle="1" w:styleId="Aucuneliste821">
    <w:name w:val="Aucune liste821"/>
    <w:next w:val="NoList"/>
    <w:uiPriority w:val="99"/>
    <w:semiHidden/>
    <w:unhideWhenUsed/>
    <w:rsid w:val="004F36BB"/>
  </w:style>
  <w:style w:type="numbering" w:customStyle="1" w:styleId="Aucuneliste1221">
    <w:name w:val="Aucune liste1221"/>
    <w:next w:val="NoList"/>
    <w:uiPriority w:val="99"/>
    <w:semiHidden/>
    <w:unhideWhenUsed/>
    <w:rsid w:val="004F36BB"/>
  </w:style>
  <w:style w:type="numbering" w:customStyle="1" w:styleId="NoList1121">
    <w:name w:val="No List1121"/>
    <w:next w:val="NoList"/>
    <w:uiPriority w:val="99"/>
    <w:semiHidden/>
    <w:unhideWhenUsed/>
    <w:rsid w:val="004F36BB"/>
  </w:style>
  <w:style w:type="numbering" w:customStyle="1" w:styleId="Aucuneliste921">
    <w:name w:val="Aucune liste921"/>
    <w:next w:val="NoList"/>
    <w:uiPriority w:val="99"/>
    <w:semiHidden/>
    <w:unhideWhenUsed/>
    <w:rsid w:val="004F36BB"/>
  </w:style>
  <w:style w:type="numbering" w:customStyle="1" w:styleId="Aucuneliste1021">
    <w:name w:val="Aucune liste1021"/>
    <w:next w:val="NoList"/>
    <w:uiPriority w:val="99"/>
    <w:semiHidden/>
    <w:unhideWhenUsed/>
    <w:rsid w:val="004F36BB"/>
  </w:style>
  <w:style w:type="numbering" w:customStyle="1" w:styleId="ImportedStyle4121">
    <w:name w:val="Imported Style 4121"/>
    <w:rsid w:val="004F36BB"/>
  </w:style>
  <w:style w:type="numbering" w:customStyle="1" w:styleId="ImportedStyle5121">
    <w:name w:val="Imported Style 5121"/>
    <w:rsid w:val="004F36BB"/>
  </w:style>
  <w:style w:type="numbering" w:customStyle="1" w:styleId="ImportedStyle1121">
    <w:name w:val="Imported Style 1121"/>
    <w:rsid w:val="004F36BB"/>
  </w:style>
  <w:style w:type="table" w:customStyle="1" w:styleId="LightList-Accent111">
    <w:name w:val="Light List - Accent 111"/>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4F36BB"/>
  </w:style>
  <w:style w:type="table" w:customStyle="1" w:styleId="TableNormal11">
    <w:name w:val="Table Normal11"/>
    <w:rsid w:val="004F36B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4F36BB"/>
  </w:style>
  <w:style w:type="table" w:customStyle="1" w:styleId="TableGrid310">
    <w:name w:val="Table Grid31"/>
    <w:basedOn w:val="TableNormal"/>
    <w:next w:val="TableGrid"/>
    <w:uiPriority w:val="59"/>
    <w:rsid w:val="004F36B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4F36BB"/>
    <w:rPr>
      <w:color w:val="605E5C"/>
      <w:shd w:val="clear" w:color="auto" w:fill="E1DFDD"/>
    </w:rPr>
  </w:style>
  <w:style w:type="numbering" w:customStyle="1" w:styleId="11111171">
    <w:name w:val="1 / 1.1 / 1.1.171"/>
    <w:basedOn w:val="NoList"/>
    <w:next w:val="111111"/>
    <w:rsid w:val="004F36BB"/>
  </w:style>
  <w:style w:type="numbering" w:customStyle="1" w:styleId="NoList51">
    <w:name w:val="No List51"/>
    <w:next w:val="NoList"/>
    <w:uiPriority w:val="99"/>
    <w:semiHidden/>
    <w:unhideWhenUsed/>
    <w:rsid w:val="004F36BB"/>
  </w:style>
  <w:style w:type="table" w:customStyle="1" w:styleId="TableGrid410">
    <w:name w:val="Table Grid41"/>
    <w:basedOn w:val="TableNormal"/>
    <w:next w:val="TableGrid"/>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4F36BB"/>
  </w:style>
  <w:style w:type="table" w:customStyle="1" w:styleId="TableGrid15">
    <w:name w:val="Table Grid15"/>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4F36BB"/>
  </w:style>
  <w:style w:type="table" w:customStyle="1" w:styleId="TableGrid03">
    <w:name w:val="Table Grid03"/>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4F36BB"/>
  </w:style>
  <w:style w:type="numbering" w:customStyle="1" w:styleId="ImportedStyle48">
    <w:name w:val="Imported Style 48"/>
    <w:rsid w:val="004F36BB"/>
  </w:style>
  <w:style w:type="numbering" w:customStyle="1" w:styleId="ImportedStyle18">
    <w:name w:val="Imported Style 18"/>
    <w:rsid w:val="004F36BB"/>
  </w:style>
  <w:style w:type="table" w:customStyle="1" w:styleId="Grilledutableau14">
    <w:name w:val="Grille du tableau14"/>
    <w:basedOn w:val="TableNormal"/>
    <w:next w:val="TableGrid00"/>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4F36BB"/>
  </w:style>
  <w:style w:type="numbering" w:customStyle="1" w:styleId="1ai8">
    <w:name w:val="1 / a / i8"/>
    <w:basedOn w:val="NoList"/>
    <w:next w:val="1ai"/>
    <w:rsid w:val="004F36BB"/>
  </w:style>
  <w:style w:type="numbering" w:customStyle="1" w:styleId="1111119">
    <w:name w:val="1 / 1.1 / 1.1.19"/>
    <w:basedOn w:val="NoList"/>
    <w:next w:val="111111"/>
    <w:rsid w:val="004F36BB"/>
  </w:style>
  <w:style w:type="numbering" w:customStyle="1" w:styleId="List07">
    <w:name w:val="List 07"/>
    <w:basedOn w:val="ImportedStyle1"/>
    <w:rsid w:val="004F36BB"/>
  </w:style>
  <w:style w:type="numbering" w:customStyle="1" w:styleId="List17">
    <w:name w:val="List 17"/>
    <w:basedOn w:val="ImportedStyle2"/>
    <w:rsid w:val="004F36BB"/>
  </w:style>
  <w:style w:type="numbering" w:customStyle="1" w:styleId="ImportedStyle24">
    <w:name w:val="Imported Style 24"/>
    <w:rsid w:val="004F36BB"/>
  </w:style>
  <w:style w:type="numbering" w:customStyle="1" w:styleId="List217">
    <w:name w:val="List 217"/>
    <w:basedOn w:val="ImportedStyle3"/>
    <w:rsid w:val="004F36BB"/>
  </w:style>
  <w:style w:type="numbering" w:customStyle="1" w:styleId="ImportedStyle34">
    <w:name w:val="Imported Style 34"/>
    <w:rsid w:val="004F36BB"/>
  </w:style>
  <w:style w:type="numbering" w:customStyle="1" w:styleId="Aucuneliste115">
    <w:name w:val="Aucune liste115"/>
    <w:next w:val="NoList"/>
    <w:uiPriority w:val="99"/>
    <w:semiHidden/>
    <w:unhideWhenUsed/>
    <w:rsid w:val="004F36BB"/>
  </w:style>
  <w:style w:type="numbering" w:customStyle="1" w:styleId="NoList15">
    <w:name w:val="No List15"/>
    <w:next w:val="NoList"/>
    <w:uiPriority w:val="99"/>
    <w:semiHidden/>
    <w:unhideWhenUsed/>
    <w:rsid w:val="004F36BB"/>
  </w:style>
  <w:style w:type="table" w:customStyle="1" w:styleId="TableGrid16">
    <w:name w:val="Table Grid16"/>
    <w:basedOn w:val="TableNormal"/>
    <w:next w:val="TableGrid00"/>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4F36BB"/>
  </w:style>
  <w:style w:type="numbering" w:customStyle="1" w:styleId="Aucuneliste44">
    <w:name w:val="Aucune liste44"/>
    <w:next w:val="NoList"/>
    <w:uiPriority w:val="99"/>
    <w:semiHidden/>
    <w:unhideWhenUsed/>
    <w:rsid w:val="004F36BB"/>
  </w:style>
  <w:style w:type="table" w:customStyle="1" w:styleId="Grilledutableau23">
    <w:name w:val="Grille du tableau23"/>
    <w:basedOn w:val="TableNormal"/>
    <w:next w:val="TableGrid00"/>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4F36BB"/>
  </w:style>
  <w:style w:type="numbering" w:customStyle="1" w:styleId="1ai14">
    <w:name w:val="1 / a / i14"/>
    <w:basedOn w:val="NoList"/>
    <w:next w:val="1ai"/>
    <w:rsid w:val="004F36BB"/>
  </w:style>
  <w:style w:type="numbering" w:customStyle="1" w:styleId="11111114">
    <w:name w:val="1 / 1.1 / 1.1.114"/>
    <w:basedOn w:val="NoList"/>
    <w:next w:val="111111"/>
    <w:rsid w:val="004F36BB"/>
  </w:style>
  <w:style w:type="numbering" w:customStyle="1" w:styleId="Aucuneliste54">
    <w:name w:val="Aucune liste54"/>
    <w:next w:val="NoList"/>
    <w:uiPriority w:val="99"/>
    <w:semiHidden/>
    <w:unhideWhenUsed/>
    <w:rsid w:val="004F36BB"/>
  </w:style>
  <w:style w:type="table" w:customStyle="1" w:styleId="Grilledutableau33">
    <w:name w:val="Grille du tableau33"/>
    <w:basedOn w:val="TableNormal"/>
    <w:next w:val="TableGrid00"/>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4F36BB"/>
  </w:style>
  <w:style w:type="table" w:customStyle="1" w:styleId="Grilledutableau43">
    <w:name w:val="Grille du tableau43"/>
    <w:basedOn w:val="TableNormal"/>
    <w:next w:val="TableGrid00"/>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4F36BB"/>
  </w:style>
  <w:style w:type="numbering" w:customStyle="1" w:styleId="Aucuneliste84">
    <w:name w:val="Aucune liste84"/>
    <w:next w:val="NoList"/>
    <w:uiPriority w:val="99"/>
    <w:semiHidden/>
    <w:unhideWhenUsed/>
    <w:rsid w:val="004F36BB"/>
  </w:style>
  <w:style w:type="table" w:customStyle="1" w:styleId="Grilledutableau53">
    <w:name w:val="Grille du tableau53"/>
    <w:basedOn w:val="TableNormal"/>
    <w:next w:val="TableGrid00"/>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4F36BB"/>
  </w:style>
  <w:style w:type="numbering" w:customStyle="1" w:styleId="NoList114">
    <w:name w:val="No List114"/>
    <w:next w:val="NoList"/>
    <w:uiPriority w:val="99"/>
    <w:semiHidden/>
    <w:unhideWhenUsed/>
    <w:rsid w:val="004F36BB"/>
  </w:style>
  <w:style w:type="table" w:customStyle="1" w:styleId="TableGrid1130">
    <w:name w:val="Table Grid113"/>
    <w:basedOn w:val="TableNormal"/>
    <w:next w:val="TableGrid00"/>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4F36BB"/>
  </w:style>
  <w:style w:type="table" w:customStyle="1" w:styleId="Grilledutableau63">
    <w:name w:val="Grille du tableau63"/>
    <w:basedOn w:val="TableNormal"/>
    <w:next w:val="TableGrid00"/>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4F36BB"/>
  </w:style>
  <w:style w:type="numbering" w:customStyle="1" w:styleId="ImportedStyle414">
    <w:name w:val="Imported Style 414"/>
    <w:rsid w:val="004F36BB"/>
  </w:style>
  <w:style w:type="numbering" w:customStyle="1" w:styleId="ImportedStyle514">
    <w:name w:val="Imported Style 514"/>
    <w:rsid w:val="004F36BB"/>
  </w:style>
  <w:style w:type="numbering" w:customStyle="1" w:styleId="ImportedStyle114">
    <w:name w:val="Imported Style 114"/>
    <w:rsid w:val="004F36BB"/>
  </w:style>
  <w:style w:type="table" w:customStyle="1" w:styleId="Grilledutableau73">
    <w:name w:val="Grille du tableau73"/>
    <w:basedOn w:val="TableNormal"/>
    <w:next w:val="TableGrid00"/>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4F36BB"/>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4F36BB"/>
    <w:rPr>
      <w:rFonts w:ascii="Ottawa" w:eastAsia="Times New Roman" w:hAnsi="Ottawa" w:cs="Times New Roman"/>
      <w:i/>
      <w:sz w:val="18"/>
      <w:szCs w:val="20"/>
      <w:lang w:bidi="en-US"/>
    </w:rPr>
  </w:style>
  <w:style w:type="character" w:customStyle="1" w:styleId="Normal1">
    <w:name w:val="Normal1"/>
    <w:basedOn w:val="DefaultParagraphFont"/>
    <w:rsid w:val="004F36BB"/>
  </w:style>
  <w:style w:type="numbering" w:customStyle="1" w:styleId="11111162">
    <w:name w:val="1 / 1.1 / 1.1.162"/>
    <w:basedOn w:val="NoList"/>
    <w:next w:val="111111"/>
    <w:rsid w:val="004F36BB"/>
  </w:style>
  <w:style w:type="character" w:customStyle="1" w:styleId="tabchar">
    <w:name w:val="tabchar"/>
    <w:basedOn w:val="DefaultParagraphFont"/>
    <w:rsid w:val="004F36BB"/>
  </w:style>
  <w:style w:type="character" w:customStyle="1" w:styleId="para1Car1">
    <w:name w:val="para 1. Car1"/>
    <w:locked/>
    <w:rsid w:val="004F36BB"/>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4F36BB"/>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4F36BB"/>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4F36BB"/>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4F36BB"/>
  </w:style>
  <w:style w:type="character" w:customStyle="1" w:styleId="eq0j8">
    <w:name w:val="eq0j8"/>
    <w:basedOn w:val="DefaultParagraphFont"/>
    <w:rsid w:val="004F36BB"/>
  </w:style>
  <w:style w:type="character" w:customStyle="1" w:styleId="markedcontent">
    <w:name w:val="markedcontent"/>
    <w:basedOn w:val="DefaultParagraphFont"/>
    <w:rsid w:val="004F36BB"/>
  </w:style>
  <w:style w:type="paragraph" w:customStyle="1" w:styleId="PleaseReviewReport">
    <w:name w:val="PleaseReview_Report"/>
    <w:rsid w:val="004F36BB"/>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4F36BB"/>
  </w:style>
  <w:style w:type="numbering" w:customStyle="1" w:styleId="ArticleSection9">
    <w:name w:val="Article / Section9"/>
    <w:basedOn w:val="NoList"/>
    <w:next w:val="ArticleSection"/>
    <w:rsid w:val="004F36BB"/>
  </w:style>
  <w:style w:type="numbering" w:customStyle="1" w:styleId="1ai9">
    <w:name w:val="1 / a / i9"/>
    <w:basedOn w:val="NoList"/>
    <w:next w:val="1ai"/>
    <w:rsid w:val="004F36BB"/>
  </w:style>
  <w:style w:type="numbering" w:customStyle="1" w:styleId="11111110">
    <w:name w:val="1 / 1.1 / 1.1.110"/>
    <w:basedOn w:val="NoList"/>
    <w:next w:val="111111"/>
    <w:rsid w:val="004F36BB"/>
  </w:style>
  <w:style w:type="numbering" w:customStyle="1" w:styleId="List08">
    <w:name w:val="List 08"/>
    <w:basedOn w:val="ImportedStyle1"/>
    <w:rsid w:val="004F36BB"/>
  </w:style>
  <w:style w:type="numbering" w:customStyle="1" w:styleId="List18">
    <w:name w:val="List 18"/>
    <w:basedOn w:val="ImportedStyle2"/>
    <w:rsid w:val="004F36BB"/>
  </w:style>
  <w:style w:type="numbering" w:customStyle="1" w:styleId="List218">
    <w:name w:val="List 218"/>
    <w:basedOn w:val="ImportedStyle3"/>
    <w:rsid w:val="004F36BB"/>
  </w:style>
  <w:style w:type="paragraph" w:customStyle="1" w:styleId="pf0">
    <w:name w:val="pf0"/>
    <w:basedOn w:val="Normal"/>
    <w:rsid w:val="004F36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4F36BB"/>
    <w:rPr>
      <w:rFonts w:ascii="Segoe UI" w:hAnsi="Segoe UI" w:cs="Segoe UI" w:hint="default"/>
      <w:sz w:val="18"/>
      <w:szCs w:val="18"/>
    </w:rPr>
  </w:style>
  <w:style w:type="numbering" w:customStyle="1" w:styleId="ImportedStyle425">
    <w:name w:val="Imported Style 425"/>
    <w:rsid w:val="004F36BB"/>
  </w:style>
  <w:style w:type="numbering" w:customStyle="1" w:styleId="ArticleSection25">
    <w:name w:val="Article / Section25"/>
    <w:basedOn w:val="NoList"/>
    <w:next w:val="ArticleSection"/>
    <w:rsid w:val="004F36BB"/>
  </w:style>
  <w:style w:type="numbering" w:customStyle="1" w:styleId="1ai25">
    <w:name w:val="1 / a / i25"/>
    <w:basedOn w:val="NoList"/>
    <w:next w:val="1ai"/>
    <w:rsid w:val="004F36BB"/>
  </w:style>
  <w:style w:type="numbering" w:customStyle="1" w:styleId="11111125">
    <w:name w:val="1 / 1.1 / 1.1.125"/>
    <w:basedOn w:val="NoList"/>
    <w:next w:val="111111"/>
    <w:rsid w:val="004F36BB"/>
  </w:style>
  <w:style w:type="numbering" w:customStyle="1" w:styleId="List015">
    <w:name w:val="List 015"/>
    <w:basedOn w:val="ImportedStyle1"/>
    <w:rsid w:val="004F36BB"/>
  </w:style>
  <w:style w:type="numbering" w:customStyle="1" w:styleId="List115">
    <w:name w:val="List 115"/>
    <w:basedOn w:val="ImportedStyle2"/>
    <w:rsid w:val="004F36BB"/>
  </w:style>
  <w:style w:type="numbering" w:customStyle="1" w:styleId="List2115">
    <w:name w:val="List 2115"/>
    <w:basedOn w:val="ImportedStyle3"/>
    <w:rsid w:val="004F36BB"/>
  </w:style>
  <w:style w:type="table" w:customStyle="1" w:styleId="TableGrid1220">
    <w:name w:val="Table Grid122"/>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4F36BB"/>
    <w:rPr>
      <w:rFonts w:ascii="Segoe UI" w:hAnsi="Segoe UI" w:cs="Segoe UI" w:hint="default"/>
      <w:i/>
      <w:iCs/>
      <w:sz w:val="18"/>
      <w:szCs w:val="18"/>
    </w:rPr>
  </w:style>
  <w:style w:type="paragraph" w:customStyle="1" w:styleId="Style3">
    <w:name w:val="Style3"/>
    <w:basedOn w:val="Para3i"/>
    <w:qFormat/>
    <w:rsid w:val="004F36BB"/>
    <w:pPr>
      <w:spacing w:after="120"/>
      <w:ind w:left="1276" w:hanging="425"/>
    </w:pPr>
    <w:rPr>
      <w:rFonts w:ascii="Arial" w:hAnsi="Arial"/>
      <w:sz w:val="18"/>
    </w:rPr>
  </w:style>
  <w:style w:type="character" w:customStyle="1" w:styleId="secondary-date">
    <w:name w:val="secondary-date"/>
    <w:basedOn w:val="DefaultParagraphFont"/>
    <w:rsid w:val="004F36BB"/>
  </w:style>
  <w:style w:type="character" w:customStyle="1" w:styleId="12">
    <w:name w:val="标题1"/>
    <w:basedOn w:val="DefaultParagraphFont"/>
    <w:rsid w:val="004F36BB"/>
  </w:style>
  <w:style w:type="numbering" w:customStyle="1" w:styleId="11111152">
    <w:name w:val="1 / 1.1 / 1.1.152"/>
    <w:basedOn w:val="NoList"/>
    <w:next w:val="111111"/>
    <w:rsid w:val="004F36BB"/>
  </w:style>
  <w:style w:type="numbering" w:customStyle="1" w:styleId="ImportedStyle4232">
    <w:name w:val="Imported Style 4232"/>
    <w:rsid w:val="004F36BB"/>
  </w:style>
  <w:style w:type="numbering" w:customStyle="1" w:styleId="ImportedStyle5232">
    <w:name w:val="Imported Style 5232"/>
    <w:rsid w:val="004F36BB"/>
  </w:style>
  <w:style w:type="numbering" w:customStyle="1" w:styleId="ArticleSection232">
    <w:name w:val="Article / Section232"/>
    <w:basedOn w:val="NoList"/>
    <w:next w:val="ArticleSection"/>
    <w:rsid w:val="004F36BB"/>
  </w:style>
  <w:style w:type="numbering" w:customStyle="1" w:styleId="ImportedStyle462">
    <w:name w:val="Imported Style 462"/>
    <w:rsid w:val="004F36BB"/>
  </w:style>
  <w:style w:type="numbering" w:customStyle="1" w:styleId="ImportedStyle562">
    <w:name w:val="Imported Style 562"/>
    <w:rsid w:val="004F36BB"/>
  </w:style>
  <w:style w:type="numbering" w:customStyle="1" w:styleId="ImportedStyle162">
    <w:name w:val="Imported Style 162"/>
    <w:rsid w:val="004F36BB"/>
  </w:style>
  <w:style w:type="numbering" w:customStyle="1" w:styleId="ArticleSection62">
    <w:name w:val="Article / Section62"/>
    <w:basedOn w:val="NoList"/>
    <w:next w:val="ArticleSection"/>
    <w:rsid w:val="004F36BB"/>
  </w:style>
  <w:style w:type="numbering" w:customStyle="1" w:styleId="1ai62">
    <w:name w:val="1 / a / i62"/>
    <w:basedOn w:val="NoList"/>
    <w:next w:val="1ai"/>
    <w:rsid w:val="004F36BB"/>
  </w:style>
  <w:style w:type="numbering" w:customStyle="1" w:styleId="11111163">
    <w:name w:val="1 / 1.1 / 1.1.163"/>
    <w:basedOn w:val="NoList"/>
    <w:next w:val="111111"/>
    <w:rsid w:val="004F36BB"/>
  </w:style>
  <w:style w:type="numbering" w:customStyle="1" w:styleId="ImportierterStil12">
    <w:name w:val="Importierter Stil: 12"/>
    <w:rsid w:val="004F36BB"/>
  </w:style>
  <w:style w:type="numbering" w:customStyle="1" w:styleId="1ai511">
    <w:name w:val="1 / a / i511"/>
    <w:basedOn w:val="NoList"/>
    <w:next w:val="1ai"/>
    <w:rsid w:val="004F36BB"/>
  </w:style>
  <w:style w:type="numbering" w:customStyle="1" w:styleId="111111511">
    <w:name w:val="1 / 1.1 / 1.1.1511"/>
    <w:basedOn w:val="NoList"/>
    <w:next w:val="111111"/>
    <w:rsid w:val="004F36BB"/>
  </w:style>
  <w:style w:type="numbering" w:customStyle="1" w:styleId="List0411">
    <w:name w:val="List 0411"/>
    <w:basedOn w:val="ImportedStyle1"/>
    <w:rsid w:val="004F36BB"/>
  </w:style>
  <w:style w:type="numbering" w:customStyle="1" w:styleId="List1411">
    <w:name w:val="List 1411"/>
    <w:basedOn w:val="ImportedStyle2"/>
    <w:rsid w:val="004F36BB"/>
  </w:style>
  <w:style w:type="numbering" w:customStyle="1" w:styleId="List21411">
    <w:name w:val="List 21411"/>
    <w:basedOn w:val="ImportedStyle3"/>
    <w:rsid w:val="004F36BB"/>
  </w:style>
  <w:style w:type="numbering" w:customStyle="1" w:styleId="ImportedStyle42311">
    <w:name w:val="Imported Style 42311"/>
    <w:rsid w:val="004F36BB"/>
  </w:style>
  <w:style w:type="numbering" w:customStyle="1" w:styleId="List01311">
    <w:name w:val="List 01311"/>
    <w:basedOn w:val="ImportedStyle1"/>
    <w:rsid w:val="004F36BB"/>
  </w:style>
  <w:style w:type="numbering" w:customStyle="1" w:styleId="ImportedStyle1611">
    <w:name w:val="Imported Style 1611"/>
    <w:rsid w:val="004F36BB"/>
  </w:style>
  <w:style w:type="numbering" w:customStyle="1" w:styleId="List0511">
    <w:name w:val="List 0511"/>
    <w:basedOn w:val="ImportedStyle1"/>
    <w:rsid w:val="004F36BB"/>
  </w:style>
  <w:style w:type="numbering" w:customStyle="1" w:styleId="List21511">
    <w:name w:val="List 21511"/>
    <w:basedOn w:val="ImportedStyle3"/>
    <w:rsid w:val="004F36BB"/>
  </w:style>
  <w:style w:type="numbering" w:customStyle="1" w:styleId="ImportierterStil111">
    <w:name w:val="Importierter Stil: 111"/>
    <w:rsid w:val="004F36BB"/>
  </w:style>
  <w:style w:type="numbering" w:customStyle="1" w:styleId="111111711">
    <w:name w:val="1 / 1.1 / 1.1.1711"/>
    <w:basedOn w:val="NoList"/>
    <w:next w:val="111111"/>
    <w:rsid w:val="004F36BB"/>
  </w:style>
  <w:style w:type="numbering" w:customStyle="1" w:styleId="ImportedStyle481">
    <w:name w:val="Imported Style 481"/>
    <w:rsid w:val="004F36BB"/>
  </w:style>
  <w:style w:type="numbering" w:customStyle="1" w:styleId="ImportedStyle581">
    <w:name w:val="Imported Style 581"/>
    <w:rsid w:val="004F36BB"/>
  </w:style>
  <w:style w:type="numbering" w:customStyle="1" w:styleId="ImportedStyle181">
    <w:name w:val="Imported Style 181"/>
    <w:rsid w:val="004F36BB"/>
  </w:style>
  <w:style w:type="numbering" w:customStyle="1" w:styleId="ArticleSection81">
    <w:name w:val="Article / Section81"/>
    <w:basedOn w:val="NoList"/>
    <w:next w:val="ArticleSection"/>
    <w:rsid w:val="004F36BB"/>
  </w:style>
  <w:style w:type="numbering" w:customStyle="1" w:styleId="1ai81">
    <w:name w:val="1 / a / i81"/>
    <w:basedOn w:val="NoList"/>
    <w:next w:val="1ai"/>
    <w:rsid w:val="004F36BB"/>
  </w:style>
  <w:style w:type="numbering" w:customStyle="1" w:styleId="List071">
    <w:name w:val="List 071"/>
    <w:basedOn w:val="ImportedStyle1"/>
    <w:rsid w:val="004F36BB"/>
  </w:style>
  <w:style w:type="numbering" w:customStyle="1" w:styleId="List171">
    <w:name w:val="List 171"/>
    <w:basedOn w:val="ImportedStyle2"/>
    <w:rsid w:val="004F36BB"/>
  </w:style>
  <w:style w:type="numbering" w:customStyle="1" w:styleId="List2171">
    <w:name w:val="List 2171"/>
    <w:basedOn w:val="ImportedStyle3"/>
    <w:rsid w:val="004F36BB"/>
  </w:style>
  <w:style w:type="numbering" w:customStyle="1" w:styleId="111111621">
    <w:name w:val="1 / 1.1 / 1.1.1621"/>
    <w:basedOn w:val="NoList"/>
    <w:next w:val="111111"/>
    <w:rsid w:val="004F36BB"/>
  </w:style>
  <w:style w:type="table" w:customStyle="1" w:styleId="TableGrid18">
    <w:name w:val="Table Grid18"/>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4F36BB"/>
  </w:style>
  <w:style w:type="numbering" w:customStyle="1" w:styleId="ArticleSection26">
    <w:name w:val="Article / Section26"/>
    <w:basedOn w:val="NoList"/>
    <w:next w:val="ArticleSection"/>
    <w:rsid w:val="004F36BB"/>
  </w:style>
  <w:style w:type="numbering" w:customStyle="1" w:styleId="1ai26">
    <w:name w:val="1 / a / i26"/>
    <w:basedOn w:val="NoList"/>
    <w:next w:val="1ai"/>
    <w:rsid w:val="004F36BB"/>
  </w:style>
  <w:style w:type="numbering" w:customStyle="1" w:styleId="11111126">
    <w:name w:val="1 / 1.1 / 1.1.126"/>
    <w:basedOn w:val="NoList"/>
    <w:next w:val="111111"/>
    <w:rsid w:val="004F36BB"/>
  </w:style>
  <w:style w:type="numbering" w:customStyle="1" w:styleId="List016">
    <w:name w:val="List 016"/>
    <w:basedOn w:val="ImportedStyle1"/>
    <w:rsid w:val="004F36BB"/>
  </w:style>
  <w:style w:type="numbering" w:customStyle="1" w:styleId="List116">
    <w:name w:val="List 116"/>
    <w:basedOn w:val="ImportedStyle2"/>
    <w:rsid w:val="004F36BB"/>
  </w:style>
  <w:style w:type="numbering" w:customStyle="1" w:styleId="List2116">
    <w:name w:val="List 2116"/>
    <w:basedOn w:val="ImportedStyle3"/>
    <w:rsid w:val="004F36BB"/>
  </w:style>
  <w:style w:type="table" w:customStyle="1" w:styleId="TableGrid123">
    <w:name w:val="Table Grid123"/>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4F36BB"/>
  </w:style>
  <w:style w:type="numbering" w:customStyle="1" w:styleId="ImportedStyle4233">
    <w:name w:val="Imported Style 4233"/>
    <w:rsid w:val="004F36BB"/>
  </w:style>
  <w:style w:type="numbering" w:customStyle="1" w:styleId="ImportedStyle5233">
    <w:name w:val="Imported Style 5233"/>
    <w:rsid w:val="004F36BB"/>
  </w:style>
  <w:style w:type="numbering" w:customStyle="1" w:styleId="ArticleSection233">
    <w:name w:val="Article / Section233"/>
    <w:basedOn w:val="NoList"/>
    <w:next w:val="ArticleSection"/>
    <w:rsid w:val="004F36BB"/>
  </w:style>
  <w:style w:type="numbering" w:customStyle="1" w:styleId="ImportedStyle463">
    <w:name w:val="Imported Style 463"/>
    <w:rsid w:val="004F36BB"/>
  </w:style>
  <w:style w:type="numbering" w:customStyle="1" w:styleId="ImportedStyle563">
    <w:name w:val="Imported Style 563"/>
    <w:rsid w:val="004F36BB"/>
  </w:style>
  <w:style w:type="numbering" w:customStyle="1" w:styleId="ImportedStyle163">
    <w:name w:val="Imported Style 163"/>
    <w:rsid w:val="004F36BB"/>
  </w:style>
  <w:style w:type="numbering" w:customStyle="1" w:styleId="ArticleSection63">
    <w:name w:val="Article / Section63"/>
    <w:basedOn w:val="NoList"/>
    <w:next w:val="ArticleSection"/>
    <w:rsid w:val="004F36BB"/>
  </w:style>
  <w:style w:type="numbering" w:customStyle="1" w:styleId="1ai63">
    <w:name w:val="1 / a / i63"/>
    <w:basedOn w:val="NoList"/>
    <w:next w:val="1ai"/>
    <w:rsid w:val="004F36BB"/>
  </w:style>
  <w:style w:type="numbering" w:customStyle="1" w:styleId="11111164">
    <w:name w:val="1 / 1.1 / 1.1.164"/>
    <w:basedOn w:val="NoList"/>
    <w:next w:val="111111"/>
    <w:rsid w:val="004F36BB"/>
  </w:style>
  <w:style w:type="numbering" w:customStyle="1" w:styleId="ImportierterStil13">
    <w:name w:val="Importierter Stil: 13"/>
    <w:rsid w:val="004F36BB"/>
  </w:style>
  <w:style w:type="numbering" w:customStyle="1" w:styleId="1ai512">
    <w:name w:val="1 / a / i512"/>
    <w:basedOn w:val="NoList"/>
    <w:next w:val="1ai"/>
    <w:rsid w:val="004F36BB"/>
  </w:style>
  <w:style w:type="numbering" w:customStyle="1" w:styleId="111111512">
    <w:name w:val="1 / 1.1 / 1.1.1512"/>
    <w:basedOn w:val="NoList"/>
    <w:next w:val="111111"/>
    <w:rsid w:val="004F36BB"/>
  </w:style>
  <w:style w:type="numbering" w:customStyle="1" w:styleId="List0412">
    <w:name w:val="List 0412"/>
    <w:basedOn w:val="ImportedStyle1"/>
    <w:rsid w:val="004F36BB"/>
  </w:style>
  <w:style w:type="numbering" w:customStyle="1" w:styleId="List1412">
    <w:name w:val="List 1412"/>
    <w:basedOn w:val="ImportedStyle2"/>
    <w:rsid w:val="004F36BB"/>
  </w:style>
  <w:style w:type="numbering" w:customStyle="1" w:styleId="List21412">
    <w:name w:val="List 21412"/>
    <w:basedOn w:val="ImportedStyle3"/>
    <w:rsid w:val="004F36BB"/>
  </w:style>
  <w:style w:type="numbering" w:customStyle="1" w:styleId="ImportedStyle42312">
    <w:name w:val="Imported Style 42312"/>
    <w:rsid w:val="004F36BB"/>
  </w:style>
  <w:style w:type="numbering" w:customStyle="1" w:styleId="List01312">
    <w:name w:val="List 01312"/>
    <w:basedOn w:val="ImportedStyle1"/>
    <w:rsid w:val="004F36BB"/>
  </w:style>
  <w:style w:type="numbering" w:customStyle="1" w:styleId="ImportedStyle1612">
    <w:name w:val="Imported Style 1612"/>
    <w:rsid w:val="004F36BB"/>
  </w:style>
  <w:style w:type="numbering" w:customStyle="1" w:styleId="List0512">
    <w:name w:val="List 0512"/>
    <w:basedOn w:val="ImportedStyle1"/>
    <w:rsid w:val="004F36BB"/>
  </w:style>
  <w:style w:type="numbering" w:customStyle="1" w:styleId="List21512">
    <w:name w:val="List 21512"/>
    <w:basedOn w:val="ImportedStyle3"/>
    <w:rsid w:val="004F36BB"/>
  </w:style>
  <w:style w:type="numbering" w:customStyle="1" w:styleId="ImportierterStil112">
    <w:name w:val="Importierter Stil: 112"/>
    <w:rsid w:val="004F36BB"/>
  </w:style>
  <w:style w:type="numbering" w:customStyle="1" w:styleId="111111712">
    <w:name w:val="1 / 1.1 / 1.1.1712"/>
    <w:basedOn w:val="NoList"/>
    <w:next w:val="111111"/>
    <w:rsid w:val="004F36BB"/>
  </w:style>
  <w:style w:type="numbering" w:customStyle="1" w:styleId="ImportedStyle482">
    <w:name w:val="Imported Style 482"/>
    <w:rsid w:val="004F36BB"/>
  </w:style>
  <w:style w:type="numbering" w:customStyle="1" w:styleId="ImportedStyle582">
    <w:name w:val="Imported Style 582"/>
    <w:rsid w:val="004F36BB"/>
  </w:style>
  <w:style w:type="numbering" w:customStyle="1" w:styleId="ImportedStyle182">
    <w:name w:val="Imported Style 182"/>
    <w:rsid w:val="004F36BB"/>
  </w:style>
  <w:style w:type="numbering" w:customStyle="1" w:styleId="ArticleSection82">
    <w:name w:val="Article / Section82"/>
    <w:basedOn w:val="NoList"/>
    <w:next w:val="ArticleSection"/>
    <w:rsid w:val="004F36BB"/>
  </w:style>
  <w:style w:type="numbering" w:customStyle="1" w:styleId="1ai82">
    <w:name w:val="1 / a / i82"/>
    <w:basedOn w:val="NoList"/>
    <w:next w:val="1ai"/>
    <w:rsid w:val="004F36BB"/>
  </w:style>
  <w:style w:type="numbering" w:customStyle="1" w:styleId="List072">
    <w:name w:val="List 072"/>
    <w:basedOn w:val="ImportedStyle1"/>
    <w:rsid w:val="004F36BB"/>
  </w:style>
  <w:style w:type="numbering" w:customStyle="1" w:styleId="List172">
    <w:name w:val="List 172"/>
    <w:basedOn w:val="ImportedStyle2"/>
    <w:rsid w:val="004F36BB"/>
  </w:style>
  <w:style w:type="numbering" w:customStyle="1" w:styleId="List2172">
    <w:name w:val="List 2172"/>
    <w:basedOn w:val="ImportedStyle3"/>
    <w:rsid w:val="004F36BB"/>
  </w:style>
  <w:style w:type="numbering" w:customStyle="1" w:styleId="111111622">
    <w:name w:val="1 / 1.1 / 1.1.1622"/>
    <w:basedOn w:val="NoList"/>
    <w:next w:val="111111"/>
    <w:rsid w:val="004F36BB"/>
  </w:style>
  <w:style w:type="paragraph" w:styleId="Index1">
    <w:name w:val="index 1"/>
    <w:basedOn w:val="Normal"/>
    <w:next w:val="Normal"/>
    <w:autoRedefine/>
    <w:uiPriority w:val="99"/>
    <w:semiHidden/>
    <w:unhideWhenUsed/>
    <w:rsid w:val="004F36BB"/>
    <w:pPr>
      <w:spacing w:after="0" w:line="240" w:lineRule="auto"/>
      <w:ind w:left="220" w:hanging="220"/>
    </w:pPr>
    <w:rPr>
      <w:lang w:val="en-CA"/>
    </w:rPr>
  </w:style>
  <w:style w:type="paragraph" w:styleId="Index2">
    <w:name w:val="index 2"/>
    <w:basedOn w:val="Normal"/>
    <w:next w:val="Normal"/>
    <w:autoRedefine/>
    <w:uiPriority w:val="99"/>
    <w:semiHidden/>
    <w:unhideWhenUsed/>
    <w:rsid w:val="004F36BB"/>
    <w:pPr>
      <w:spacing w:after="0" w:line="240" w:lineRule="auto"/>
      <w:ind w:left="440" w:hanging="220"/>
    </w:pPr>
    <w:rPr>
      <w:lang w:val="en-CA"/>
    </w:rPr>
  </w:style>
  <w:style w:type="paragraph" w:styleId="Index3">
    <w:name w:val="index 3"/>
    <w:basedOn w:val="Normal"/>
    <w:next w:val="Normal"/>
    <w:autoRedefine/>
    <w:uiPriority w:val="99"/>
    <w:semiHidden/>
    <w:unhideWhenUsed/>
    <w:rsid w:val="004F36BB"/>
    <w:pPr>
      <w:spacing w:after="0" w:line="240" w:lineRule="auto"/>
      <w:ind w:left="660" w:hanging="220"/>
    </w:pPr>
    <w:rPr>
      <w:lang w:val="en-CA"/>
    </w:rPr>
  </w:style>
  <w:style w:type="paragraph" w:styleId="Index4">
    <w:name w:val="index 4"/>
    <w:basedOn w:val="Normal"/>
    <w:next w:val="Normal"/>
    <w:autoRedefine/>
    <w:uiPriority w:val="99"/>
    <w:semiHidden/>
    <w:unhideWhenUsed/>
    <w:rsid w:val="004F36BB"/>
    <w:pPr>
      <w:spacing w:after="0" w:line="240" w:lineRule="auto"/>
      <w:ind w:left="880" w:hanging="220"/>
    </w:pPr>
    <w:rPr>
      <w:lang w:val="en-CA"/>
    </w:rPr>
  </w:style>
  <w:style w:type="paragraph" w:styleId="Index5">
    <w:name w:val="index 5"/>
    <w:basedOn w:val="Normal"/>
    <w:next w:val="Normal"/>
    <w:autoRedefine/>
    <w:uiPriority w:val="99"/>
    <w:semiHidden/>
    <w:unhideWhenUsed/>
    <w:rsid w:val="004F36BB"/>
    <w:pPr>
      <w:spacing w:after="0" w:line="240" w:lineRule="auto"/>
      <w:ind w:left="1100" w:hanging="220"/>
    </w:pPr>
    <w:rPr>
      <w:lang w:val="en-CA"/>
    </w:rPr>
  </w:style>
  <w:style w:type="paragraph" w:styleId="Index6">
    <w:name w:val="index 6"/>
    <w:basedOn w:val="Normal"/>
    <w:next w:val="Normal"/>
    <w:autoRedefine/>
    <w:uiPriority w:val="99"/>
    <w:semiHidden/>
    <w:unhideWhenUsed/>
    <w:rsid w:val="004F36BB"/>
    <w:pPr>
      <w:spacing w:after="0" w:line="240" w:lineRule="auto"/>
      <w:ind w:left="1320" w:hanging="220"/>
    </w:pPr>
    <w:rPr>
      <w:lang w:val="en-CA"/>
    </w:rPr>
  </w:style>
  <w:style w:type="paragraph" w:styleId="Index7">
    <w:name w:val="index 7"/>
    <w:basedOn w:val="Normal"/>
    <w:next w:val="Normal"/>
    <w:autoRedefine/>
    <w:uiPriority w:val="99"/>
    <w:semiHidden/>
    <w:unhideWhenUsed/>
    <w:rsid w:val="004F36BB"/>
    <w:pPr>
      <w:spacing w:after="0" w:line="240" w:lineRule="auto"/>
      <w:ind w:left="1540" w:hanging="220"/>
    </w:pPr>
    <w:rPr>
      <w:lang w:val="en-CA"/>
    </w:rPr>
  </w:style>
  <w:style w:type="paragraph" w:styleId="Index8">
    <w:name w:val="index 8"/>
    <w:basedOn w:val="Normal"/>
    <w:next w:val="Normal"/>
    <w:autoRedefine/>
    <w:uiPriority w:val="99"/>
    <w:semiHidden/>
    <w:unhideWhenUsed/>
    <w:rsid w:val="004F36BB"/>
    <w:pPr>
      <w:spacing w:after="0" w:line="240" w:lineRule="auto"/>
      <w:ind w:left="1760" w:hanging="220"/>
    </w:pPr>
    <w:rPr>
      <w:lang w:val="en-CA"/>
    </w:rPr>
  </w:style>
  <w:style w:type="paragraph" w:styleId="Index9">
    <w:name w:val="index 9"/>
    <w:basedOn w:val="Normal"/>
    <w:next w:val="Normal"/>
    <w:autoRedefine/>
    <w:uiPriority w:val="99"/>
    <w:semiHidden/>
    <w:unhideWhenUsed/>
    <w:rsid w:val="004F36BB"/>
    <w:pPr>
      <w:spacing w:after="0" w:line="240" w:lineRule="auto"/>
      <w:ind w:left="1980" w:hanging="220"/>
    </w:pPr>
    <w:rPr>
      <w:lang w:val="en-CA"/>
    </w:rPr>
  </w:style>
  <w:style w:type="paragraph" w:styleId="ListNumber">
    <w:name w:val="List Number"/>
    <w:basedOn w:val="Normal"/>
    <w:uiPriority w:val="99"/>
    <w:semiHidden/>
    <w:unhideWhenUsed/>
    <w:rsid w:val="004F36BB"/>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4F36BB"/>
    <w:pPr>
      <w:spacing w:after="0"/>
    </w:pPr>
    <w:rPr>
      <w:lang w:val="en-CA"/>
    </w:rPr>
  </w:style>
  <w:style w:type="paragraph" w:styleId="TableofAuthorities">
    <w:name w:val="table of authorities"/>
    <w:basedOn w:val="Normal"/>
    <w:next w:val="Normal"/>
    <w:uiPriority w:val="99"/>
    <w:semiHidden/>
    <w:unhideWhenUsed/>
    <w:rsid w:val="004F36BB"/>
    <w:pPr>
      <w:spacing w:after="0"/>
      <w:ind w:left="220" w:hanging="220"/>
    </w:pPr>
    <w:rPr>
      <w:lang w:val="en-CA"/>
    </w:rPr>
  </w:style>
  <w:style w:type="paragraph" w:styleId="MacroText">
    <w:name w:val="macro"/>
    <w:link w:val="MacroTextChar"/>
    <w:uiPriority w:val="99"/>
    <w:semiHidden/>
    <w:unhideWhenUsed/>
    <w:rsid w:val="004F36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4F36BB"/>
    <w:rPr>
      <w:rFonts w:ascii="Consolas" w:hAnsi="Consolas"/>
      <w:sz w:val="20"/>
      <w:szCs w:val="20"/>
      <w:lang w:val="en-CA"/>
    </w:rPr>
  </w:style>
  <w:style w:type="paragraph" w:styleId="IndexHeading">
    <w:name w:val="index heading"/>
    <w:basedOn w:val="Normal"/>
    <w:next w:val="Index1"/>
    <w:uiPriority w:val="99"/>
    <w:semiHidden/>
    <w:unhideWhenUsed/>
    <w:rsid w:val="004F36BB"/>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4F36BB"/>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4F36BB"/>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4F36BB"/>
    <w:rPr>
      <w:rFonts w:ascii="Söhne Halbfett" w:hAnsi="Söhne Halbfett"/>
      <w:b/>
    </w:rPr>
  </w:style>
  <w:style w:type="paragraph" w:customStyle="1" w:styleId="WOAHChapterNumber">
    <w:name w:val="WOAH_Chapter Number"/>
    <w:basedOn w:val="Heading3"/>
    <w:qFormat/>
    <w:rsid w:val="004F36BB"/>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4F36BB"/>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4F36BB"/>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4F36BB"/>
    <w:pPr>
      <w:keepNext/>
      <w:keepLines/>
      <w:spacing w:before="240" w:after="480" w:line="240" w:lineRule="auto"/>
      <w:jc w:val="center"/>
      <w:outlineLvl w:val="0"/>
    </w:pPr>
    <w:rPr>
      <w:rFonts w:asciiTheme="majorHAnsi" w:eastAsiaTheme="majorEastAsia" w:hAnsiTheme="majorHAnsi" w:cstheme="majorBidi"/>
      <w:color w:val="2E74B5" w:themeColor="accent1" w:themeShade="BF"/>
      <w:sz w:val="32"/>
      <w:szCs w:val="32"/>
    </w:rPr>
  </w:style>
  <w:style w:type="table" w:customStyle="1" w:styleId="TableGrid80">
    <w:name w:val="Table Grid8"/>
    <w:basedOn w:val="TableNormal"/>
    <w:next w:val="TableGrid"/>
    <w:uiPriority w:val="59"/>
    <w:rsid w:val="004F36B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4F36BB"/>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4F36BB"/>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4F36BB"/>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4F36BB"/>
    <w:rPr>
      <w:i/>
      <w:iCs/>
      <w:color w:val="E77E67"/>
    </w:rPr>
  </w:style>
  <w:style w:type="paragraph" w:customStyle="1" w:styleId="WOAHAnnexReportTitle">
    <w:name w:val="WOAH Annex Report Title"/>
    <w:basedOn w:val="Normal"/>
    <w:next w:val="WOAHAnnexReportSubtitle"/>
    <w:qFormat/>
    <w:locked/>
    <w:rsid w:val="004F36BB"/>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4F36BB"/>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4F36BB"/>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4F36BB"/>
    <w:rPr>
      <w:rFonts w:ascii="Arial" w:eastAsia="Malgun Gothic" w:hAnsi="Arial" w:cs="Arial"/>
      <w:b/>
      <w:bCs/>
      <w:sz w:val="18"/>
      <w:szCs w:val="20"/>
      <w:lang w:val="en-GB" w:eastAsia="en-GB"/>
    </w:rPr>
  </w:style>
  <w:style w:type="paragraph" w:customStyle="1" w:styleId="WOAHNH3">
    <w:name w:val="WOAH NH3"/>
    <w:basedOn w:val="Normal"/>
    <w:next w:val="WOAHL3Para"/>
    <w:qFormat/>
    <w:rsid w:val="004F36BB"/>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4F36BB"/>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4F36BB"/>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4F36BB"/>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4F36BB"/>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4F36BB"/>
    <w:rPr>
      <w:rFonts w:eastAsia="Malgun Gothic" w:cs="Calibri"/>
      <w:sz w:val="16"/>
      <w:szCs w:val="16"/>
      <w:lang w:val="en-GB" w:eastAsia="en-GB"/>
    </w:rPr>
  </w:style>
  <w:style w:type="paragraph" w:customStyle="1" w:styleId="WOAHAppendixNoRodd">
    <w:name w:val="WOAH AppendixNo R (odd)"/>
    <w:basedOn w:val="Normal"/>
    <w:qFormat/>
    <w:locked/>
    <w:rsid w:val="004F36BB"/>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4F36BB"/>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4F36BB"/>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4F36BB"/>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4F36BB"/>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4F36BB"/>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2"/>
    <w:uiPriority w:val="99"/>
    <w:locked/>
    <w:rsid w:val="004F36BB"/>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4F36BB"/>
    <w:pPr>
      <w:jc w:val="both"/>
    </w:pPr>
    <w:rPr>
      <w:rFonts w:ascii="Arial" w:hAnsi="Arial"/>
      <w:sz w:val="20"/>
      <w:lang w:val="en-GB"/>
    </w:rPr>
  </w:style>
  <w:style w:type="paragraph" w:customStyle="1" w:styleId="WOAHL2Paraunderlined">
    <w:name w:val="WOAH L2 Para underlined"/>
    <w:basedOn w:val="WOAHL2Para"/>
    <w:next w:val="WOAHL2Para"/>
    <w:qFormat/>
    <w:rsid w:val="004F36BB"/>
    <w:rPr>
      <w:u w:val="single"/>
    </w:rPr>
  </w:style>
  <w:style w:type="paragraph" w:customStyle="1" w:styleId="WOAHL3Paraunderlined">
    <w:name w:val="WOAH L3 Para underlined"/>
    <w:basedOn w:val="WOAHL3Para"/>
    <w:next w:val="WOAHL3Para"/>
    <w:qFormat/>
    <w:rsid w:val="004F36BB"/>
    <w:rPr>
      <w:u w:val="single"/>
    </w:rPr>
  </w:style>
  <w:style w:type="table" w:customStyle="1" w:styleId="GridTable1Light12">
    <w:name w:val="Grid Table 1 Light12"/>
    <w:basedOn w:val="TableNormal"/>
    <w:next w:val="GridTable1Light2"/>
    <w:uiPriority w:val="46"/>
    <w:locked/>
    <w:rsid w:val="004F36B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2"/>
    <w:uiPriority w:val="99"/>
    <w:locked/>
    <w:rsid w:val="004F36BB"/>
    <w:tblPr/>
  </w:style>
  <w:style w:type="table" w:customStyle="1" w:styleId="ListTable1Light1">
    <w:name w:val="List Table 1 Light1"/>
    <w:basedOn w:val="TableNormal"/>
    <w:next w:val="ListTable1Light2"/>
    <w:uiPriority w:val="46"/>
    <w:locked/>
    <w:rsid w:val="004F36BB"/>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4F36BB"/>
    <w:rPr>
      <w:rFonts w:ascii="Franklin Gothic Medium Cond" w:hAnsi="Franklin Gothic Medium Cond"/>
      <w:bCs/>
      <w:color w:val="E05435"/>
      <w:sz w:val="32"/>
      <w:szCs w:val="32"/>
    </w:rPr>
  </w:style>
  <w:style w:type="table" w:customStyle="1" w:styleId="PlainTable11">
    <w:name w:val="Plain Table 11"/>
    <w:basedOn w:val="TableNormal"/>
    <w:next w:val="PlainTable12"/>
    <w:uiPriority w:val="41"/>
    <w:locked/>
    <w:rsid w:val="004F36BB"/>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2"/>
    <w:uiPriority w:val="40"/>
    <w:locked/>
    <w:rsid w:val="004F36BB"/>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4F36BB"/>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4F36BB"/>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4F36BB"/>
    <w:rPr>
      <w:rFonts w:ascii="Franklin Gothic Medium Cond" w:eastAsia="Calibri" w:hAnsi="Franklin Gothic Medium Cond" w:cs="Times New Roman"/>
      <w:bCs/>
      <w:color w:val="E05435"/>
      <w:sz w:val="32"/>
      <w:szCs w:val="32"/>
      <w:lang w:val="en-GB" w:eastAsia="en-GB"/>
    </w:rPr>
  </w:style>
  <w:style w:type="character" w:customStyle="1" w:styleId="Mention1">
    <w:name w:val="Mention1"/>
    <w:basedOn w:val="DefaultParagraphFont"/>
    <w:uiPriority w:val="99"/>
    <w:unhideWhenUsed/>
    <w:rsid w:val="004F36BB"/>
    <w:rPr>
      <w:color w:val="2B579A"/>
      <w:shd w:val="clear" w:color="auto" w:fill="E1DFDD"/>
    </w:rPr>
  </w:style>
  <w:style w:type="paragraph" w:customStyle="1" w:styleId="WOAHLevel2List">
    <w:name w:val="WOAH Level 2 List"/>
    <w:basedOn w:val="WOAHL2Para"/>
    <w:link w:val="WOAHLevel2ListChar"/>
    <w:qFormat/>
    <w:rsid w:val="004F36BB"/>
    <w:pPr>
      <w:numPr>
        <w:numId w:val="66"/>
      </w:numPr>
      <w:spacing w:after="120"/>
      <w:ind w:left="992" w:hanging="567"/>
    </w:pPr>
  </w:style>
  <w:style w:type="character" w:customStyle="1" w:styleId="WOAHLevel2ListChar">
    <w:name w:val="WOAH Level 2 List Char"/>
    <w:basedOn w:val="DefaultParagraphFont"/>
    <w:link w:val="WOAHLevel2List"/>
    <w:rsid w:val="004F36BB"/>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4F36BB"/>
    <w:pPr>
      <w:ind w:left="1276" w:hanging="284"/>
    </w:pPr>
  </w:style>
  <w:style w:type="character" w:customStyle="1" w:styleId="WOAHLevel3ListChar">
    <w:name w:val="WOAH Level 3 List Char"/>
    <w:basedOn w:val="WOAHLevel2ListChar"/>
    <w:link w:val="WOAHLevel3List"/>
    <w:rsid w:val="004F36BB"/>
    <w:rPr>
      <w:rFonts w:ascii="Arial" w:eastAsia="Malgun Gothic" w:hAnsi="Arial" w:cs="Times New Roman"/>
      <w:sz w:val="18"/>
      <w:szCs w:val="20"/>
      <w:lang w:val="en-GB" w:eastAsia="en-GB"/>
    </w:rPr>
  </w:style>
  <w:style w:type="paragraph" w:customStyle="1" w:styleId="ReportTitle">
    <w:name w:val="Report_Title"/>
    <w:basedOn w:val="Normal"/>
    <w:qFormat/>
    <w:locked/>
    <w:rsid w:val="004F36BB"/>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4F36BB"/>
    <w:rPr>
      <w:rFonts w:ascii="Arial" w:hAnsi="Arial"/>
      <w:i/>
      <w:sz w:val="18"/>
    </w:rPr>
  </w:style>
  <w:style w:type="table" w:customStyle="1" w:styleId="LightShading-Accent11">
    <w:name w:val="Light Shading - Accent 11"/>
    <w:basedOn w:val="TableNormal"/>
    <w:next w:val="LightShading-Accent1"/>
    <w:uiPriority w:val="60"/>
    <w:locked/>
    <w:rsid w:val="004F36BB"/>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4F36BB"/>
    <w:pPr>
      <w:spacing w:after="100"/>
      <w:ind w:left="880"/>
    </w:pPr>
    <w:rPr>
      <w:rFonts w:eastAsia="Yu Mincho"/>
      <w:lang w:val="en-CA" w:eastAsia="en-CA"/>
    </w:rPr>
  </w:style>
  <w:style w:type="table" w:customStyle="1" w:styleId="TableGrid1100">
    <w:name w:val="Table Grid110"/>
    <w:basedOn w:val="TableNormal"/>
    <w:next w:val="TableGrid"/>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10">
    <w:name w:val="heading 21"/>
    <w:basedOn w:val="Normal"/>
    <w:link w:val="Heading2Char0"/>
    <w:qFormat/>
    <w:rsid w:val="004F36BB"/>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10"/>
    <w:rsid w:val="004F36BB"/>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4F36BB"/>
    <w:rPr>
      <w:rFonts w:asciiTheme="majorHAnsi" w:eastAsiaTheme="majorEastAsia" w:hAnsiTheme="majorHAnsi" w:cstheme="majorBidi"/>
      <w:color w:val="2E74B5" w:themeColor="accent1" w:themeShade="BF"/>
      <w:sz w:val="32"/>
      <w:szCs w:val="32"/>
    </w:rPr>
  </w:style>
  <w:style w:type="table" w:customStyle="1" w:styleId="GridTable4-Accent112">
    <w:name w:val="Grid Table 4 - Accent 112"/>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4F36BB"/>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4F36BB"/>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4F36BB"/>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4F36BB"/>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4F36BB"/>
    <w:pPr>
      <w:spacing w:after="0" w:line="240" w:lineRule="auto"/>
    </w:pPr>
  </w:style>
  <w:style w:type="paragraph" w:customStyle="1" w:styleId="En-tte11">
    <w:name w:val="En-tête11"/>
    <w:basedOn w:val="Normal"/>
    <w:next w:val="Header"/>
    <w:uiPriority w:val="99"/>
    <w:unhideWhenUsed/>
    <w:rsid w:val="004F36BB"/>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4F36BB"/>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4F36BB"/>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4F36BB"/>
    <w:rPr>
      <w:color w:val="954F72"/>
      <w:u w:val="single"/>
    </w:rPr>
  </w:style>
  <w:style w:type="paragraph" w:customStyle="1" w:styleId="TOC11">
    <w:name w:val="TOC 11"/>
    <w:basedOn w:val="Normal"/>
    <w:next w:val="TOC1"/>
    <w:uiPriority w:val="39"/>
    <w:qFormat/>
    <w:rsid w:val="004F36BB"/>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4F36BB"/>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4F36BB"/>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4F36BB"/>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4F36BB"/>
    <w:rPr>
      <w:sz w:val="20"/>
      <w:szCs w:val="20"/>
    </w:rPr>
  </w:style>
  <w:style w:type="character" w:customStyle="1" w:styleId="CommentSubjectChar2">
    <w:name w:val="Comment Subject Char2"/>
    <w:basedOn w:val="CommentTextChar3"/>
    <w:uiPriority w:val="99"/>
    <w:semiHidden/>
    <w:rsid w:val="004F36BB"/>
    <w:rPr>
      <w:b/>
      <w:bCs/>
      <w:sz w:val="20"/>
      <w:szCs w:val="20"/>
    </w:rPr>
  </w:style>
  <w:style w:type="character" w:customStyle="1" w:styleId="BalloonTextChar2">
    <w:name w:val="Balloon Text Char2"/>
    <w:basedOn w:val="DefaultParagraphFont"/>
    <w:uiPriority w:val="99"/>
    <w:semiHidden/>
    <w:rsid w:val="004F36BB"/>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4F36BB"/>
  </w:style>
  <w:style w:type="character" w:customStyle="1" w:styleId="FooterChar1">
    <w:name w:val="Footer Char1"/>
    <w:aliases w:val=" Car Car Car Car Car Char1, Car Car Car Car Char1,Car Car Car Car Car Char1,Car Car Car Car Char1"/>
    <w:basedOn w:val="DefaultParagraphFont"/>
    <w:uiPriority w:val="99"/>
    <w:semiHidden/>
    <w:rsid w:val="004F36BB"/>
  </w:style>
  <w:style w:type="character" w:customStyle="1" w:styleId="EndnoteTextChar2">
    <w:name w:val="Endnote Text Char2"/>
    <w:basedOn w:val="DefaultParagraphFont"/>
    <w:uiPriority w:val="99"/>
    <w:semiHidden/>
    <w:rsid w:val="004F36BB"/>
    <w:rPr>
      <w:sz w:val="20"/>
      <w:szCs w:val="20"/>
    </w:rPr>
  </w:style>
  <w:style w:type="table" w:customStyle="1" w:styleId="GridTable4-Accent113">
    <w:name w:val="Grid Table 4 - Accent 113"/>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4F36B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4F36B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4F36B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4F36B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4F36B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4F36B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4F36B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4F36B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4F36B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4F36B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4F36B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4F36B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4F36B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4F36B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4F36B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4F36B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4F36B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4F36B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4F36B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4F36B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4F36BB"/>
  </w:style>
  <w:style w:type="character" w:customStyle="1" w:styleId="docsum-pmid">
    <w:name w:val="docsum-pmid"/>
    <w:basedOn w:val="DefaultParagraphFont"/>
    <w:rsid w:val="004F36BB"/>
  </w:style>
  <w:style w:type="character" w:customStyle="1" w:styleId="Titre4">
    <w:name w:val="Titre4"/>
    <w:basedOn w:val="DefaultParagraphFont"/>
    <w:rsid w:val="004F36BB"/>
  </w:style>
  <w:style w:type="character" w:customStyle="1" w:styleId="Titre5">
    <w:name w:val="Titre5"/>
    <w:basedOn w:val="DefaultParagraphFont"/>
    <w:rsid w:val="004F36BB"/>
  </w:style>
  <w:style w:type="table" w:customStyle="1" w:styleId="TableGrid90">
    <w:name w:val="Table Grid90"/>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4F36B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4F36B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4F36B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4F36B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4F36B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4F36BB"/>
    <w:rPr>
      <w:color w:val="605E5C"/>
      <w:shd w:val="clear" w:color="auto" w:fill="E1DFDD"/>
    </w:rPr>
  </w:style>
  <w:style w:type="table" w:customStyle="1" w:styleId="TableGrid133">
    <w:name w:val="TableGrid13"/>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4F36B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4F36B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4F36B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4F36B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4F36B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4F36B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4F36B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4F36B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4F36B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4F36B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4F36B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4F36B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4F36B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4F36B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4F36B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4F36B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4F36B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4F36B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4F36B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4F36B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4F36B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4F36B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4F36B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4F36B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4F36B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4F36B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4F36B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4F36B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4F36B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4F36B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4F36B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4F36B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4F36B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4F36B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4F36B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4F36B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4F36B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4F36B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4F36B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4F36B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4F36B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4F36B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4F36B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4F36B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4F36B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4F36B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4F36B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4F36B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4F36B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4F36B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4F36B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4F36BB"/>
  </w:style>
  <w:style w:type="character" w:customStyle="1" w:styleId="hilighti">
    <w:name w:val="hilighti"/>
    <w:basedOn w:val="DefaultParagraphFont"/>
    <w:rsid w:val="004F36BB"/>
  </w:style>
  <w:style w:type="paragraph" w:customStyle="1" w:styleId="IndexHeading1">
    <w:name w:val="Index Heading1"/>
    <w:basedOn w:val="Normal"/>
    <w:next w:val="Index1"/>
    <w:uiPriority w:val="99"/>
    <w:semiHidden/>
    <w:unhideWhenUsed/>
    <w:rsid w:val="004F36BB"/>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4F36BB"/>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4F36BB"/>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4F36BB"/>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4F36BB"/>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4F36BB"/>
  </w:style>
  <w:style w:type="character" w:customStyle="1" w:styleId="ref-journal">
    <w:name w:val="ref-journal"/>
    <w:basedOn w:val="DefaultParagraphFont"/>
    <w:rsid w:val="004F36BB"/>
  </w:style>
  <w:style w:type="character" w:customStyle="1" w:styleId="ref-vol">
    <w:name w:val="ref-vol"/>
    <w:basedOn w:val="DefaultParagraphFont"/>
    <w:rsid w:val="004F36BB"/>
  </w:style>
  <w:style w:type="table" w:customStyle="1" w:styleId="TableGrid200">
    <w:name w:val="Table Grid20"/>
    <w:basedOn w:val="TableNormal"/>
    <w:next w:val="TableGrid"/>
    <w:uiPriority w:val="59"/>
    <w:rsid w:val="004F36B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4F36BB"/>
    <w:rPr>
      <w:rFonts w:ascii="Times New Roman" w:eastAsia="Times New Roman" w:hAnsi="Times New Roman" w:cs="Arial"/>
      <w:lang w:val="en-CA"/>
    </w:rPr>
  </w:style>
  <w:style w:type="table" w:customStyle="1" w:styleId="TableGrid540">
    <w:name w:val="Table Grid54"/>
    <w:basedOn w:val="TableNormal"/>
    <w:next w:val="TableGrid"/>
    <w:uiPriority w:val="59"/>
    <w:rsid w:val="004F36BB"/>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4F36BB"/>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4F36B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4F36B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4F36B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4F36BB"/>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4F36B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4F36B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4F36B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4F36BB"/>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4F36B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4F36BB"/>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4F36BB"/>
  </w:style>
  <w:style w:type="numbering" w:customStyle="1" w:styleId="1ai621">
    <w:name w:val="1 / a / i621"/>
    <w:basedOn w:val="NoList"/>
    <w:next w:val="NoList"/>
    <w:rsid w:val="004F36BB"/>
  </w:style>
  <w:style w:type="numbering" w:customStyle="1" w:styleId="111111631">
    <w:name w:val="1 / 1.1 / 1.1.1631"/>
    <w:basedOn w:val="NoList"/>
    <w:next w:val="NoList"/>
    <w:rsid w:val="004F36BB"/>
  </w:style>
  <w:style w:type="numbering" w:customStyle="1" w:styleId="ImportierterStil121">
    <w:name w:val="Importierter Stil: 121"/>
    <w:rsid w:val="004F36BB"/>
  </w:style>
  <w:style w:type="numbering" w:customStyle="1" w:styleId="List05111">
    <w:name w:val="List 05111"/>
    <w:basedOn w:val="NoList"/>
    <w:rsid w:val="004F36BB"/>
  </w:style>
  <w:style w:type="numbering" w:customStyle="1" w:styleId="ImportierterStil1111">
    <w:name w:val="Importierter Stil: 1111"/>
    <w:rsid w:val="004F36BB"/>
  </w:style>
  <w:style w:type="table" w:customStyle="1" w:styleId="TableGrid1811">
    <w:name w:val="Table Grid1811"/>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4F36BB"/>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4F36BB"/>
    <w:rPr>
      <w:rFonts w:ascii="Arial" w:hAnsi="Arial"/>
      <w:sz w:val="22"/>
    </w:rPr>
  </w:style>
  <w:style w:type="table" w:customStyle="1" w:styleId="TableGrid06">
    <w:name w:val="Table Grid06"/>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4F36B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4F36B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4F36BB"/>
  </w:style>
  <w:style w:type="character" w:customStyle="1" w:styleId="gmail-eop">
    <w:name w:val="gmail-eop"/>
    <w:basedOn w:val="DefaultParagraphFont"/>
    <w:rsid w:val="004F36BB"/>
  </w:style>
  <w:style w:type="table" w:customStyle="1" w:styleId="TableGrid116">
    <w:name w:val="Table Grid116"/>
    <w:basedOn w:val="TableNormal"/>
    <w:next w:val="TableGrid0"/>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4F36BB"/>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4F36BB"/>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4F36BB"/>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4F36BB"/>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4F36BB"/>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4F36BB"/>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4F36BB"/>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4F36BB"/>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4F36BB"/>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4F36BB"/>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4F36BB"/>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4F36B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4F36BB"/>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4F36BB"/>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4F36BB"/>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4F36BB"/>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4F36BB"/>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4F36BB"/>
    <w:pPr>
      <w:spacing w:after="120"/>
      <w:ind w:hanging="425"/>
    </w:pPr>
  </w:style>
  <w:style w:type="character" w:customStyle="1" w:styleId="paraACar">
    <w:name w:val="paraA Car"/>
    <w:link w:val="paraA0"/>
    <w:uiPriority w:val="99"/>
    <w:locked/>
    <w:rsid w:val="004F36BB"/>
    <w:rPr>
      <w:rFonts w:ascii="Arial" w:eastAsia="Times New Roman" w:hAnsi="Arial" w:cs="Arial"/>
      <w:sz w:val="18"/>
      <w:szCs w:val="18"/>
      <w:lang w:val="en-GB" w:eastAsia="fr-FR"/>
    </w:rPr>
  </w:style>
  <w:style w:type="paragraph" w:customStyle="1" w:styleId="Referencetitle">
    <w:name w:val="Reference_title"/>
    <w:basedOn w:val="Normal"/>
    <w:uiPriority w:val="99"/>
    <w:rsid w:val="004F36BB"/>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4F36B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4F36BB"/>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4F36B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4F36BB"/>
  </w:style>
  <w:style w:type="table" w:customStyle="1" w:styleId="TableGrid25">
    <w:name w:val="Table Grid25"/>
    <w:basedOn w:val="TableNormal"/>
    <w:next w:val="TableGrid"/>
    <w:uiPriority w:val="59"/>
    <w:rsid w:val="004F36BB"/>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4F36BB"/>
  </w:style>
  <w:style w:type="table" w:customStyle="1" w:styleId="TableNormal18">
    <w:name w:val="Table Normal18"/>
    <w:rsid w:val="004F36B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4F36BB"/>
  </w:style>
  <w:style w:type="table" w:customStyle="1" w:styleId="TableGrid174">
    <w:name w:val="Table Grid174"/>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4F36BB"/>
    <w:pPr>
      <w:numPr>
        <w:numId w:val="67"/>
      </w:numPr>
    </w:pPr>
  </w:style>
  <w:style w:type="numbering" w:customStyle="1" w:styleId="ArticleSection253">
    <w:name w:val="Article / Section253"/>
    <w:basedOn w:val="NoList"/>
    <w:next w:val="NoList"/>
    <w:rsid w:val="004F36BB"/>
  </w:style>
  <w:style w:type="numbering" w:customStyle="1" w:styleId="1ai253">
    <w:name w:val="1 / a / i253"/>
    <w:basedOn w:val="NoList"/>
    <w:next w:val="NoList"/>
    <w:rsid w:val="004F36BB"/>
  </w:style>
  <w:style w:type="numbering" w:customStyle="1" w:styleId="111111253">
    <w:name w:val="1 / 1.1 / 1.1.1253"/>
    <w:basedOn w:val="NoList"/>
    <w:next w:val="NoList"/>
    <w:rsid w:val="004F36BB"/>
  </w:style>
  <w:style w:type="numbering" w:customStyle="1" w:styleId="List0153">
    <w:name w:val="List 0153"/>
    <w:basedOn w:val="NoList"/>
    <w:rsid w:val="004F36BB"/>
  </w:style>
  <w:style w:type="table" w:customStyle="1" w:styleId="TableGrid1224">
    <w:name w:val="Table Grid1224"/>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4F36BB"/>
    <w:pPr>
      <w:numPr>
        <w:numId w:val="68"/>
      </w:numPr>
    </w:pPr>
  </w:style>
  <w:style w:type="numbering" w:customStyle="1" w:styleId="ImportedStyle16113">
    <w:name w:val="Imported Style 16113"/>
    <w:rsid w:val="004F36BB"/>
  </w:style>
  <w:style w:type="table" w:customStyle="1" w:styleId="TableGrid184">
    <w:name w:val="Table Grid184"/>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4F36BB"/>
  </w:style>
  <w:style w:type="numbering" w:customStyle="1" w:styleId="11111157">
    <w:name w:val="1 / 1.1 / 1.1.157"/>
    <w:basedOn w:val="NoList"/>
    <w:next w:val="NoList"/>
    <w:rsid w:val="004F36BB"/>
  </w:style>
  <w:style w:type="table" w:customStyle="1" w:styleId="TableNormal19">
    <w:name w:val="Table Normal19"/>
    <w:rsid w:val="004F36B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4F36BB"/>
  </w:style>
  <w:style w:type="numbering" w:customStyle="1" w:styleId="111111516">
    <w:name w:val="1 / 1.1 / 1.1.1516"/>
    <w:basedOn w:val="NoList"/>
    <w:next w:val="NoList"/>
    <w:rsid w:val="004F36BB"/>
  </w:style>
  <w:style w:type="numbering" w:customStyle="1" w:styleId="List0416">
    <w:name w:val="List 0416"/>
    <w:basedOn w:val="NoList"/>
    <w:rsid w:val="004F36BB"/>
  </w:style>
  <w:style w:type="numbering" w:customStyle="1" w:styleId="List21516">
    <w:name w:val="List 21516"/>
    <w:basedOn w:val="NoList"/>
    <w:rsid w:val="004F36BB"/>
  </w:style>
  <w:style w:type="numbering" w:customStyle="1" w:styleId="111111716">
    <w:name w:val="1 / 1.1 / 1.1.1716"/>
    <w:basedOn w:val="NoList"/>
    <w:next w:val="NoList"/>
    <w:rsid w:val="004F36BB"/>
  </w:style>
  <w:style w:type="numbering" w:customStyle="1" w:styleId="ImportedStyle186">
    <w:name w:val="Imported Style 186"/>
    <w:rsid w:val="004F36BB"/>
  </w:style>
  <w:style w:type="numbering" w:customStyle="1" w:styleId="List2176">
    <w:name w:val="List 2176"/>
    <w:basedOn w:val="NoList"/>
    <w:rsid w:val="004F36BB"/>
  </w:style>
  <w:style w:type="table" w:customStyle="1" w:styleId="TableGrid175">
    <w:name w:val="Table Grid175"/>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4F36BB"/>
  </w:style>
  <w:style w:type="numbering" w:customStyle="1" w:styleId="ArticleSection2541">
    <w:name w:val="Article / Section2541"/>
    <w:basedOn w:val="NoList"/>
    <w:next w:val="NoList"/>
    <w:rsid w:val="004F36BB"/>
  </w:style>
  <w:style w:type="numbering" w:customStyle="1" w:styleId="1ai254">
    <w:name w:val="1 / a / i254"/>
    <w:basedOn w:val="NoList"/>
    <w:next w:val="NoList"/>
    <w:rsid w:val="004F36BB"/>
  </w:style>
  <w:style w:type="numbering" w:customStyle="1" w:styleId="111111254">
    <w:name w:val="1 / 1.1 / 1.1.1254"/>
    <w:basedOn w:val="NoList"/>
    <w:next w:val="NoList"/>
    <w:rsid w:val="004F36BB"/>
  </w:style>
  <w:style w:type="numbering" w:customStyle="1" w:styleId="List01541">
    <w:name w:val="List 01541"/>
    <w:basedOn w:val="NoList"/>
    <w:rsid w:val="004F36BB"/>
  </w:style>
  <w:style w:type="numbering" w:customStyle="1" w:styleId="List11541">
    <w:name w:val="List 11541"/>
    <w:basedOn w:val="NoList"/>
    <w:rsid w:val="004F36BB"/>
  </w:style>
  <w:style w:type="numbering" w:customStyle="1" w:styleId="List211541">
    <w:name w:val="List 211541"/>
    <w:basedOn w:val="NoList"/>
    <w:rsid w:val="004F36BB"/>
  </w:style>
  <w:style w:type="table" w:customStyle="1" w:styleId="TableGrid1225">
    <w:name w:val="Table Grid1225"/>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4F36BB"/>
  </w:style>
  <w:style w:type="numbering" w:customStyle="1" w:styleId="ImportedStyle42324">
    <w:name w:val="Imported Style 42324"/>
    <w:rsid w:val="004F36BB"/>
  </w:style>
  <w:style w:type="numbering" w:customStyle="1" w:styleId="ImportedStyle52324">
    <w:name w:val="Imported Style 52324"/>
    <w:rsid w:val="004F36BB"/>
    <w:pPr>
      <w:numPr>
        <w:numId w:val="70"/>
      </w:numPr>
    </w:pPr>
  </w:style>
  <w:style w:type="numbering" w:customStyle="1" w:styleId="ArticleSection23241">
    <w:name w:val="Article / Section23241"/>
    <w:basedOn w:val="NoList"/>
    <w:next w:val="NoList"/>
    <w:rsid w:val="004F36BB"/>
  </w:style>
  <w:style w:type="numbering" w:customStyle="1" w:styleId="ImportedStyle46241">
    <w:name w:val="Imported Style 46241"/>
    <w:rsid w:val="004F36BB"/>
  </w:style>
  <w:style w:type="numbering" w:customStyle="1" w:styleId="ImportedStyle56241">
    <w:name w:val="Imported Style 56241"/>
    <w:rsid w:val="004F36BB"/>
  </w:style>
  <w:style w:type="numbering" w:customStyle="1" w:styleId="ImportedStyle16241">
    <w:name w:val="Imported Style 16241"/>
    <w:rsid w:val="004F36BB"/>
  </w:style>
  <w:style w:type="numbering" w:customStyle="1" w:styleId="ArticleSection6241">
    <w:name w:val="Article / Section6241"/>
    <w:basedOn w:val="NoList"/>
    <w:next w:val="NoList"/>
    <w:rsid w:val="004F36BB"/>
  </w:style>
  <w:style w:type="numbering" w:customStyle="1" w:styleId="1ai624">
    <w:name w:val="1 / a / i624"/>
    <w:basedOn w:val="NoList"/>
    <w:next w:val="NoList"/>
    <w:rsid w:val="004F36BB"/>
    <w:pPr>
      <w:numPr>
        <w:numId w:val="72"/>
      </w:numPr>
    </w:pPr>
  </w:style>
  <w:style w:type="numbering" w:customStyle="1" w:styleId="111111634">
    <w:name w:val="1 / 1.1 / 1.1.1634"/>
    <w:basedOn w:val="NoList"/>
    <w:next w:val="NoList"/>
    <w:rsid w:val="004F36BB"/>
    <w:pPr>
      <w:numPr>
        <w:numId w:val="71"/>
      </w:numPr>
    </w:pPr>
  </w:style>
  <w:style w:type="numbering" w:customStyle="1" w:styleId="ImportierterStil1241">
    <w:name w:val="Importierter Stil: 1241"/>
    <w:rsid w:val="004F36BB"/>
  </w:style>
  <w:style w:type="numbering" w:customStyle="1" w:styleId="1ai5115">
    <w:name w:val="1 / a / i5115"/>
    <w:basedOn w:val="NoList"/>
    <w:next w:val="NoList"/>
    <w:rsid w:val="004F36BB"/>
  </w:style>
  <w:style w:type="numbering" w:customStyle="1" w:styleId="1111115115">
    <w:name w:val="1 / 1.1 / 1.1.15115"/>
    <w:basedOn w:val="NoList"/>
    <w:next w:val="NoList"/>
    <w:rsid w:val="004F36BB"/>
  </w:style>
  <w:style w:type="numbering" w:customStyle="1" w:styleId="List04115">
    <w:name w:val="List 04115"/>
    <w:basedOn w:val="NoList"/>
    <w:rsid w:val="004F36BB"/>
  </w:style>
  <w:style w:type="numbering" w:customStyle="1" w:styleId="List14114">
    <w:name w:val="List 14114"/>
    <w:basedOn w:val="NoList"/>
    <w:rsid w:val="004F36BB"/>
  </w:style>
  <w:style w:type="numbering" w:customStyle="1" w:styleId="List214114">
    <w:name w:val="List 214114"/>
    <w:basedOn w:val="NoList"/>
    <w:rsid w:val="004F36BB"/>
    <w:pPr>
      <w:numPr>
        <w:numId w:val="69"/>
      </w:numPr>
    </w:pPr>
  </w:style>
  <w:style w:type="numbering" w:customStyle="1" w:styleId="ImportedStyle423114">
    <w:name w:val="Imported Style 423114"/>
    <w:rsid w:val="004F36BB"/>
  </w:style>
  <w:style w:type="numbering" w:customStyle="1" w:styleId="List013114">
    <w:name w:val="List 013114"/>
    <w:basedOn w:val="NoList"/>
    <w:rsid w:val="004F36BB"/>
  </w:style>
  <w:style w:type="numbering" w:customStyle="1" w:styleId="ImportedStyle16114">
    <w:name w:val="Imported Style 16114"/>
    <w:rsid w:val="004F36BB"/>
  </w:style>
  <w:style w:type="numbering" w:customStyle="1" w:styleId="List05114">
    <w:name w:val="List 05114"/>
    <w:basedOn w:val="NoList"/>
    <w:rsid w:val="004F36BB"/>
    <w:pPr>
      <w:numPr>
        <w:numId w:val="73"/>
      </w:numPr>
    </w:pPr>
  </w:style>
  <w:style w:type="numbering" w:customStyle="1" w:styleId="List215115">
    <w:name w:val="List 215115"/>
    <w:basedOn w:val="NoList"/>
    <w:rsid w:val="004F36BB"/>
  </w:style>
  <w:style w:type="numbering" w:customStyle="1" w:styleId="ImportierterStil1114">
    <w:name w:val="Importierter Stil: 1114"/>
    <w:rsid w:val="004F36BB"/>
  </w:style>
  <w:style w:type="numbering" w:customStyle="1" w:styleId="1111117115">
    <w:name w:val="1 / 1.1 / 1.1.17115"/>
    <w:basedOn w:val="NoList"/>
    <w:next w:val="NoList"/>
    <w:rsid w:val="004F36BB"/>
  </w:style>
  <w:style w:type="numbering" w:customStyle="1" w:styleId="ImportedStyle4814">
    <w:name w:val="Imported Style 4814"/>
    <w:rsid w:val="004F36BB"/>
  </w:style>
  <w:style w:type="numbering" w:customStyle="1" w:styleId="ImportedStyle5814">
    <w:name w:val="Imported Style 5814"/>
    <w:rsid w:val="004F36BB"/>
  </w:style>
  <w:style w:type="numbering" w:customStyle="1" w:styleId="ImportedStyle1815">
    <w:name w:val="Imported Style 1815"/>
    <w:rsid w:val="004F36BB"/>
  </w:style>
  <w:style w:type="numbering" w:customStyle="1" w:styleId="ArticleSection814">
    <w:name w:val="Article / Section814"/>
    <w:basedOn w:val="NoList"/>
    <w:next w:val="NoList"/>
    <w:rsid w:val="004F36BB"/>
  </w:style>
  <w:style w:type="numbering" w:customStyle="1" w:styleId="1ai814">
    <w:name w:val="1 / a / i814"/>
    <w:basedOn w:val="NoList"/>
    <w:next w:val="NoList"/>
    <w:rsid w:val="004F36BB"/>
  </w:style>
  <w:style w:type="numbering" w:customStyle="1" w:styleId="List0714">
    <w:name w:val="List 0714"/>
    <w:basedOn w:val="NoList"/>
    <w:rsid w:val="004F36BB"/>
  </w:style>
  <w:style w:type="numbering" w:customStyle="1" w:styleId="List1714">
    <w:name w:val="List 1714"/>
    <w:basedOn w:val="NoList"/>
    <w:rsid w:val="004F36BB"/>
  </w:style>
  <w:style w:type="numbering" w:customStyle="1" w:styleId="List21715">
    <w:name w:val="List 21715"/>
    <w:basedOn w:val="NoList"/>
    <w:rsid w:val="004F36BB"/>
  </w:style>
  <w:style w:type="numbering" w:customStyle="1" w:styleId="1111116214">
    <w:name w:val="1 / 1.1 / 1.1.16214"/>
    <w:basedOn w:val="NoList"/>
    <w:next w:val="NoList"/>
    <w:rsid w:val="004F36BB"/>
  </w:style>
  <w:style w:type="table" w:customStyle="1" w:styleId="TableGrid185">
    <w:name w:val="Table Grid185"/>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4F36BB"/>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4F36BB"/>
    <w:pPr>
      <w:spacing w:after="100"/>
      <w:ind w:left="1100"/>
    </w:pPr>
    <w:rPr>
      <w:rFonts w:eastAsia="Yu Mincho"/>
      <w:lang w:val="en-CA" w:eastAsia="en-CA"/>
    </w:rPr>
  </w:style>
  <w:style w:type="table" w:customStyle="1" w:styleId="TableGrid26">
    <w:name w:val="Table Grid26"/>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4F36BB"/>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4F36BB"/>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4F36BB"/>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4F36BB"/>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4F36BB"/>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4F36BB"/>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4F36BB"/>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4F36BB"/>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4F36BB"/>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4F36BB"/>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4F36BB"/>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4F36BB"/>
    <w:pPr>
      <w:spacing w:after="100"/>
      <w:ind w:left="1760"/>
    </w:pPr>
    <w:rPr>
      <w:rFonts w:eastAsia="Yu Mincho"/>
      <w:lang w:val="en-CA" w:eastAsia="en-CA"/>
    </w:rPr>
  </w:style>
  <w:style w:type="table" w:customStyle="1" w:styleId="TableGrid251">
    <w:name w:val="Table Grid251"/>
    <w:basedOn w:val="TableNormal"/>
    <w:next w:val="TableGrid"/>
    <w:uiPriority w:val="59"/>
    <w:rsid w:val="004F36BB"/>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4F36BB"/>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4F36BB"/>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4F36BB"/>
    <w:rPr>
      <w:rFonts w:asciiTheme="majorHAnsi" w:eastAsiaTheme="majorEastAsia" w:hAnsiTheme="majorHAnsi" w:cstheme="majorBidi"/>
      <w:color w:val="2E74B5" w:themeColor="accent1" w:themeShade="BF"/>
      <w:sz w:val="26"/>
      <w:szCs w:val="26"/>
    </w:rPr>
  </w:style>
  <w:style w:type="character" w:customStyle="1" w:styleId="Heading3Char2">
    <w:name w:val="Heading 3 Char2"/>
    <w:basedOn w:val="DefaultParagraphFont"/>
    <w:uiPriority w:val="9"/>
    <w:semiHidden/>
    <w:rsid w:val="004F36BB"/>
    <w:rPr>
      <w:rFonts w:asciiTheme="majorHAnsi" w:eastAsiaTheme="majorEastAsia" w:hAnsiTheme="majorHAnsi" w:cstheme="majorBidi"/>
      <w:color w:val="1F4D78" w:themeColor="accent1" w:themeShade="7F"/>
      <w:sz w:val="24"/>
      <w:szCs w:val="24"/>
    </w:rPr>
  </w:style>
  <w:style w:type="character" w:customStyle="1" w:styleId="Heading4Char2">
    <w:name w:val="Heading 4 Char2"/>
    <w:basedOn w:val="DefaultParagraphFont"/>
    <w:uiPriority w:val="9"/>
    <w:semiHidden/>
    <w:rsid w:val="004F36BB"/>
    <w:rPr>
      <w:rFonts w:asciiTheme="majorHAnsi" w:eastAsiaTheme="majorEastAsia" w:hAnsiTheme="majorHAnsi" w:cstheme="majorBidi"/>
      <w:i/>
      <w:iCs/>
      <w:color w:val="2E74B5" w:themeColor="accent1" w:themeShade="BF"/>
    </w:rPr>
  </w:style>
  <w:style w:type="table" w:customStyle="1" w:styleId="ListTable1Light2">
    <w:name w:val="List Table 1 Light2"/>
    <w:basedOn w:val="TableNormal"/>
    <w:uiPriority w:val="46"/>
    <w:rsid w:val="004F36B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4F36BB"/>
    <w:rPr>
      <w:rFonts w:ascii="Arial" w:eastAsia="Malgun Gothic" w:hAnsi="Arial" w:cs="Times New Roman"/>
      <w:b/>
      <w:bCs/>
      <w:sz w:val="20"/>
      <w:szCs w:val="20"/>
      <w:lang w:val="en-GB" w:eastAsia="en-GB"/>
    </w:rPr>
  </w:style>
  <w:style w:type="table" w:customStyle="1" w:styleId="GridTable1Light2">
    <w:name w:val="Grid Table 1 Light2"/>
    <w:basedOn w:val="TableNormal"/>
    <w:uiPriority w:val="46"/>
    <w:rsid w:val="004F36B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4F36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4F36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4F36BB"/>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4F36BB"/>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27">
    <w:name w:val="Table Grid27"/>
    <w:basedOn w:val="TableNormal"/>
    <w:next w:val="TableGrid"/>
    <w:uiPriority w:val="59"/>
    <w:rsid w:val="004F36B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2"/>
    <w:uiPriority w:val="99"/>
    <w:locked/>
    <w:rsid w:val="004F36B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2"/>
    <w:uiPriority w:val="46"/>
    <w:locked/>
    <w:rsid w:val="004F36B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2"/>
    <w:uiPriority w:val="99"/>
    <w:locked/>
    <w:rsid w:val="004F36B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4F36B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4F36BB"/>
  </w:style>
  <w:style w:type="numbering" w:customStyle="1" w:styleId="1ai622">
    <w:name w:val="1 / a / i622"/>
    <w:basedOn w:val="NoList"/>
    <w:next w:val="NoList"/>
    <w:rsid w:val="004F36BB"/>
  </w:style>
  <w:style w:type="numbering" w:customStyle="1" w:styleId="111111632">
    <w:name w:val="1 / 1.1 / 1.1.1632"/>
    <w:basedOn w:val="NoList"/>
    <w:next w:val="NoList"/>
    <w:rsid w:val="004F36BB"/>
  </w:style>
  <w:style w:type="numbering" w:customStyle="1" w:styleId="ImportierterStil122">
    <w:name w:val="Importierter Stil: 122"/>
    <w:rsid w:val="004F36BB"/>
  </w:style>
  <w:style w:type="numbering" w:customStyle="1" w:styleId="List05112">
    <w:name w:val="List 05112"/>
    <w:basedOn w:val="NoList"/>
    <w:rsid w:val="004F36BB"/>
  </w:style>
  <w:style w:type="numbering" w:customStyle="1" w:styleId="ImportierterStil1112">
    <w:name w:val="Importierter Stil: 1112"/>
    <w:rsid w:val="004F36BB"/>
  </w:style>
  <w:style w:type="table" w:customStyle="1" w:styleId="TableGrid1812">
    <w:name w:val="Table Grid1812"/>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4F36BB"/>
  </w:style>
  <w:style w:type="numbering" w:customStyle="1" w:styleId="ImportedStyle42531">
    <w:name w:val="Imported Style 42531"/>
    <w:rsid w:val="004F36BB"/>
  </w:style>
  <w:style w:type="numbering" w:customStyle="1" w:styleId="ArticleSection2531">
    <w:name w:val="Article / Section2531"/>
    <w:basedOn w:val="NoList"/>
    <w:next w:val="NoList"/>
    <w:rsid w:val="004F36BB"/>
  </w:style>
  <w:style w:type="numbering" w:customStyle="1" w:styleId="1ai2531">
    <w:name w:val="1 / a / i2531"/>
    <w:basedOn w:val="NoList"/>
    <w:next w:val="NoList"/>
    <w:rsid w:val="004F36BB"/>
  </w:style>
  <w:style w:type="numbering" w:customStyle="1" w:styleId="1111112531">
    <w:name w:val="1 / 1.1 / 1.1.12531"/>
    <w:basedOn w:val="NoList"/>
    <w:next w:val="NoList"/>
    <w:rsid w:val="004F36BB"/>
  </w:style>
  <w:style w:type="numbering" w:customStyle="1" w:styleId="List01531">
    <w:name w:val="List 01531"/>
    <w:basedOn w:val="NoList"/>
    <w:rsid w:val="004F36BB"/>
  </w:style>
  <w:style w:type="numbering" w:customStyle="1" w:styleId="List0131131">
    <w:name w:val="List 0131131"/>
    <w:basedOn w:val="NoList"/>
    <w:rsid w:val="004F36BB"/>
  </w:style>
  <w:style w:type="numbering" w:customStyle="1" w:styleId="ImportedStyle161131">
    <w:name w:val="Imported Style 161131"/>
    <w:rsid w:val="004F36BB"/>
  </w:style>
  <w:style w:type="numbering" w:customStyle="1" w:styleId="111111571">
    <w:name w:val="1 / 1.1 / 1.1.1571"/>
    <w:basedOn w:val="NoList"/>
    <w:next w:val="NoList"/>
    <w:rsid w:val="004F36BB"/>
  </w:style>
  <w:style w:type="numbering" w:customStyle="1" w:styleId="1ai5161">
    <w:name w:val="1 / a / i5161"/>
    <w:basedOn w:val="NoList"/>
    <w:next w:val="NoList"/>
    <w:rsid w:val="004F36BB"/>
  </w:style>
  <w:style w:type="numbering" w:customStyle="1" w:styleId="1111115161">
    <w:name w:val="1 / 1.1 / 1.1.15161"/>
    <w:basedOn w:val="NoList"/>
    <w:next w:val="NoList"/>
    <w:rsid w:val="004F36BB"/>
  </w:style>
  <w:style w:type="numbering" w:customStyle="1" w:styleId="List04161">
    <w:name w:val="List 04161"/>
    <w:basedOn w:val="NoList"/>
    <w:rsid w:val="004F36BB"/>
  </w:style>
  <w:style w:type="numbering" w:customStyle="1" w:styleId="List215161">
    <w:name w:val="List 215161"/>
    <w:basedOn w:val="NoList"/>
    <w:rsid w:val="004F36BB"/>
  </w:style>
  <w:style w:type="numbering" w:customStyle="1" w:styleId="1111117161">
    <w:name w:val="1 / 1.1 / 1.1.17161"/>
    <w:basedOn w:val="NoList"/>
    <w:next w:val="NoList"/>
    <w:rsid w:val="004F36BB"/>
  </w:style>
  <w:style w:type="numbering" w:customStyle="1" w:styleId="ImportedStyle1861">
    <w:name w:val="Imported Style 1861"/>
    <w:rsid w:val="004F36BB"/>
  </w:style>
  <w:style w:type="numbering" w:customStyle="1" w:styleId="List21761">
    <w:name w:val="List 21761"/>
    <w:basedOn w:val="NoList"/>
    <w:rsid w:val="004F36BB"/>
  </w:style>
  <w:style w:type="numbering" w:customStyle="1" w:styleId="ImportedStyle42541">
    <w:name w:val="Imported Style 42541"/>
    <w:rsid w:val="004F36BB"/>
  </w:style>
  <w:style w:type="numbering" w:customStyle="1" w:styleId="ArticleSection2542">
    <w:name w:val="Article / Section2542"/>
    <w:basedOn w:val="NoList"/>
    <w:next w:val="NoList"/>
    <w:rsid w:val="004F36BB"/>
  </w:style>
  <w:style w:type="numbering" w:customStyle="1" w:styleId="1ai2541">
    <w:name w:val="1 / a / i2541"/>
    <w:basedOn w:val="NoList"/>
    <w:next w:val="NoList"/>
    <w:rsid w:val="004F36BB"/>
  </w:style>
  <w:style w:type="numbering" w:customStyle="1" w:styleId="1111112541">
    <w:name w:val="1 / 1.1 / 1.1.12541"/>
    <w:basedOn w:val="NoList"/>
    <w:next w:val="NoList"/>
    <w:rsid w:val="004F36BB"/>
  </w:style>
  <w:style w:type="numbering" w:customStyle="1" w:styleId="List01542">
    <w:name w:val="List 01542"/>
    <w:basedOn w:val="NoList"/>
    <w:rsid w:val="004F36BB"/>
  </w:style>
  <w:style w:type="numbering" w:customStyle="1" w:styleId="List11542">
    <w:name w:val="List 11542"/>
    <w:basedOn w:val="NoList"/>
    <w:rsid w:val="004F36BB"/>
  </w:style>
  <w:style w:type="numbering" w:customStyle="1" w:styleId="List211542">
    <w:name w:val="List 211542"/>
    <w:basedOn w:val="NoList"/>
    <w:rsid w:val="004F36BB"/>
  </w:style>
  <w:style w:type="numbering" w:customStyle="1" w:styleId="1111115251">
    <w:name w:val="1 / 1.1 / 1.1.15251"/>
    <w:basedOn w:val="NoList"/>
    <w:next w:val="NoList"/>
    <w:rsid w:val="004F36BB"/>
  </w:style>
  <w:style w:type="numbering" w:customStyle="1" w:styleId="ImportedStyle423241">
    <w:name w:val="Imported Style 423241"/>
    <w:rsid w:val="004F36BB"/>
  </w:style>
  <w:style w:type="numbering" w:customStyle="1" w:styleId="ImportedStyle523241">
    <w:name w:val="Imported Style 523241"/>
    <w:rsid w:val="004F36BB"/>
  </w:style>
  <w:style w:type="numbering" w:customStyle="1" w:styleId="ArticleSection23242">
    <w:name w:val="Article / Section23242"/>
    <w:basedOn w:val="NoList"/>
    <w:next w:val="NoList"/>
    <w:rsid w:val="004F36BB"/>
  </w:style>
  <w:style w:type="numbering" w:customStyle="1" w:styleId="ImportedStyle46242">
    <w:name w:val="Imported Style 46242"/>
    <w:rsid w:val="004F36BB"/>
  </w:style>
  <w:style w:type="numbering" w:customStyle="1" w:styleId="ImportedStyle56242">
    <w:name w:val="Imported Style 56242"/>
    <w:rsid w:val="004F36BB"/>
  </w:style>
  <w:style w:type="numbering" w:customStyle="1" w:styleId="ImportedStyle16242">
    <w:name w:val="Imported Style 16242"/>
    <w:rsid w:val="004F36BB"/>
  </w:style>
  <w:style w:type="numbering" w:customStyle="1" w:styleId="ArticleSection6242">
    <w:name w:val="Article / Section6242"/>
    <w:basedOn w:val="NoList"/>
    <w:next w:val="NoList"/>
    <w:rsid w:val="004F36BB"/>
  </w:style>
  <w:style w:type="numbering" w:customStyle="1" w:styleId="1ai6241">
    <w:name w:val="1 / a / i6241"/>
    <w:basedOn w:val="NoList"/>
    <w:next w:val="NoList"/>
    <w:rsid w:val="004F36BB"/>
  </w:style>
  <w:style w:type="numbering" w:customStyle="1" w:styleId="1111116341">
    <w:name w:val="1 / 1.1 / 1.1.16341"/>
    <w:basedOn w:val="NoList"/>
    <w:next w:val="NoList"/>
    <w:rsid w:val="004F36BB"/>
  </w:style>
  <w:style w:type="numbering" w:customStyle="1" w:styleId="ImportierterStil1242">
    <w:name w:val="Importierter Stil: 1242"/>
    <w:rsid w:val="004F36BB"/>
  </w:style>
  <w:style w:type="numbering" w:customStyle="1" w:styleId="1ai51151">
    <w:name w:val="1 / a / i51151"/>
    <w:basedOn w:val="NoList"/>
    <w:next w:val="NoList"/>
    <w:rsid w:val="004F36BB"/>
  </w:style>
  <w:style w:type="numbering" w:customStyle="1" w:styleId="11111151151">
    <w:name w:val="1 / 1.1 / 1.1.151151"/>
    <w:basedOn w:val="NoList"/>
    <w:next w:val="NoList"/>
    <w:rsid w:val="004F36BB"/>
  </w:style>
  <w:style w:type="numbering" w:customStyle="1" w:styleId="List041151">
    <w:name w:val="List 041151"/>
    <w:basedOn w:val="NoList"/>
    <w:rsid w:val="004F36BB"/>
  </w:style>
  <w:style w:type="numbering" w:customStyle="1" w:styleId="List141141">
    <w:name w:val="List 141141"/>
    <w:basedOn w:val="NoList"/>
    <w:rsid w:val="004F36BB"/>
  </w:style>
  <w:style w:type="numbering" w:customStyle="1" w:styleId="List2141141">
    <w:name w:val="List 2141141"/>
    <w:basedOn w:val="NoList"/>
    <w:rsid w:val="004F36BB"/>
  </w:style>
  <w:style w:type="numbering" w:customStyle="1" w:styleId="ImportedStyle4231141">
    <w:name w:val="Imported Style 4231141"/>
    <w:rsid w:val="004F36BB"/>
  </w:style>
  <w:style w:type="numbering" w:customStyle="1" w:styleId="List0131141">
    <w:name w:val="List 0131141"/>
    <w:basedOn w:val="NoList"/>
    <w:rsid w:val="004F36BB"/>
  </w:style>
  <w:style w:type="numbering" w:customStyle="1" w:styleId="ImportedStyle161141">
    <w:name w:val="Imported Style 161141"/>
    <w:rsid w:val="004F36BB"/>
  </w:style>
  <w:style w:type="numbering" w:customStyle="1" w:styleId="List051141">
    <w:name w:val="List 051141"/>
    <w:basedOn w:val="NoList"/>
    <w:rsid w:val="004F36BB"/>
  </w:style>
  <w:style w:type="numbering" w:customStyle="1" w:styleId="List2151151">
    <w:name w:val="List 2151151"/>
    <w:basedOn w:val="NoList"/>
    <w:rsid w:val="004F36BB"/>
  </w:style>
  <w:style w:type="numbering" w:customStyle="1" w:styleId="ImportierterStil11141">
    <w:name w:val="Importierter Stil: 11141"/>
    <w:rsid w:val="004F36BB"/>
  </w:style>
  <w:style w:type="numbering" w:customStyle="1" w:styleId="11111171151">
    <w:name w:val="1 / 1.1 / 1.1.171151"/>
    <w:basedOn w:val="NoList"/>
    <w:next w:val="NoList"/>
    <w:rsid w:val="004F36BB"/>
  </w:style>
  <w:style w:type="numbering" w:customStyle="1" w:styleId="ImportedStyle48141">
    <w:name w:val="Imported Style 48141"/>
    <w:rsid w:val="004F36BB"/>
  </w:style>
  <w:style w:type="numbering" w:customStyle="1" w:styleId="ImportedStyle58141">
    <w:name w:val="Imported Style 58141"/>
    <w:rsid w:val="004F36BB"/>
  </w:style>
  <w:style w:type="numbering" w:customStyle="1" w:styleId="ImportedStyle18151">
    <w:name w:val="Imported Style 18151"/>
    <w:rsid w:val="004F36BB"/>
  </w:style>
  <w:style w:type="numbering" w:customStyle="1" w:styleId="ArticleSection8141">
    <w:name w:val="Article / Section8141"/>
    <w:basedOn w:val="NoList"/>
    <w:next w:val="NoList"/>
    <w:rsid w:val="004F36BB"/>
  </w:style>
  <w:style w:type="numbering" w:customStyle="1" w:styleId="1ai8141">
    <w:name w:val="1 / a / i8141"/>
    <w:basedOn w:val="NoList"/>
    <w:next w:val="NoList"/>
    <w:rsid w:val="004F36BB"/>
  </w:style>
  <w:style w:type="numbering" w:customStyle="1" w:styleId="List07141">
    <w:name w:val="List 07141"/>
    <w:basedOn w:val="NoList"/>
    <w:rsid w:val="004F36BB"/>
  </w:style>
  <w:style w:type="numbering" w:customStyle="1" w:styleId="List17141">
    <w:name w:val="List 17141"/>
    <w:basedOn w:val="NoList"/>
    <w:rsid w:val="004F36BB"/>
  </w:style>
  <w:style w:type="numbering" w:customStyle="1" w:styleId="List217151">
    <w:name w:val="List 217151"/>
    <w:basedOn w:val="NoList"/>
    <w:rsid w:val="004F36BB"/>
  </w:style>
  <w:style w:type="numbering" w:customStyle="1" w:styleId="11111162141">
    <w:name w:val="1 / 1.1 / 1.1.162141"/>
    <w:basedOn w:val="NoList"/>
    <w:next w:val="NoList"/>
    <w:rsid w:val="004F36BB"/>
  </w:style>
  <w:style w:type="table" w:customStyle="1" w:styleId="TableGrid28">
    <w:name w:val="Table Grid28"/>
    <w:basedOn w:val="TableNormal"/>
    <w:next w:val="TableGrid"/>
    <w:uiPriority w:val="59"/>
    <w:rsid w:val="004F36B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4F36BB"/>
    <w:pPr>
      <w:spacing w:after="0" w:line="240" w:lineRule="auto"/>
    </w:pPr>
    <w:rPr>
      <w:rFonts w:ascii="Arial" w:hAnsi="Arial"/>
      <w:sz w:val="20"/>
      <w:szCs w:val="20"/>
    </w:rPr>
  </w:style>
  <w:style w:type="table" w:customStyle="1" w:styleId="WOAHTable2">
    <w:name w:val="WOAH Table2"/>
    <w:basedOn w:val="ListTable1Light2"/>
    <w:uiPriority w:val="99"/>
    <w:locked/>
    <w:rsid w:val="004F36BB"/>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2"/>
    <w:uiPriority w:val="46"/>
    <w:rsid w:val="004F36B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4F36B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4F36BB"/>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4F36BB"/>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4F36BB"/>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4F36BB"/>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4F36BB"/>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4F36BB"/>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4F36BB"/>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4F36BB"/>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4F36BB"/>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4F36BB"/>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4F36BB"/>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4F36BB"/>
    <w:pPr>
      <w:spacing w:after="0"/>
      <w:ind w:left="220" w:hanging="220"/>
    </w:pPr>
    <w:rPr>
      <w:rFonts w:ascii="Calibri" w:hAnsi="Calibri"/>
      <w:lang w:val="en-CA"/>
    </w:rPr>
  </w:style>
  <w:style w:type="paragraph" w:customStyle="1" w:styleId="MacroText1">
    <w:name w:val="Macro Text1"/>
    <w:next w:val="MacroText"/>
    <w:uiPriority w:val="99"/>
    <w:semiHidden/>
    <w:unhideWhenUsed/>
    <w:rsid w:val="004F36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4F36BB"/>
  </w:style>
  <w:style w:type="numbering" w:customStyle="1" w:styleId="1ai623">
    <w:name w:val="1 / a / i623"/>
    <w:basedOn w:val="NoList"/>
    <w:next w:val="NoList"/>
    <w:rsid w:val="004F36BB"/>
  </w:style>
  <w:style w:type="numbering" w:customStyle="1" w:styleId="111111633">
    <w:name w:val="1 / 1.1 / 1.1.1633"/>
    <w:basedOn w:val="NoList"/>
    <w:next w:val="NoList"/>
    <w:rsid w:val="004F36BB"/>
  </w:style>
  <w:style w:type="numbering" w:customStyle="1" w:styleId="ImportierterStil123">
    <w:name w:val="Importierter Stil: 123"/>
    <w:rsid w:val="004F36BB"/>
  </w:style>
  <w:style w:type="numbering" w:customStyle="1" w:styleId="List05113">
    <w:name w:val="List 05113"/>
    <w:basedOn w:val="NoList"/>
    <w:rsid w:val="004F36BB"/>
  </w:style>
  <w:style w:type="numbering" w:customStyle="1" w:styleId="ImportierterStil1113">
    <w:name w:val="Importierter Stil: 1113"/>
    <w:rsid w:val="004F36BB"/>
    <w:pPr>
      <w:numPr>
        <w:numId w:val="64"/>
      </w:numPr>
    </w:pPr>
  </w:style>
  <w:style w:type="table" w:customStyle="1" w:styleId="TableGrid1813">
    <w:name w:val="Table Grid1813"/>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4F36BB"/>
  </w:style>
  <w:style w:type="numbering" w:customStyle="1" w:styleId="ImportedStyle42532">
    <w:name w:val="Imported Style 42532"/>
    <w:rsid w:val="004F36BB"/>
  </w:style>
  <w:style w:type="numbering" w:customStyle="1" w:styleId="ArticleSection2532">
    <w:name w:val="Article / Section2532"/>
    <w:basedOn w:val="NoList"/>
    <w:next w:val="NoList"/>
    <w:rsid w:val="004F36BB"/>
  </w:style>
  <w:style w:type="numbering" w:customStyle="1" w:styleId="1ai2532">
    <w:name w:val="1 / a / i2532"/>
    <w:basedOn w:val="NoList"/>
    <w:next w:val="NoList"/>
    <w:rsid w:val="004F36BB"/>
  </w:style>
  <w:style w:type="numbering" w:customStyle="1" w:styleId="1111112532">
    <w:name w:val="1 / 1.1 / 1.1.12532"/>
    <w:basedOn w:val="NoList"/>
    <w:next w:val="NoList"/>
    <w:rsid w:val="004F36BB"/>
  </w:style>
  <w:style w:type="numbering" w:customStyle="1" w:styleId="List01532">
    <w:name w:val="List 01532"/>
    <w:basedOn w:val="NoList"/>
    <w:rsid w:val="004F36BB"/>
  </w:style>
  <w:style w:type="numbering" w:customStyle="1" w:styleId="List0131132">
    <w:name w:val="List 0131132"/>
    <w:basedOn w:val="NoList"/>
    <w:rsid w:val="004F36BB"/>
  </w:style>
  <w:style w:type="numbering" w:customStyle="1" w:styleId="ImportedStyle161132">
    <w:name w:val="Imported Style 161132"/>
    <w:rsid w:val="004F36BB"/>
  </w:style>
  <w:style w:type="numbering" w:customStyle="1" w:styleId="111111572">
    <w:name w:val="1 / 1.1 / 1.1.1572"/>
    <w:basedOn w:val="NoList"/>
    <w:next w:val="NoList"/>
    <w:rsid w:val="004F36BB"/>
  </w:style>
  <w:style w:type="numbering" w:customStyle="1" w:styleId="1ai5162">
    <w:name w:val="1 / a / i5162"/>
    <w:basedOn w:val="NoList"/>
    <w:next w:val="NoList"/>
    <w:rsid w:val="004F36BB"/>
  </w:style>
  <w:style w:type="numbering" w:customStyle="1" w:styleId="1111115162">
    <w:name w:val="1 / 1.1 / 1.1.15162"/>
    <w:basedOn w:val="NoList"/>
    <w:next w:val="NoList"/>
    <w:rsid w:val="004F36BB"/>
  </w:style>
  <w:style w:type="numbering" w:customStyle="1" w:styleId="List04162">
    <w:name w:val="List 04162"/>
    <w:basedOn w:val="NoList"/>
    <w:rsid w:val="004F36BB"/>
  </w:style>
  <w:style w:type="numbering" w:customStyle="1" w:styleId="List215162">
    <w:name w:val="List 215162"/>
    <w:basedOn w:val="NoList"/>
    <w:rsid w:val="004F36BB"/>
  </w:style>
  <w:style w:type="numbering" w:customStyle="1" w:styleId="1111117162">
    <w:name w:val="1 / 1.1 / 1.1.17162"/>
    <w:basedOn w:val="NoList"/>
    <w:next w:val="NoList"/>
    <w:rsid w:val="004F36BB"/>
  </w:style>
  <w:style w:type="numbering" w:customStyle="1" w:styleId="ImportedStyle1862">
    <w:name w:val="Imported Style 1862"/>
    <w:rsid w:val="004F36BB"/>
  </w:style>
  <w:style w:type="numbering" w:customStyle="1" w:styleId="List21762">
    <w:name w:val="List 21762"/>
    <w:basedOn w:val="NoList"/>
    <w:rsid w:val="004F36BB"/>
  </w:style>
  <w:style w:type="numbering" w:customStyle="1" w:styleId="ImportedStyle42542">
    <w:name w:val="Imported Style 42542"/>
    <w:rsid w:val="004F36BB"/>
  </w:style>
  <w:style w:type="numbering" w:customStyle="1" w:styleId="ArticleSection2543">
    <w:name w:val="Article / Section2543"/>
    <w:basedOn w:val="NoList"/>
    <w:next w:val="NoList"/>
    <w:rsid w:val="004F36BB"/>
  </w:style>
  <w:style w:type="numbering" w:customStyle="1" w:styleId="1ai2542">
    <w:name w:val="1 / a / i2542"/>
    <w:basedOn w:val="NoList"/>
    <w:next w:val="NoList"/>
    <w:rsid w:val="004F36BB"/>
  </w:style>
  <w:style w:type="numbering" w:customStyle="1" w:styleId="1111112542">
    <w:name w:val="1 / 1.1 / 1.1.12542"/>
    <w:basedOn w:val="NoList"/>
    <w:next w:val="NoList"/>
    <w:rsid w:val="004F36BB"/>
  </w:style>
  <w:style w:type="numbering" w:customStyle="1" w:styleId="List01543">
    <w:name w:val="List 01543"/>
    <w:basedOn w:val="NoList"/>
    <w:rsid w:val="004F36BB"/>
  </w:style>
  <w:style w:type="numbering" w:customStyle="1" w:styleId="List11543">
    <w:name w:val="List 11543"/>
    <w:basedOn w:val="NoList"/>
    <w:rsid w:val="004F36BB"/>
  </w:style>
  <w:style w:type="numbering" w:customStyle="1" w:styleId="List211543">
    <w:name w:val="List 211543"/>
    <w:basedOn w:val="NoList"/>
    <w:rsid w:val="004F36BB"/>
  </w:style>
  <w:style w:type="numbering" w:customStyle="1" w:styleId="1111115252">
    <w:name w:val="1 / 1.1 / 1.1.15252"/>
    <w:basedOn w:val="NoList"/>
    <w:next w:val="NoList"/>
    <w:rsid w:val="004F36BB"/>
  </w:style>
  <w:style w:type="numbering" w:customStyle="1" w:styleId="ImportedStyle423242">
    <w:name w:val="Imported Style 423242"/>
    <w:rsid w:val="004F36BB"/>
  </w:style>
  <w:style w:type="numbering" w:customStyle="1" w:styleId="ImportedStyle523242">
    <w:name w:val="Imported Style 523242"/>
    <w:rsid w:val="004F36BB"/>
  </w:style>
  <w:style w:type="numbering" w:customStyle="1" w:styleId="ArticleSection23243">
    <w:name w:val="Article / Section23243"/>
    <w:basedOn w:val="NoList"/>
    <w:next w:val="NoList"/>
    <w:rsid w:val="004F36BB"/>
  </w:style>
  <w:style w:type="numbering" w:customStyle="1" w:styleId="ImportedStyle46243">
    <w:name w:val="Imported Style 46243"/>
    <w:rsid w:val="004F36BB"/>
  </w:style>
  <w:style w:type="numbering" w:customStyle="1" w:styleId="ImportedStyle56243">
    <w:name w:val="Imported Style 56243"/>
    <w:rsid w:val="004F36BB"/>
  </w:style>
  <w:style w:type="numbering" w:customStyle="1" w:styleId="ImportedStyle16243">
    <w:name w:val="Imported Style 16243"/>
    <w:rsid w:val="004F36BB"/>
  </w:style>
  <w:style w:type="numbering" w:customStyle="1" w:styleId="ArticleSection6243">
    <w:name w:val="Article / Section6243"/>
    <w:basedOn w:val="NoList"/>
    <w:next w:val="NoList"/>
    <w:rsid w:val="004F36BB"/>
  </w:style>
  <w:style w:type="numbering" w:customStyle="1" w:styleId="1ai6242">
    <w:name w:val="1 / a / i6242"/>
    <w:basedOn w:val="NoList"/>
    <w:next w:val="NoList"/>
    <w:rsid w:val="004F36BB"/>
  </w:style>
  <w:style w:type="numbering" w:customStyle="1" w:styleId="1111116342">
    <w:name w:val="1 / 1.1 / 1.1.16342"/>
    <w:basedOn w:val="NoList"/>
    <w:next w:val="NoList"/>
    <w:rsid w:val="004F36BB"/>
  </w:style>
  <w:style w:type="numbering" w:customStyle="1" w:styleId="ImportierterStil1243">
    <w:name w:val="Importierter Stil: 1243"/>
    <w:rsid w:val="004F36BB"/>
  </w:style>
  <w:style w:type="numbering" w:customStyle="1" w:styleId="1ai51152">
    <w:name w:val="1 / a / i51152"/>
    <w:basedOn w:val="NoList"/>
    <w:next w:val="NoList"/>
    <w:rsid w:val="004F36BB"/>
  </w:style>
  <w:style w:type="numbering" w:customStyle="1" w:styleId="11111151152">
    <w:name w:val="1 / 1.1 / 1.1.151152"/>
    <w:basedOn w:val="NoList"/>
    <w:next w:val="NoList"/>
    <w:rsid w:val="004F36BB"/>
  </w:style>
  <w:style w:type="numbering" w:customStyle="1" w:styleId="List041152">
    <w:name w:val="List 041152"/>
    <w:basedOn w:val="NoList"/>
    <w:rsid w:val="004F36BB"/>
  </w:style>
  <w:style w:type="numbering" w:customStyle="1" w:styleId="List141142">
    <w:name w:val="List 141142"/>
    <w:basedOn w:val="NoList"/>
    <w:rsid w:val="004F36BB"/>
  </w:style>
  <w:style w:type="numbering" w:customStyle="1" w:styleId="List2141142">
    <w:name w:val="List 2141142"/>
    <w:basedOn w:val="NoList"/>
    <w:rsid w:val="004F36BB"/>
  </w:style>
  <w:style w:type="numbering" w:customStyle="1" w:styleId="ImportedStyle4231142">
    <w:name w:val="Imported Style 4231142"/>
    <w:rsid w:val="004F36BB"/>
  </w:style>
  <w:style w:type="numbering" w:customStyle="1" w:styleId="List0131142">
    <w:name w:val="List 0131142"/>
    <w:basedOn w:val="NoList"/>
    <w:rsid w:val="004F36BB"/>
  </w:style>
  <w:style w:type="numbering" w:customStyle="1" w:styleId="ImportedStyle161142">
    <w:name w:val="Imported Style 161142"/>
    <w:rsid w:val="004F36BB"/>
  </w:style>
  <w:style w:type="numbering" w:customStyle="1" w:styleId="List051142">
    <w:name w:val="List 051142"/>
    <w:basedOn w:val="NoList"/>
    <w:rsid w:val="004F36BB"/>
  </w:style>
  <w:style w:type="numbering" w:customStyle="1" w:styleId="List2151152">
    <w:name w:val="List 2151152"/>
    <w:basedOn w:val="NoList"/>
    <w:rsid w:val="004F36BB"/>
  </w:style>
  <w:style w:type="numbering" w:customStyle="1" w:styleId="ImportierterStil11142">
    <w:name w:val="Importierter Stil: 11142"/>
    <w:rsid w:val="004F36BB"/>
  </w:style>
  <w:style w:type="numbering" w:customStyle="1" w:styleId="11111171152">
    <w:name w:val="1 / 1.1 / 1.1.171152"/>
    <w:basedOn w:val="NoList"/>
    <w:next w:val="NoList"/>
    <w:rsid w:val="004F36BB"/>
  </w:style>
  <w:style w:type="numbering" w:customStyle="1" w:styleId="ImportedStyle48142">
    <w:name w:val="Imported Style 48142"/>
    <w:rsid w:val="004F36BB"/>
  </w:style>
  <w:style w:type="numbering" w:customStyle="1" w:styleId="ImportedStyle58142">
    <w:name w:val="Imported Style 58142"/>
    <w:rsid w:val="004F36BB"/>
  </w:style>
  <w:style w:type="numbering" w:customStyle="1" w:styleId="ImportedStyle18152">
    <w:name w:val="Imported Style 18152"/>
    <w:rsid w:val="004F36BB"/>
  </w:style>
  <w:style w:type="numbering" w:customStyle="1" w:styleId="ArticleSection8142">
    <w:name w:val="Article / Section8142"/>
    <w:basedOn w:val="NoList"/>
    <w:next w:val="NoList"/>
    <w:rsid w:val="004F36BB"/>
  </w:style>
  <w:style w:type="numbering" w:customStyle="1" w:styleId="1ai8142">
    <w:name w:val="1 / a / i8142"/>
    <w:basedOn w:val="NoList"/>
    <w:next w:val="NoList"/>
    <w:rsid w:val="004F36BB"/>
  </w:style>
  <w:style w:type="numbering" w:customStyle="1" w:styleId="List07142">
    <w:name w:val="List 07142"/>
    <w:basedOn w:val="NoList"/>
    <w:rsid w:val="004F36BB"/>
  </w:style>
  <w:style w:type="numbering" w:customStyle="1" w:styleId="List17142">
    <w:name w:val="List 17142"/>
    <w:basedOn w:val="NoList"/>
    <w:rsid w:val="004F36BB"/>
  </w:style>
  <w:style w:type="numbering" w:customStyle="1" w:styleId="List217152">
    <w:name w:val="List 217152"/>
    <w:basedOn w:val="NoList"/>
    <w:rsid w:val="004F36BB"/>
  </w:style>
  <w:style w:type="numbering" w:customStyle="1" w:styleId="11111162142">
    <w:name w:val="1 / 1.1 / 1.1.162142"/>
    <w:basedOn w:val="NoList"/>
    <w:next w:val="NoList"/>
    <w:rsid w:val="004F36BB"/>
  </w:style>
  <w:style w:type="character" w:customStyle="1" w:styleId="HeaderChar5">
    <w:name w:val="Header Char5"/>
    <w:basedOn w:val="DefaultParagraphFont"/>
    <w:uiPriority w:val="99"/>
    <w:rsid w:val="004F36BB"/>
  </w:style>
  <w:style w:type="character" w:customStyle="1" w:styleId="FooterChar2">
    <w:name w:val="Footer Char2"/>
    <w:basedOn w:val="DefaultParagraphFont"/>
    <w:uiPriority w:val="99"/>
    <w:rsid w:val="004F36BB"/>
  </w:style>
  <w:style w:type="character" w:customStyle="1" w:styleId="FootnoteTextChar1">
    <w:name w:val="Footnote Text Char1"/>
    <w:basedOn w:val="DefaultParagraphFont"/>
    <w:uiPriority w:val="99"/>
    <w:semiHidden/>
    <w:rsid w:val="004F36BB"/>
    <w:rPr>
      <w:sz w:val="20"/>
      <w:szCs w:val="20"/>
    </w:rPr>
  </w:style>
  <w:style w:type="character" w:customStyle="1" w:styleId="BalloonTextChar3">
    <w:name w:val="Balloon Text Char3"/>
    <w:basedOn w:val="DefaultParagraphFont"/>
    <w:uiPriority w:val="99"/>
    <w:semiHidden/>
    <w:rsid w:val="004F36BB"/>
    <w:rPr>
      <w:rFonts w:ascii="Segoe UI" w:hAnsi="Segoe UI" w:cs="Segoe UI"/>
      <w:sz w:val="18"/>
      <w:szCs w:val="18"/>
    </w:rPr>
  </w:style>
  <w:style w:type="character" w:customStyle="1" w:styleId="EndnoteTextChar3">
    <w:name w:val="Endnote Text Char3"/>
    <w:basedOn w:val="DefaultParagraphFont"/>
    <w:uiPriority w:val="99"/>
    <w:semiHidden/>
    <w:rsid w:val="004F36BB"/>
    <w:rPr>
      <w:sz w:val="20"/>
      <w:szCs w:val="20"/>
    </w:rPr>
  </w:style>
  <w:style w:type="character" w:customStyle="1" w:styleId="MacroTextChar1">
    <w:name w:val="Macro Text Char1"/>
    <w:basedOn w:val="DefaultParagraphFont"/>
    <w:uiPriority w:val="99"/>
    <w:semiHidden/>
    <w:rsid w:val="004F36BB"/>
    <w:rPr>
      <w:rFonts w:ascii="Consolas" w:hAnsi="Consolas"/>
      <w:sz w:val="20"/>
      <w:szCs w:val="20"/>
    </w:rPr>
  </w:style>
  <w:style w:type="table" w:customStyle="1" w:styleId="TableGrid29">
    <w:name w:val="Table Grid29"/>
    <w:basedOn w:val="TableNormal"/>
    <w:next w:val="TableGrid"/>
    <w:uiPriority w:val="59"/>
    <w:rsid w:val="004F36B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4F36BB"/>
  </w:style>
  <w:style w:type="numbering" w:customStyle="1" w:styleId="ImportedStyle49">
    <w:name w:val="Imported Style 49"/>
    <w:rsid w:val="004F36BB"/>
  </w:style>
  <w:style w:type="numbering" w:customStyle="1" w:styleId="ImportedStyle510">
    <w:name w:val="Imported Style 510"/>
    <w:rsid w:val="004F36BB"/>
  </w:style>
  <w:style w:type="numbering" w:customStyle="1" w:styleId="ImportedStyle19">
    <w:name w:val="Imported Style 19"/>
    <w:rsid w:val="004F36BB"/>
  </w:style>
  <w:style w:type="numbering" w:customStyle="1" w:styleId="ArticleSection10">
    <w:name w:val="Article / Section10"/>
    <w:basedOn w:val="NoList"/>
    <w:next w:val="ArticleSection"/>
    <w:rsid w:val="004F36BB"/>
  </w:style>
  <w:style w:type="numbering" w:customStyle="1" w:styleId="1ai10">
    <w:name w:val="1 / a / i10"/>
    <w:basedOn w:val="NoList"/>
    <w:next w:val="1ai"/>
    <w:rsid w:val="004F36BB"/>
  </w:style>
  <w:style w:type="numbering" w:customStyle="1" w:styleId="11111115">
    <w:name w:val="1 / 1.1 / 1.1.115"/>
    <w:basedOn w:val="NoList"/>
    <w:next w:val="111111"/>
    <w:rsid w:val="004F36BB"/>
  </w:style>
  <w:style w:type="numbering" w:customStyle="1" w:styleId="List09">
    <w:name w:val="List 09"/>
    <w:basedOn w:val="ImportedStyle1"/>
    <w:rsid w:val="004F36BB"/>
  </w:style>
  <w:style w:type="numbering" w:customStyle="1" w:styleId="List19">
    <w:name w:val="List 19"/>
    <w:basedOn w:val="NoList"/>
    <w:rsid w:val="004F36BB"/>
  </w:style>
  <w:style w:type="numbering" w:customStyle="1" w:styleId="List219">
    <w:name w:val="List 219"/>
    <w:basedOn w:val="NoList"/>
    <w:rsid w:val="004F36BB"/>
  </w:style>
  <w:style w:type="table" w:customStyle="1" w:styleId="TableGrid125">
    <w:name w:val="Table Grid125"/>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4F36BB"/>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4F36BB"/>
    <w:pPr>
      <w:spacing w:after="0" w:line="240" w:lineRule="auto"/>
    </w:pPr>
    <w:rPr>
      <w:color w:val="2E74B5" w:themeColor="accent1" w:themeShade="BF"/>
      <w:lang w:val="nb-NO" w:eastAsia="nb-NO"/>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09">
    <w:name w:val="Table Grid09"/>
    <w:basedOn w:val="TableNormal"/>
    <w:uiPriority w:val="5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4F36BB"/>
  </w:style>
  <w:style w:type="character" w:customStyle="1" w:styleId="given-name">
    <w:name w:val="given-name"/>
    <w:basedOn w:val="DefaultParagraphFont"/>
    <w:rsid w:val="004F36BB"/>
  </w:style>
  <w:style w:type="character" w:customStyle="1" w:styleId="text0">
    <w:name w:val="text"/>
    <w:basedOn w:val="DefaultParagraphFont"/>
    <w:rsid w:val="004F36BB"/>
  </w:style>
  <w:style w:type="character" w:customStyle="1" w:styleId="anchor-text">
    <w:name w:val="anchor-text"/>
    <w:basedOn w:val="DefaultParagraphFont"/>
    <w:rsid w:val="004F36BB"/>
  </w:style>
  <w:style w:type="character" w:customStyle="1" w:styleId="free-resources">
    <w:name w:val="free-resources"/>
    <w:basedOn w:val="DefaultParagraphFont"/>
    <w:rsid w:val="004F36BB"/>
  </w:style>
  <w:style w:type="character" w:customStyle="1" w:styleId="accordion-tabbedtab-mobile">
    <w:name w:val="accordion-tabbed__tab-mobile"/>
    <w:basedOn w:val="DefaultParagraphFont"/>
    <w:rsid w:val="004F36BB"/>
  </w:style>
  <w:style w:type="character" w:customStyle="1" w:styleId="comma-separator">
    <w:name w:val="comma-separator"/>
    <w:basedOn w:val="DefaultParagraphFont"/>
    <w:rsid w:val="004F36BB"/>
  </w:style>
  <w:style w:type="character" w:customStyle="1" w:styleId="epub-state">
    <w:name w:val="epub-state"/>
    <w:basedOn w:val="DefaultParagraphFont"/>
    <w:rsid w:val="004F36BB"/>
  </w:style>
  <w:style w:type="character" w:customStyle="1" w:styleId="epub-date">
    <w:name w:val="epub-date"/>
    <w:basedOn w:val="DefaultParagraphFont"/>
    <w:rsid w:val="004F36BB"/>
  </w:style>
  <w:style w:type="numbering" w:customStyle="1" w:styleId="NoList17">
    <w:name w:val="No List17"/>
    <w:next w:val="NoList"/>
    <w:uiPriority w:val="99"/>
    <w:semiHidden/>
    <w:unhideWhenUsed/>
    <w:rsid w:val="004F36BB"/>
  </w:style>
  <w:style w:type="table" w:customStyle="1" w:styleId="LightShading-Accent13">
    <w:name w:val="Light Shading - Accent 13"/>
    <w:basedOn w:val="TableNormal"/>
    <w:next w:val="LightShading-Accent1"/>
    <w:uiPriority w:val="60"/>
    <w:rsid w:val="004F36BB"/>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4F36BB"/>
  </w:style>
  <w:style w:type="table" w:customStyle="1" w:styleId="TableGrid300">
    <w:name w:val="Table Grid30"/>
    <w:basedOn w:val="TableNormal"/>
    <w:next w:val="TableGrid"/>
    <w:uiPriority w:val="59"/>
    <w:rsid w:val="004F36B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2"/>
    <w:uiPriority w:val="99"/>
    <w:locked/>
    <w:rsid w:val="004F36B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2"/>
    <w:uiPriority w:val="46"/>
    <w:locked/>
    <w:rsid w:val="004F36B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2"/>
    <w:uiPriority w:val="99"/>
    <w:locked/>
    <w:rsid w:val="004F36B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4F36B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4F36BB"/>
  </w:style>
  <w:style w:type="numbering" w:customStyle="1" w:styleId="1ai625">
    <w:name w:val="1 / a / i625"/>
    <w:basedOn w:val="NoList"/>
    <w:next w:val="NoList"/>
    <w:rsid w:val="004F36BB"/>
  </w:style>
  <w:style w:type="numbering" w:customStyle="1" w:styleId="111111635">
    <w:name w:val="1 / 1.1 / 1.1.1635"/>
    <w:basedOn w:val="NoList"/>
    <w:next w:val="NoList"/>
    <w:rsid w:val="004F36BB"/>
  </w:style>
  <w:style w:type="numbering" w:customStyle="1" w:styleId="ImportierterStil125">
    <w:name w:val="Importierter Stil: 125"/>
    <w:rsid w:val="004F36BB"/>
  </w:style>
  <w:style w:type="numbering" w:customStyle="1" w:styleId="List05115">
    <w:name w:val="List 05115"/>
    <w:basedOn w:val="NoList"/>
    <w:rsid w:val="004F36BB"/>
  </w:style>
  <w:style w:type="numbering" w:customStyle="1" w:styleId="ImportierterStil1115">
    <w:name w:val="Importierter Stil: 1115"/>
    <w:rsid w:val="004F36BB"/>
  </w:style>
  <w:style w:type="table" w:customStyle="1" w:styleId="TableGrid1814">
    <w:name w:val="Table Grid1814"/>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4F36BB"/>
  </w:style>
  <w:style w:type="numbering" w:customStyle="1" w:styleId="ImportedStyle42533">
    <w:name w:val="Imported Style 42533"/>
    <w:rsid w:val="004F36BB"/>
  </w:style>
  <w:style w:type="numbering" w:customStyle="1" w:styleId="ArticleSection2533">
    <w:name w:val="Article / Section2533"/>
    <w:basedOn w:val="NoList"/>
    <w:next w:val="NoList"/>
    <w:rsid w:val="004F36BB"/>
  </w:style>
  <w:style w:type="numbering" w:customStyle="1" w:styleId="1ai2533">
    <w:name w:val="1 / a / i2533"/>
    <w:basedOn w:val="NoList"/>
    <w:next w:val="NoList"/>
    <w:rsid w:val="004F36BB"/>
  </w:style>
  <w:style w:type="numbering" w:customStyle="1" w:styleId="1111112533">
    <w:name w:val="1 / 1.1 / 1.1.12533"/>
    <w:basedOn w:val="NoList"/>
    <w:next w:val="NoList"/>
    <w:rsid w:val="004F36BB"/>
  </w:style>
  <w:style w:type="numbering" w:customStyle="1" w:styleId="List01533">
    <w:name w:val="List 01533"/>
    <w:basedOn w:val="NoList"/>
    <w:rsid w:val="004F36BB"/>
  </w:style>
  <w:style w:type="numbering" w:customStyle="1" w:styleId="List0131133">
    <w:name w:val="List 0131133"/>
    <w:basedOn w:val="NoList"/>
    <w:rsid w:val="004F36BB"/>
  </w:style>
  <w:style w:type="numbering" w:customStyle="1" w:styleId="ImportedStyle161133">
    <w:name w:val="Imported Style 161133"/>
    <w:rsid w:val="004F36BB"/>
  </w:style>
  <w:style w:type="numbering" w:customStyle="1" w:styleId="111111573">
    <w:name w:val="1 / 1.1 / 1.1.1573"/>
    <w:basedOn w:val="NoList"/>
    <w:next w:val="NoList"/>
    <w:rsid w:val="004F36BB"/>
  </w:style>
  <w:style w:type="numbering" w:customStyle="1" w:styleId="1ai5163">
    <w:name w:val="1 / a / i5163"/>
    <w:basedOn w:val="NoList"/>
    <w:next w:val="NoList"/>
    <w:rsid w:val="004F36BB"/>
  </w:style>
  <w:style w:type="numbering" w:customStyle="1" w:styleId="1111115163">
    <w:name w:val="1 / 1.1 / 1.1.15163"/>
    <w:basedOn w:val="NoList"/>
    <w:next w:val="NoList"/>
    <w:rsid w:val="004F36BB"/>
  </w:style>
  <w:style w:type="numbering" w:customStyle="1" w:styleId="List04163">
    <w:name w:val="List 04163"/>
    <w:basedOn w:val="NoList"/>
    <w:rsid w:val="004F36BB"/>
  </w:style>
  <w:style w:type="numbering" w:customStyle="1" w:styleId="List215163">
    <w:name w:val="List 215163"/>
    <w:basedOn w:val="NoList"/>
    <w:rsid w:val="004F36BB"/>
  </w:style>
  <w:style w:type="numbering" w:customStyle="1" w:styleId="1111117163">
    <w:name w:val="1 / 1.1 / 1.1.17163"/>
    <w:basedOn w:val="NoList"/>
    <w:next w:val="NoList"/>
    <w:rsid w:val="004F36BB"/>
  </w:style>
  <w:style w:type="numbering" w:customStyle="1" w:styleId="ImportedStyle1863">
    <w:name w:val="Imported Style 1863"/>
    <w:rsid w:val="004F36BB"/>
  </w:style>
  <w:style w:type="numbering" w:customStyle="1" w:styleId="List21763">
    <w:name w:val="List 21763"/>
    <w:basedOn w:val="NoList"/>
    <w:rsid w:val="004F36BB"/>
  </w:style>
  <w:style w:type="numbering" w:customStyle="1" w:styleId="ImportedStyle42543">
    <w:name w:val="Imported Style 42543"/>
    <w:rsid w:val="004F36BB"/>
  </w:style>
  <w:style w:type="numbering" w:customStyle="1" w:styleId="ArticleSection2544">
    <w:name w:val="Article / Section2544"/>
    <w:basedOn w:val="NoList"/>
    <w:next w:val="NoList"/>
    <w:rsid w:val="004F36BB"/>
  </w:style>
  <w:style w:type="numbering" w:customStyle="1" w:styleId="1ai2543">
    <w:name w:val="1 / a / i2543"/>
    <w:basedOn w:val="NoList"/>
    <w:next w:val="NoList"/>
    <w:rsid w:val="004F36BB"/>
  </w:style>
  <w:style w:type="numbering" w:customStyle="1" w:styleId="1111112543">
    <w:name w:val="1 / 1.1 / 1.1.12543"/>
    <w:basedOn w:val="NoList"/>
    <w:next w:val="NoList"/>
    <w:rsid w:val="004F36BB"/>
  </w:style>
  <w:style w:type="numbering" w:customStyle="1" w:styleId="List01544">
    <w:name w:val="List 01544"/>
    <w:basedOn w:val="NoList"/>
    <w:rsid w:val="004F36BB"/>
  </w:style>
  <w:style w:type="numbering" w:customStyle="1" w:styleId="List11544">
    <w:name w:val="List 11544"/>
    <w:basedOn w:val="NoList"/>
    <w:rsid w:val="004F36BB"/>
  </w:style>
  <w:style w:type="numbering" w:customStyle="1" w:styleId="List211544">
    <w:name w:val="List 211544"/>
    <w:basedOn w:val="NoList"/>
    <w:rsid w:val="004F36BB"/>
  </w:style>
  <w:style w:type="numbering" w:customStyle="1" w:styleId="1111115253">
    <w:name w:val="1 / 1.1 / 1.1.15253"/>
    <w:basedOn w:val="NoList"/>
    <w:next w:val="NoList"/>
    <w:rsid w:val="004F36BB"/>
  </w:style>
  <w:style w:type="numbering" w:customStyle="1" w:styleId="ImportedStyle423243">
    <w:name w:val="Imported Style 423243"/>
    <w:rsid w:val="004F36BB"/>
  </w:style>
  <w:style w:type="numbering" w:customStyle="1" w:styleId="ImportedStyle523243">
    <w:name w:val="Imported Style 523243"/>
    <w:rsid w:val="004F36BB"/>
  </w:style>
  <w:style w:type="numbering" w:customStyle="1" w:styleId="ArticleSection23244">
    <w:name w:val="Article / Section23244"/>
    <w:basedOn w:val="NoList"/>
    <w:next w:val="NoList"/>
    <w:rsid w:val="004F36BB"/>
  </w:style>
  <w:style w:type="numbering" w:customStyle="1" w:styleId="ImportedStyle46244">
    <w:name w:val="Imported Style 46244"/>
    <w:rsid w:val="004F36BB"/>
  </w:style>
  <w:style w:type="numbering" w:customStyle="1" w:styleId="ImportedStyle56244">
    <w:name w:val="Imported Style 56244"/>
    <w:rsid w:val="004F36BB"/>
  </w:style>
  <w:style w:type="numbering" w:customStyle="1" w:styleId="ImportedStyle16244">
    <w:name w:val="Imported Style 16244"/>
    <w:rsid w:val="004F36BB"/>
  </w:style>
  <w:style w:type="numbering" w:customStyle="1" w:styleId="ArticleSection6244">
    <w:name w:val="Article / Section6244"/>
    <w:basedOn w:val="NoList"/>
    <w:next w:val="NoList"/>
    <w:rsid w:val="004F36BB"/>
  </w:style>
  <w:style w:type="numbering" w:customStyle="1" w:styleId="1ai6243">
    <w:name w:val="1 / a / i6243"/>
    <w:basedOn w:val="NoList"/>
    <w:next w:val="NoList"/>
    <w:rsid w:val="004F36BB"/>
  </w:style>
  <w:style w:type="numbering" w:customStyle="1" w:styleId="1111116343">
    <w:name w:val="1 / 1.1 / 1.1.16343"/>
    <w:basedOn w:val="NoList"/>
    <w:next w:val="NoList"/>
    <w:rsid w:val="004F36BB"/>
  </w:style>
  <w:style w:type="numbering" w:customStyle="1" w:styleId="ImportierterStil1244">
    <w:name w:val="Importierter Stil: 1244"/>
    <w:rsid w:val="004F36BB"/>
  </w:style>
  <w:style w:type="numbering" w:customStyle="1" w:styleId="1ai51153">
    <w:name w:val="1 / a / i51153"/>
    <w:basedOn w:val="NoList"/>
    <w:next w:val="NoList"/>
    <w:rsid w:val="004F36BB"/>
  </w:style>
  <w:style w:type="numbering" w:customStyle="1" w:styleId="11111151153">
    <w:name w:val="1 / 1.1 / 1.1.151153"/>
    <w:basedOn w:val="NoList"/>
    <w:next w:val="NoList"/>
    <w:rsid w:val="004F36BB"/>
  </w:style>
  <w:style w:type="numbering" w:customStyle="1" w:styleId="List041153">
    <w:name w:val="List 041153"/>
    <w:basedOn w:val="NoList"/>
    <w:rsid w:val="004F36BB"/>
  </w:style>
  <w:style w:type="numbering" w:customStyle="1" w:styleId="List141143">
    <w:name w:val="List 141143"/>
    <w:basedOn w:val="NoList"/>
    <w:rsid w:val="004F36BB"/>
  </w:style>
  <w:style w:type="numbering" w:customStyle="1" w:styleId="List2141143">
    <w:name w:val="List 2141143"/>
    <w:basedOn w:val="NoList"/>
    <w:rsid w:val="004F36BB"/>
  </w:style>
  <w:style w:type="numbering" w:customStyle="1" w:styleId="ImportedStyle4231143">
    <w:name w:val="Imported Style 4231143"/>
    <w:rsid w:val="004F36BB"/>
  </w:style>
  <w:style w:type="numbering" w:customStyle="1" w:styleId="List0131143">
    <w:name w:val="List 0131143"/>
    <w:basedOn w:val="NoList"/>
    <w:rsid w:val="004F36BB"/>
  </w:style>
  <w:style w:type="numbering" w:customStyle="1" w:styleId="ImportedStyle161143">
    <w:name w:val="Imported Style 161143"/>
    <w:rsid w:val="004F36BB"/>
  </w:style>
  <w:style w:type="numbering" w:customStyle="1" w:styleId="List051143">
    <w:name w:val="List 051143"/>
    <w:basedOn w:val="NoList"/>
    <w:rsid w:val="004F36BB"/>
  </w:style>
  <w:style w:type="numbering" w:customStyle="1" w:styleId="List2151153">
    <w:name w:val="List 2151153"/>
    <w:basedOn w:val="NoList"/>
    <w:rsid w:val="004F36BB"/>
  </w:style>
  <w:style w:type="numbering" w:customStyle="1" w:styleId="ImportierterStil11143">
    <w:name w:val="Importierter Stil: 11143"/>
    <w:rsid w:val="004F36BB"/>
  </w:style>
  <w:style w:type="numbering" w:customStyle="1" w:styleId="11111171153">
    <w:name w:val="1 / 1.1 / 1.1.171153"/>
    <w:basedOn w:val="NoList"/>
    <w:next w:val="NoList"/>
    <w:rsid w:val="004F36BB"/>
  </w:style>
  <w:style w:type="numbering" w:customStyle="1" w:styleId="ImportedStyle48143">
    <w:name w:val="Imported Style 48143"/>
    <w:rsid w:val="004F36BB"/>
  </w:style>
  <w:style w:type="numbering" w:customStyle="1" w:styleId="ImportedStyle58143">
    <w:name w:val="Imported Style 58143"/>
    <w:rsid w:val="004F36BB"/>
  </w:style>
  <w:style w:type="numbering" w:customStyle="1" w:styleId="ImportedStyle18153">
    <w:name w:val="Imported Style 18153"/>
    <w:rsid w:val="004F36BB"/>
  </w:style>
  <w:style w:type="numbering" w:customStyle="1" w:styleId="ArticleSection8143">
    <w:name w:val="Article / Section8143"/>
    <w:basedOn w:val="NoList"/>
    <w:next w:val="NoList"/>
    <w:rsid w:val="004F36BB"/>
  </w:style>
  <w:style w:type="numbering" w:customStyle="1" w:styleId="1ai8143">
    <w:name w:val="1 / a / i8143"/>
    <w:basedOn w:val="NoList"/>
    <w:next w:val="NoList"/>
    <w:rsid w:val="004F36BB"/>
  </w:style>
  <w:style w:type="numbering" w:customStyle="1" w:styleId="List07143">
    <w:name w:val="List 07143"/>
    <w:basedOn w:val="NoList"/>
    <w:rsid w:val="004F36BB"/>
  </w:style>
  <w:style w:type="numbering" w:customStyle="1" w:styleId="List17143">
    <w:name w:val="List 17143"/>
    <w:basedOn w:val="NoList"/>
    <w:rsid w:val="004F36BB"/>
  </w:style>
  <w:style w:type="numbering" w:customStyle="1" w:styleId="List217153">
    <w:name w:val="List 217153"/>
    <w:basedOn w:val="NoList"/>
    <w:rsid w:val="004F36BB"/>
  </w:style>
  <w:style w:type="numbering" w:customStyle="1" w:styleId="11111162143">
    <w:name w:val="1 / 1.1 / 1.1.162143"/>
    <w:basedOn w:val="NoList"/>
    <w:next w:val="NoList"/>
    <w:rsid w:val="004F36BB"/>
  </w:style>
  <w:style w:type="table" w:customStyle="1" w:styleId="TableGrid340">
    <w:name w:val="Table Grid34"/>
    <w:basedOn w:val="TableNormal"/>
    <w:next w:val="TableGrid"/>
    <w:uiPriority w:val="59"/>
    <w:rsid w:val="004F36B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2"/>
    <w:uiPriority w:val="99"/>
    <w:locked/>
    <w:rsid w:val="004F36B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2"/>
    <w:uiPriority w:val="46"/>
    <w:locked/>
    <w:rsid w:val="004F36B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2"/>
    <w:uiPriority w:val="99"/>
    <w:locked/>
    <w:rsid w:val="004F36B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4F36B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4F36BB"/>
    <w:pPr>
      <w:numPr>
        <w:numId w:val="60"/>
      </w:numPr>
    </w:pPr>
  </w:style>
  <w:style w:type="numbering" w:customStyle="1" w:styleId="1ai626">
    <w:name w:val="1 / a / i626"/>
    <w:basedOn w:val="NoList"/>
    <w:next w:val="NoList"/>
    <w:rsid w:val="004F36BB"/>
    <w:pPr>
      <w:numPr>
        <w:numId w:val="59"/>
      </w:numPr>
    </w:pPr>
  </w:style>
  <w:style w:type="numbering" w:customStyle="1" w:styleId="111111636">
    <w:name w:val="1 / 1.1 / 1.1.1636"/>
    <w:basedOn w:val="NoList"/>
    <w:next w:val="NoList"/>
    <w:rsid w:val="004F36BB"/>
    <w:pPr>
      <w:numPr>
        <w:numId w:val="58"/>
      </w:numPr>
    </w:pPr>
  </w:style>
  <w:style w:type="numbering" w:customStyle="1" w:styleId="ImportierterStil126">
    <w:name w:val="Importierter Stil: 126"/>
    <w:rsid w:val="004F36BB"/>
    <w:pPr>
      <w:numPr>
        <w:numId w:val="61"/>
      </w:numPr>
    </w:pPr>
  </w:style>
  <w:style w:type="numbering" w:customStyle="1" w:styleId="List05116">
    <w:name w:val="List 05116"/>
    <w:basedOn w:val="NoList"/>
    <w:rsid w:val="004F36BB"/>
    <w:pPr>
      <w:numPr>
        <w:numId w:val="62"/>
      </w:numPr>
    </w:pPr>
  </w:style>
  <w:style w:type="numbering" w:customStyle="1" w:styleId="ImportierterStil1116">
    <w:name w:val="Importierter Stil: 1116"/>
    <w:rsid w:val="004F36BB"/>
    <w:pPr>
      <w:numPr>
        <w:numId w:val="63"/>
      </w:numPr>
    </w:pPr>
  </w:style>
  <w:style w:type="table" w:customStyle="1" w:styleId="TableGrid1815">
    <w:name w:val="Table Grid1815"/>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4F36BB"/>
    <w:pPr>
      <w:numPr>
        <w:numId w:val="6"/>
      </w:numPr>
    </w:pPr>
  </w:style>
  <w:style w:type="numbering" w:customStyle="1" w:styleId="ImportedStyle42534">
    <w:name w:val="Imported Style 42534"/>
    <w:rsid w:val="004F36BB"/>
    <w:pPr>
      <w:numPr>
        <w:numId w:val="3"/>
      </w:numPr>
    </w:pPr>
  </w:style>
  <w:style w:type="numbering" w:customStyle="1" w:styleId="ArticleSection2534">
    <w:name w:val="Article / Section2534"/>
    <w:basedOn w:val="NoList"/>
    <w:next w:val="NoList"/>
    <w:rsid w:val="004F36BB"/>
    <w:pPr>
      <w:numPr>
        <w:numId w:val="9"/>
      </w:numPr>
    </w:pPr>
  </w:style>
  <w:style w:type="numbering" w:customStyle="1" w:styleId="1ai2534">
    <w:name w:val="1 / a / i2534"/>
    <w:basedOn w:val="NoList"/>
    <w:next w:val="NoList"/>
    <w:rsid w:val="004F36BB"/>
    <w:pPr>
      <w:numPr>
        <w:numId w:val="8"/>
      </w:numPr>
    </w:pPr>
  </w:style>
  <w:style w:type="numbering" w:customStyle="1" w:styleId="1111112534">
    <w:name w:val="1 / 1.1 / 1.1.12534"/>
    <w:basedOn w:val="NoList"/>
    <w:next w:val="NoList"/>
    <w:rsid w:val="004F36BB"/>
    <w:pPr>
      <w:numPr>
        <w:numId w:val="7"/>
      </w:numPr>
    </w:pPr>
  </w:style>
  <w:style w:type="numbering" w:customStyle="1" w:styleId="List01534">
    <w:name w:val="List 01534"/>
    <w:basedOn w:val="NoList"/>
    <w:rsid w:val="004F36BB"/>
    <w:pPr>
      <w:numPr>
        <w:numId w:val="10"/>
      </w:numPr>
    </w:pPr>
  </w:style>
  <w:style w:type="numbering" w:customStyle="1" w:styleId="List0131134">
    <w:name w:val="List 0131134"/>
    <w:basedOn w:val="NoList"/>
    <w:rsid w:val="004F36BB"/>
    <w:pPr>
      <w:numPr>
        <w:numId w:val="4"/>
      </w:numPr>
    </w:pPr>
  </w:style>
  <w:style w:type="numbering" w:customStyle="1" w:styleId="ImportedStyle161134">
    <w:name w:val="Imported Style 161134"/>
    <w:rsid w:val="004F36BB"/>
    <w:pPr>
      <w:numPr>
        <w:numId w:val="5"/>
      </w:numPr>
    </w:pPr>
  </w:style>
  <w:style w:type="numbering" w:customStyle="1" w:styleId="111111574">
    <w:name w:val="1 / 1.1 / 1.1.1574"/>
    <w:basedOn w:val="NoList"/>
    <w:next w:val="NoList"/>
    <w:rsid w:val="004F36BB"/>
    <w:pPr>
      <w:numPr>
        <w:numId w:val="23"/>
      </w:numPr>
    </w:pPr>
  </w:style>
  <w:style w:type="numbering" w:customStyle="1" w:styleId="1ai5164">
    <w:name w:val="1 / a / i5164"/>
    <w:basedOn w:val="NoList"/>
    <w:next w:val="NoList"/>
    <w:rsid w:val="004F36BB"/>
    <w:pPr>
      <w:numPr>
        <w:numId w:val="25"/>
      </w:numPr>
    </w:pPr>
  </w:style>
  <w:style w:type="numbering" w:customStyle="1" w:styleId="1111115164">
    <w:name w:val="1 / 1.1 / 1.1.15164"/>
    <w:basedOn w:val="NoList"/>
    <w:next w:val="NoList"/>
    <w:rsid w:val="004F36BB"/>
    <w:pPr>
      <w:numPr>
        <w:numId w:val="24"/>
      </w:numPr>
    </w:pPr>
  </w:style>
  <w:style w:type="numbering" w:customStyle="1" w:styleId="List04164">
    <w:name w:val="List 04164"/>
    <w:basedOn w:val="NoList"/>
    <w:rsid w:val="004F36BB"/>
    <w:pPr>
      <w:numPr>
        <w:numId w:val="27"/>
      </w:numPr>
    </w:pPr>
  </w:style>
  <w:style w:type="numbering" w:customStyle="1" w:styleId="List215164">
    <w:name w:val="List 215164"/>
    <w:basedOn w:val="NoList"/>
    <w:rsid w:val="004F36BB"/>
    <w:pPr>
      <w:numPr>
        <w:numId w:val="22"/>
      </w:numPr>
    </w:pPr>
  </w:style>
  <w:style w:type="numbering" w:customStyle="1" w:styleId="1111117164">
    <w:name w:val="1 / 1.1 / 1.1.17164"/>
    <w:basedOn w:val="NoList"/>
    <w:next w:val="NoList"/>
    <w:rsid w:val="004F36BB"/>
    <w:pPr>
      <w:numPr>
        <w:numId w:val="26"/>
      </w:numPr>
    </w:pPr>
  </w:style>
  <w:style w:type="numbering" w:customStyle="1" w:styleId="ImportedStyle1864">
    <w:name w:val="Imported Style 1864"/>
    <w:rsid w:val="004F36BB"/>
    <w:pPr>
      <w:numPr>
        <w:numId w:val="14"/>
      </w:numPr>
    </w:pPr>
  </w:style>
  <w:style w:type="numbering" w:customStyle="1" w:styleId="List21764">
    <w:name w:val="List 21764"/>
    <w:basedOn w:val="NoList"/>
    <w:rsid w:val="004F36BB"/>
    <w:pPr>
      <w:numPr>
        <w:numId w:val="21"/>
      </w:numPr>
    </w:pPr>
  </w:style>
  <w:style w:type="numbering" w:customStyle="1" w:styleId="ImportedStyle42544">
    <w:name w:val="Imported Style 42544"/>
    <w:rsid w:val="004F36BB"/>
    <w:pPr>
      <w:numPr>
        <w:numId w:val="11"/>
      </w:numPr>
    </w:pPr>
  </w:style>
  <w:style w:type="numbering" w:customStyle="1" w:styleId="ArticleSection2545">
    <w:name w:val="Article / Section2545"/>
    <w:basedOn w:val="NoList"/>
    <w:next w:val="NoList"/>
    <w:rsid w:val="004F36BB"/>
    <w:pPr>
      <w:numPr>
        <w:numId w:val="17"/>
      </w:numPr>
    </w:pPr>
  </w:style>
  <w:style w:type="numbering" w:customStyle="1" w:styleId="1ai2544">
    <w:name w:val="1 / a / i2544"/>
    <w:basedOn w:val="NoList"/>
    <w:next w:val="NoList"/>
    <w:rsid w:val="004F36BB"/>
    <w:pPr>
      <w:numPr>
        <w:numId w:val="16"/>
      </w:numPr>
    </w:pPr>
  </w:style>
  <w:style w:type="numbering" w:customStyle="1" w:styleId="1111112544">
    <w:name w:val="1 / 1.1 / 1.1.12544"/>
    <w:basedOn w:val="NoList"/>
    <w:next w:val="NoList"/>
    <w:rsid w:val="004F36BB"/>
    <w:pPr>
      <w:numPr>
        <w:numId w:val="15"/>
      </w:numPr>
    </w:pPr>
  </w:style>
  <w:style w:type="numbering" w:customStyle="1" w:styleId="List01545">
    <w:name w:val="List 01545"/>
    <w:basedOn w:val="NoList"/>
    <w:rsid w:val="004F36BB"/>
    <w:pPr>
      <w:numPr>
        <w:numId w:val="18"/>
      </w:numPr>
    </w:pPr>
  </w:style>
  <w:style w:type="numbering" w:customStyle="1" w:styleId="List11545">
    <w:name w:val="List 11545"/>
    <w:basedOn w:val="NoList"/>
    <w:rsid w:val="004F36BB"/>
    <w:pPr>
      <w:numPr>
        <w:numId w:val="19"/>
      </w:numPr>
    </w:pPr>
  </w:style>
  <w:style w:type="numbering" w:customStyle="1" w:styleId="List211545">
    <w:name w:val="List 211545"/>
    <w:basedOn w:val="NoList"/>
    <w:rsid w:val="004F36BB"/>
    <w:pPr>
      <w:numPr>
        <w:numId w:val="20"/>
      </w:numPr>
    </w:pPr>
  </w:style>
  <w:style w:type="numbering" w:customStyle="1" w:styleId="1111115254">
    <w:name w:val="1 / 1.1 / 1.1.15254"/>
    <w:basedOn w:val="NoList"/>
    <w:next w:val="NoList"/>
    <w:rsid w:val="004F36BB"/>
    <w:pPr>
      <w:numPr>
        <w:numId w:val="39"/>
      </w:numPr>
    </w:pPr>
  </w:style>
  <w:style w:type="numbering" w:customStyle="1" w:styleId="ImportedStyle423244">
    <w:name w:val="Imported Style 423244"/>
    <w:rsid w:val="004F36BB"/>
    <w:pPr>
      <w:numPr>
        <w:numId w:val="46"/>
      </w:numPr>
    </w:pPr>
  </w:style>
  <w:style w:type="numbering" w:customStyle="1" w:styleId="ImportedStyle523244">
    <w:name w:val="Imported Style 523244"/>
    <w:rsid w:val="004F36BB"/>
    <w:pPr>
      <w:numPr>
        <w:numId w:val="47"/>
      </w:numPr>
    </w:pPr>
  </w:style>
  <w:style w:type="numbering" w:customStyle="1" w:styleId="ArticleSection23245">
    <w:name w:val="Article / Section23245"/>
    <w:basedOn w:val="NoList"/>
    <w:next w:val="NoList"/>
    <w:rsid w:val="004F36BB"/>
    <w:pPr>
      <w:numPr>
        <w:numId w:val="51"/>
      </w:numPr>
    </w:pPr>
  </w:style>
  <w:style w:type="numbering" w:customStyle="1" w:styleId="ImportedStyle46245">
    <w:name w:val="Imported Style 46245"/>
    <w:rsid w:val="004F36BB"/>
    <w:pPr>
      <w:numPr>
        <w:numId w:val="48"/>
      </w:numPr>
    </w:pPr>
  </w:style>
  <w:style w:type="numbering" w:customStyle="1" w:styleId="ImportedStyle56245">
    <w:name w:val="Imported Style 56245"/>
    <w:rsid w:val="004F36BB"/>
    <w:pPr>
      <w:numPr>
        <w:numId w:val="49"/>
      </w:numPr>
    </w:pPr>
  </w:style>
  <w:style w:type="numbering" w:customStyle="1" w:styleId="ImportedStyle16245">
    <w:name w:val="Imported Style 16245"/>
    <w:rsid w:val="004F36BB"/>
    <w:pPr>
      <w:numPr>
        <w:numId w:val="50"/>
      </w:numPr>
    </w:pPr>
  </w:style>
  <w:style w:type="numbering" w:customStyle="1" w:styleId="ArticleSection6245">
    <w:name w:val="Article / Section6245"/>
    <w:basedOn w:val="NoList"/>
    <w:next w:val="NoList"/>
    <w:rsid w:val="004F36BB"/>
    <w:pPr>
      <w:numPr>
        <w:numId w:val="54"/>
      </w:numPr>
    </w:pPr>
  </w:style>
  <w:style w:type="numbering" w:customStyle="1" w:styleId="1ai6244">
    <w:name w:val="1 / a / i6244"/>
    <w:basedOn w:val="NoList"/>
    <w:next w:val="NoList"/>
    <w:rsid w:val="004F36BB"/>
    <w:pPr>
      <w:numPr>
        <w:numId w:val="53"/>
      </w:numPr>
    </w:pPr>
  </w:style>
  <w:style w:type="numbering" w:customStyle="1" w:styleId="1111116344">
    <w:name w:val="1 / 1.1 / 1.1.16344"/>
    <w:basedOn w:val="NoList"/>
    <w:next w:val="NoList"/>
    <w:rsid w:val="004F36BB"/>
    <w:pPr>
      <w:numPr>
        <w:numId w:val="52"/>
      </w:numPr>
    </w:pPr>
  </w:style>
  <w:style w:type="numbering" w:customStyle="1" w:styleId="ImportierterStil1245">
    <w:name w:val="Importierter Stil: 1245"/>
    <w:rsid w:val="004F36BB"/>
    <w:pPr>
      <w:numPr>
        <w:numId w:val="55"/>
      </w:numPr>
    </w:pPr>
  </w:style>
  <w:style w:type="numbering" w:customStyle="1" w:styleId="1ai51154">
    <w:name w:val="1 / a / i51154"/>
    <w:basedOn w:val="NoList"/>
    <w:next w:val="NoList"/>
    <w:rsid w:val="004F36BB"/>
    <w:pPr>
      <w:numPr>
        <w:numId w:val="41"/>
      </w:numPr>
    </w:pPr>
  </w:style>
  <w:style w:type="numbering" w:customStyle="1" w:styleId="11111151154">
    <w:name w:val="1 / 1.1 / 1.1.151154"/>
    <w:basedOn w:val="NoList"/>
    <w:next w:val="NoList"/>
    <w:rsid w:val="004F36BB"/>
    <w:pPr>
      <w:numPr>
        <w:numId w:val="40"/>
      </w:numPr>
    </w:pPr>
  </w:style>
  <w:style w:type="numbering" w:customStyle="1" w:styleId="List041154">
    <w:name w:val="List 041154"/>
    <w:basedOn w:val="NoList"/>
    <w:rsid w:val="004F36BB"/>
    <w:pPr>
      <w:numPr>
        <w:numId w:val="43"/>
      </w:numPr>
    </w:pPr>
  </w:style>
  <w:style w:type="numbering" w:customStyle="1" w:styleId="List141144">
    <w:name w:val="List 141144"/>
    <w:basedOn w:val="NoList"/>
    <w:rsid w:val="004F36BB"/>
    <w:pPr>
      <w:numPr>
        <w:numId w:val="44"/>
      </w:numPr>
    </w:pPr>
  </w:style>
  <w:style w:type="numbering" w:customStyle="1" w:styleId="List2141144">
    <w:name w:val="List 2141144"/>
    <w:basedOn w:val="NoList"/>
    <w:rsid w:val="004F36BB"/>
    <w:pPr>
      <w:numPr>
        <w:numId w:val="45"/>
      </w:numPr>
    </w:pPr>
  </w:style>
  <w:style w:type="numbering" w:customStyle="1" w:styleId="ImportedStyle4231144">
    <w:name w:val="Imported Style 4231144"/>
    <w:rsid w:val="004F36BB"/>
    <w:pPr>
      <w:numPr>
        <w:numId w:val="28"/>
      </w:numPr>
    </w:pPr>
  </w:style>
  <w:style w:type="numbering" w:customStyle="1" w:styleId="List0131144">
    <w:name w:val="List 0131144"/>
    <w:basedOn w:val="NoList"/>
    <w:rsid w:val="004F36BB"/>
    <w:pPr>
      <w:numPr>
        <w:numId w:val="12"/>
      </w:numPr>
    </w:pPr>
  </w:style>
  <w:style w:type="numbering" w:customStyle="1" w:styleId="ImportedStyle161144">
    <w:name w:val="Imported Style 161144"/>
    <w:rsid w:val="004F36BB"/>
    <w:pPr>
      <w:numPr>
        <w:numId w:val="13"/>
      </w:numPr>
    </w:pPr>
  </w:style>
  <w:style w:type="numbering" w:customStyle="1" w:styleId="List051144">
    <w:name w:val="List 051144"/>
    <w:basedOn w:val="NoList"/>
    <w:rsid w:val="004F36BB"/>
    <w:pPr>
      <w:numPr>
        <w:numId w:val="56"/>
      </w:numPr>
    </w:pPr>
  </w:style>
  <w:style w:type="numbering" w:customStyle="1" w:styleId="List2151154">
    <w:name w:val="List 2151154"/>
    <w:basedOn w:val="NoList"/>
    <w:rsid w:val="004F36BB"/>
    <w:pPr>
      <w:numPr>
        <w:numId w:val="38"/>
      </w:numPr>
    </w:pPr>
  </w:style>
  <w:style w:type="numbering" w:customStyle="1" w:styleId="ImportierterStil11144">
    <w:name w:val="Importierter Stil: 11144"/>
    <w:rsid w:val="004F36BB"/>
    <w:pPr>
      <w:numPr>
        <w:numId w:val="57"/>
      </w:numPr>
    </w:pPr>
  </w:style>
  <w:style w:type="numbering" w:customStyle="1" w:styleId="11111171154">
    <w:name w:val="1 / 1.1 / 1.1.171154"/>
    <w:basedOn w:val="NoList"/>
    <w:next w:val="NoList"/>
    <w:rsid w:val="004F36BB"/>
    <w:pPr>
      <w:numPr>
        <w:numId w:val="42"/>
      </w:numPr>
    </w:pPr>
  </w:style>
  <w:style w:type="numbering" w:customStyle="1" w:styleId="ImportedStyle48144">
    <w:name w:val="Imported Style 48144"/>
    <w:rsid w:val="004F36BB"/>
    <w:pPr>
      <w:numPr>
        <w:numId w:val="29"/>
      </w:numPr>
    </w:pPr>
  </w:style>
  <w:style w:type="numbering" w:customStyle="1" w:styleId="ImportedStyle58144">
    <w:name w:val="Imported Style 58144"/>
    <w:rsid w:val="004F36BB"/>
    <w:pPr>
      <w:numPr>
        <w:numId w:val="30"/>
      </w:numPr>
    </w:pPr>
  </w:style>
  <w:style w:type="numbering" w:customStyle="1" w:styleId="ImportedStyle18154">
    <w:name w:val="Imported Style 18154"/>
    <w:rsid w:val="004F36BB"/>
    <w:pPr>
      <w:numPr>
        <w:numId w:val="31"/>
      </w:numPr>
    </w:pPr>
  </w:style>
  <w:style w:type="numbering" w:customStyle="1" w:styleId="ArticleSection8144">
    <w:name w:val="Article / Section8144"/>
    <w:basedOn w:val="NoList"/>
    <w:next w:val="NoList"/>
    <w:rsid w:val="004F36BB"/>
    <w:pPr>
      <w:numPr>
        <w:numId w:val="34"/>
      </w:numPr>
    </w:pPr>
  </w:style>
  <w:style w:type="numbering" w:customStyle="1" w:styleId="1ai8144">
    <w:name w:val="1 / a / i8144"/>
    <w:basedOn w:val="NoList"/>
    <w:next w:val="NoList"/>
    <w:rsid w:val="004F36BB"/>
    <w:pPr>
      <w:numPr>
        <w:numId w:val="33"/>
      </w:numPr>
    </w:pPr>
  </w:style>
  <w:style w:type="numbering" w:customStyle="1" w:styleId="List07144">
    <w:name w:val="List 07144"/>
    <w:basedOn w:val="NoList"/>
    <w:rsid w:val="004F36BB"/>
    <w:pPr>
      <w:numPr>
        <w:numId w:val="35"/>
      </w:numPr>
    </w:pPr>
  </w:style>
  <w:style w:type="numbering" w:customStyle="1" w:styleId="List17144">
    <w:name w:val="List 17144"/>
    <w:basedOn w:val="NoList"/>
    <w:rsid w:val="004F36BB"/>
    <w:pPr>
      <w:numPr>
        <w:numId w:val="36"/>
      </w:numPr>
    </w:pPr>
  </w:style>
  <w:style w:type="numbering" w:customStyle="1" w:styleId="List217154">
    <w:name w:val="List 217154"/>
    <w:basedOn w:val="NoList"/>
    <w:rsid w:val="004F36BB"/>
    <w:pPr>
      <w:numPr>
        <w:numId w:val="37"/>
      </w:numPr>
    </w:pPr>
  </w:style>
  <w:style w:type="numbering" w:customStyle="1" w:styleId="11111162144">
    <w:name w:val="1 / 1.1 / 1.1.162144"/>
    <w:basedOn w:val="NoList"/>
    <w:next w:val="NoList"/>
    <w:rsid w:val="004F36BB"/>
    <w:pPr>
      <w:numPr>
        <w:numId w:val="32"/>
      </w:numPr>
    </w:pPr>
  </w:style>
  <w:style w:type="table" w:customStyle="1" w:styleId="TableGrid35">
    <w:name w:val="Table Grid35"/>
    <w:basedOn w:val="TableNormal"/>
    <w:next w:val="TableGrid"/>
    <w:uiPriority w:val="59"/>
    <w:rsid w:val="004F36B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2"/>
    <w:uiPriority w:val="46"/>
    <w:rsid w:val="004F36B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4F36B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4F36B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4F36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4F36B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4F36B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4F36B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4F36BB"/>
  </w:style>
  <w:style w:type="numbering" w:customStyle="1" w:styleId="1ai627">
    <w:name w:val="1 / a / i627"/>
    <w:basedOn w:val="NoList"/>
    <w:next w:val="NoList"/>
    <w:rsid w:val="004F36BB"/>
  </w:style>
  <w:style w:type="numbering" w:customStyle="1" w:styleId="111111637">
    <w:name w:val="1 / 1.1 / 1.1.1637"/>
    <w:basedOn w:val="NoList"/>
    <w:next w:val="NoList"/>
    <w:rsid w:val="004F36BB"/>
  </w:style>
  <w:style w:type="numbering" w:customStyle="1" w:styleId="ImportierterStil127">
    <w:name w:val="Importierter Stil: 127"/>
    <w:rsid w:val="004F36BB"/>
  </w:style>
  <w:style w:type="numbering" w:customStyle="1" w:styleId="List05117">
    <w:name w:val="List 05117"/>
    <w:basedOn w:val="NoList"/>
    <w:rsid w:val="004F36BB"/>
  </w:style>
  <w:style w:type="numbering" w:customStyle="1" w:styleId="ImportierterStil1117">
    <w:name w:val="Importierter Stil: 1117"/>
    <w:rsid w:val="004F36BB"/>
  </w:style>
  <w:style w:type="table" w:customStyle="1" w:styleId="TableGrid1816">
    <w:name w:val="Table Grid1816"/>
    <w:basedOn w:val="TableNormal"/>
    <w:next w:val="TableGrid"/>
    <w:uiPriority w:val="39"/>
    <w:rsid w:val="004F36B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4F36B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4F36BB"/>
  </w:style>
  <w:style w:type="numbering" w:customStyle="1" w:styleId="ImportedStyle42535">
    <w:name w:val="Imported Style 42535"/>
    <w:rsid w:val="004F36BB"/>
  </w:style>
  <w:style w:type="numbering" w:customStyle="1" w:styleId="ArticleSection2535">
    <w:name w:val="Article / Section2535"/>
    <w:basedOn w:val="NoList"/>
    <w:next w:val="NoList"/>
    <w:rsid w:val="004F36BB"/>
  </w:style>
  <w:style w:type="numbering" w:customStyle="1" w:styleId="1ai2535">
    <w:name w:val="1 / a / i2535"/>
    <w:basedOn w:val="NoList"/>
    <w:next w:val="NoList"/>
    <w:rsid w:val="004F36BB"/>
  </w:style>
  <w:style w:type="numbering" w:customStyle="1" w:styleId="1111112535">
    <w:name w:val="1 / 1.1 / 1.1.12535"/>
    <w:basedOn w:val="NoList"/>
    <w:next w:val="NoList"/>
    <w:rsid w:val="004F36BB"/>
  </w:style>
  <w:style w:type="numbering" w:customStyle="1" w:styleId="List01535">
    <w:name w:val="List 01535"/>
    <w:basedOn w:val="NoList"/>
    <w:rsid w:val="004F36BB"/>
  </w:style>
  <w:style w:type="numbering" w:customStyle="1" w:styleId="List0131135">
    <w:name w:val="List 0131135"/>
    <w:basedOn w:val="NoList"/>
    <w:rsid w:val="004F36BB"/>
  </w:style>
  <w:style w:type="numbering" w:customStyle="1" w:styleId="ImportedStyle161135">
    <w:name w:val="Imported Style 161135"/>
    <w:rsid w:val="004F36BB"/>
  </w:style>
  <w:style w:type="numbering" w:customStyle="1" w:styleId="111111575">
    <w:name w:val="1 / 1.1 / 1.1.1575"/>
    <w:basedOn w:val="NoList"/>
    <w:next w:val="NoList"/>
    <w:rsid w:val="004F36BB"/>
  </w:style>
  <w:style w:type="numbering" w:customStyle="1" w:styleId="1ai5165">
    <w:name w:val="1 / a / i5165"/>
    <w:basedOn w:val="NoList"/>
    <w:next w:val="NoList"/>
    <w:rsid w:val="004F36BB"/>
  </w:style>
  <w:style w:type="numbering" w:customStyle="1" w:styleId="1111115165">
    <w:name w:val="1 / 1.1 / 1.1.15165"/>
    <w:basedOn w:val="NoList"/>
    <w:next w:val="NoList"/>
    <w:rsid w:val="004F36BB"/>
  </w:style>
  <w:style w:type="numbering" w:customStyle="1" w:styleId="List04165">
    <w:name w:val="List 04165"/>
    <w:basedOn w:val="NoList"/>
    <w:rsid w:val="004F36BB"/>
  </w:style>
  <w:style w:type="numbering" w:customStyle="1" w:styleId="List215165">
    <w:name w:val="List 215165"/>
    <w:basedOn w:val="NoList"/>
    <w:rsid w:val="004F36BB"/>
  </w:style>
  <w:style w:type="numbering" w:customStyle="1" w:styleId="1111117165">
    <w:name w:val="1 / 1.1 / 1.1.17165"/>
    <w:basedOn w:val="NoList"/>
    <w:next w:val="NoList"/>
    <w:rsid w:val="004F36BB"/>
  </w:style>
  <w:style w:type="numbering" w:customStyle="1" w:styleId="ImportedStyle1865">
    <w:name w:val="Imported Style 1865"/>
    <w:rsid w:val="004F36BB"/>
  </w:style>
  <w:style w:type="numbering" w:customStyle="1" w:styleId="List21765">
    <w:name w:val="List 21765"/>
    <w:basedOn w:val="NoList"/>
    <w:rsid w:val="004F36BB"/>
  </w:style>
  <w:style w:type="numbering" w:customStyle="1" w:styleId="ImportedStyle42545">
    <w:name w:val="Imported Style 42545"/>
    <w:rsid w:val="004F36BB"/>
  </w:style>
  <w:style w:type="numbering" w:customStyle="1" w:styleId="ArticleSection2546">
    <w:name w:val="Article / Section2546"/>
    <w:basedOn w:val="NoList"/>
    <w:next w:val="NoList"/>
    <w:rsid w:val="004F36BB"/>
  </w:style>
  <w:style w:type="numbering" w:customStyle="1" w:styleId="1ai2545">
    <w:name w:val="1 / a / i2545"/>
    <w:basedOn w:val="NoList"/>
    <w:next w:val="NoList"/>
    <w:rsid w:val="004F36BB"/>
  </w:style>
  <w:style w:type="numbering" w:customStyle="1" w:styleId="1111112545">
    <w:name w:val="1 / 1.1 / 1.1.12545"/>
    <w:basedOn w:val="NoList"/>
    <w:next w:val="NoList"/>
    <w:rsid w:val="004F36BB"/>
  </w:style>
  <w:style w:type="numbering" w:customStyle="1" w:styleId="List01546">
    <w:name w:val="List 01546"/>
    <w:basedOn w:val="NoList"/>
    <w:rsid w:val="004F36BB"/>
  </w:style>
  <w:style w:type="numbering" w:customStyle="1" w:styleId="List11546">
    <w:name w:val="List 11546"/>
    <w:basedOn w:val="NoList"/>
    <w:rsid w:val="004F36BB"/>
  </w:style>
  <w:style w:type="numbering" w:customStyle="1" w:styleId="List211546">
    <w:name w:val="List 211546"/>
    <w:basedOn w:val="NoList"/>
    <w:rsid w:val="004F36BB"/>
  </w:style>
  <w:style w:type="numbering" w:customStyle="1" w:styleId="1111115255">
    <w:name w:val="1 / 1.1 / 1.1.15255"/>
    <w:basedOn w:val="NoList"/>
    <w:next w:val="NoList"/>
    <w:rsid w:val="004F36BB"/>
  </w:style>
  <w:style w:type="numbering" w:customStyle="1" w:styleId="ImportedStyle423245">
    <w:name w:val="Imported Style 423245"/>
    <w:rsid w:val="004F36BB"/>
  </w:style>
  <w:style w:type="numbering" w:customStyle="1" w:styleId="ImportedStyle523245">
    <w:name w:val="Imported Style 523245"/>
    <w:rsid w:val="004F36BB"/>
  </w:style>
  <w:style w:type="numbering" w:customStyle="1" w:styleId="ArticleSection23246">
    <w:name w:val="Article / Section23246"/>
    <w:basedOn w:val="NoList"/>
    <w:next w:val="NoList"/>
    <w:rsid w:val="004F36BB"/>
  </w:style>
  <w:style w:type="numbering" w:customStyle="1" w:styleId="ImportedStyle46246">
    <w:name w:val="Imported Style 46246"/>
    <w:rsid w:val="004F36BB"/>
  </w:style>
  <w:style w:type="numbering" w:customStyle="1" w:styleId="ImportedStyle56246">
    <w:name w:val="Imported Style 56246"/>
    <w:rsid w:val="004F36BB"/>
  </w:style>
  <w:style w:type="numbering" w:customStyle="1" w:styleId="ImportedStyle16246">
    <w:name w:val="Imported Style 16246"/>
    <w:rsid w:val="004F36BB"/>
  </w:style>
  <w:style w:type="numbering" w:customStyle="1" w:styleId="ArticleSection6246">
    <w:name w:val="Article / Section6246"/>
    <w:basedOn w:val="NoList"/>
    <w:next w:val="NoList"/>
    <w:rsid w:val="004F36BB"/>
  </w:style>
  <w:style w:type="numbering" w:customStyle="1" w:styleId="1ai6245">
    <w:name w:val="1 / a / i6245"/>
    <w:basedOn w:val="NoList"/>
    <w:next w:val="NoList"/>
    <w:rsid w:val="004F36BB"/>
  </w:style>
  <w:style w:type="numbering" w:customStyle="1" w:styleId="1111116345">
    <w:name w:val="1 / 1.1 / 1.1.16345"/>
    <w:basedOn w:val="NoList"/>
    <w:next w:val="NoList"/>
    <w:rsid w:val="004F36BB"/>
  </w:style>
  <w:style w:type="numbering" w:customStyle="1" w:styleId="ImportierterStil1246">
    <w:name w:val="Importierter Stil: 1246"/>
    <w:rsid w:val="004F36BB"/>
  </w:style>
  <w:style w:type="numbering" w:customStyle="1" w:styleId="1ai51155">
    <w:name w:val="1 / a / i51155"/>
    <w:basedOn w:val="NoList"/>
    <w:next w:val="NoList"/>
    <w:rsid w:val="004F36BB"/>
  </w:style>
  <w:style w:type="numbering" w:customStyle="1" w:styleId="11111151155">
    <w:name w:val="1 / 1.1 / 1.1.151155"/>
    <w:basedOn w:val="NoList"/>
    <w:next w:val="NoList"/>
    <w:rsid w:val="004F36BB"/>
  </w:style>
  <w:style w:type="numbering" w:customStyle="1" w:styleId="List041155">
    <w:name w:val="List 041155"/>
    <w:basedOn w:val="NoList"/>
    <w:rsid w:val="004F36BB"/>
  </w:style>
  <w:style w:type="numbering" w:customStyle="1" w:styleId="List141145">
    <w:name w:val="List 141145"/>
    <w:basedOn w:val="NoList"/>
    <w:rsid w:val="004F36BB"/>
  </w:style>
  <w:style w:type="numbering" w:customStyle="1" w:styleId="List2141145">
    <w:name w:val="List 2141145"/>
    <w:basedOn w:val="NoList"/>
    <w:rsid w:val="004F36BB"/>
  </w:style>
  <w:style w:type="numbering" w:customStyle="1" w:styleId="ImportedStyle4231145">
    <w:name w:val="Imported Style 4231145"/>
    <w:rsid w:val="004F36BB"/>
  </w:style>
  <w:style w:type="numbering" w:customStyle="1" w:styleId="List0131145">
    <w:name w:val="List 0131145"/>
    <w:basedOn w:val="NoList"/>
    <w:rsid w:val="004F36BB"/>
  </w:style>
  <w:style w:type="numbering" w:customStyle="1" w:styleId="ImportedStyle161145">
    <w:name w:val="Imported Style 161145"/>
    <w:rsid w:val="004F36BB"/>
  </w:style>
  <w:style w:type="numbering" w:customStyle="1" w:styleId="List051145">
    <w:name w:val="List 051145"/>
    <w:basedOn w:val="NoList"/>
    <w:rsid w:val="004F36BB"/>
  </w:style>
  <w:style w:type="numbering" w:customStyle="1" w:styleId="List2151155">
    <w:name w:val="List 2151155"/>
    <w:basedOn w:val="NoList"/>
    <w:rsid w:val="004F36BB"/>
  </w:style>
  <w:style w:type="numbering" w:customStyle="1" w:styleId="ImportierterStil11145">
    <w:name w:val="Importierter Stil: 11145"/>
    <w:rsid w:val="004F36BB"/>
  </w:style>
  <w:style w:type="numbering" w:customStyle="1" w:styleId="11111171155">
    <w:name w:val="1 / 1.1 / 1.1.171155"/>
    <w:basedOn w:val="NoList"/>
    <w:next w:val="NoList"/>
    <w:rsid w:val="004F36BB"/>
  </w:style>
  <w:style w:type="numbering" w:customStyle="1" w:styleId="ImportedStyle48145">
    <w:name w:val="Imported Style 48145"/>
    <w:rsid w:val="004F36BB"/>
  </w:style>
  <w:style w:type="numbering" w:customStyle="1" w:styleId="ImportedStyle58145">
    <w:name w:val="Imported Style 58145"/>
    <w:rsid w:val="004F36BB"/>
  </w:style>
  <w:style w:type="numbering" w:customStyle="1" w:styleId="ImportedStyle18155">
    <w:name w:val="Imported Style 18155"/>
    <w:rsid w:val="004F36BB"/>
  </w:style>
  <w:style w:type="numbering" w:customStyle="1" w:styleId="ArticleSection8145">
    <w:name w:val="Article / Section8145"/>
    <w:basedOn w:val="NoList"/>
    <w:next w:val="NoList"/>
    <w:rsid w:val="004F36BB"/>
  </w:style>
  <w:style w:type="numbering" w:customStyle="1" w:styleId="1ai8145">
    <w:name w:val="1 / a / i8145"/>
    <w:basedOn w:val="NoList"/>
    <w:next w:val="NoList"/>
    <w:rsid w:val="004F36BB"/>
  </w:style>
  <w:style w:type="numbering" w:customStyle="1" w:styleId="List07145">
    <w:name w:val="List 07145"/>
    <w:basedOn w:val="NoList"/>
    <w:rsid w:val="004F36BB"/>
  </w:style>
  <w:style w:type="numbering" w:customStyle="1" w:styleId="List17145">
    <w:name w:val="List 17145"/>
    <w:basedOn w:val="NoList"/>
    <w:rsid w:val="004F36BB"/>
  </w:style>
  <w:style w:type="numbering" w:customStyle="1" w:styleId="List217155">
    <w:name w:val="List 217155"/>
    <w:basedOn w:val="NoList"/>
    <w:rsid w:val="004F36BB"/>
  </w:style>
  <w:style w:type="numbering" w:customStyle="1" w:styleId="11111162145">
    <w:name w:val="1 / 1.1 / 1.1.162145"/>
    <w:basedOn w:val="NoList"/>
    <w:next w:val="NoList"/>
    <w:rsid w:val="004F36BB"/>
  </w:style>
  <w:style w:type="numbering" w:customStyle="1" w:styleId="ArticleSection25431">
    <w:name w:val="Article / Section25431"/>
    <w:basedOn w:val="NoList"/>
    <w:next w:val="NoList"/>
    <w:rsid w:val="004F36BB"/>
  </w:style>
  <w:style w:type="numbering" w:customStyle="1" w:styleId="1ai25421">
    <w:name w:val="1 / a / i25421"/>
    <w:basedOn w:val="NoList"/>
    <w:next w:val="NoList"/>
    <w:rsid w:val="004F36BB"/>
  </w:style>
  <w:style w:type="numbering" w:customStyle="1" w:styleId="List051146">
    <w:name w:val="List 051146"/>
    <w:basedOn w:val="NoList"/>
    <w:rsid w:val="004F36BB"/>
  </w:style>
  <w:style w:type="character" w:customStyle="1" w:styleId="findhit">
    <w:name w:val="findhit"/>
    <w:basedOn w:val="DefaultParagraphFont"/>
    <w:rsid w:val="004F36BB"/>
  </w:style>
  <w:style w:type="table" w:customStyle="1" w:styleId="TableGrid36">
    <w:name w:val="Table Grid36"/>
    <w:basedOn w:val="TableNormal"/>
    <w:next w:val="TableGrid"/>
    <w:uiPriority w:val="59"/>
    <w:rsid w:val="004F36B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nrn">
    <w:name w:val="alnrn"/>
    <w:basedOn w:val="DefaultParagraphFont"/>
    <w:rsid w:val="00791B73"/>
  </w:style>
  <w:style w:type="character" w:customStyle="1" w:styleId="alnparlinks">
    <w:name w:val="alnparlinks"/>
    <w:basedOn w:val="DefaultParagraphFont"/>
    <w:rsid w:val="00791B73"/>
  </w:style>
  <w:style w:type="paragraph" w:customStyle="1" w:styleId="Responseyellowbox">
    <w:name w:val="Response (yellow box)"/>
    <w:basedOn w:val="Normal"/>
    <w:link w:val="ResponseyellowboxChar"/>
    <w:qFormat/>
    <w:rsid w:val="00592E28"/>
    <w:pPr>
      <w:spacing w:after="0" w:line="240" w:lineRule="auto"/>
      <w:jc w:val="both"/>
    </w:pPr>
    <w:rPr>
      <w:rFonts w:ascii="Times New Roman" w:eastAsia="SimSun" w:hAnsi="Times New Roman" w:cs="Times New Roman"/>
      <w:szCs w:val="24"/>
      <w:lang w:val="en-IE" w:eastAsia="zh-CN"/>
    </w:rPr>
  </w:style>
  <w:style w:type="character" w:customStyle="1" w:styleId="ResponseyellowboxChar">
    <w:name w:val="Response (yellow box) Char"/>
    <w:basedOn w:val="DefaultParagraphFont"/>
    <w:link w:val="Responseyellowbox"/>
    <w:rsid w:val="00592E28"/>
    <w:rPr>
      <w:rFonts w:ascii="Times New Roman" w:eastAsia="SimSun" w:hAnsi="Times New Roman" w:cs="Times New Roman"/>
      <w:szCs w:val="24"/>
      <w:lang w:val="en-IE" w:eastAsia="zh-CN"/>
    </w:rPr>
  </w:style>
  <w:style w:type="table" w:customStyle="1" w:styleId="TableGrid37">
    <w:name w:val="Table Grid37"/>
    <w:basedOn w:val="TableNormal"/>
    <w:next w:val="TableGrid"/>
    <w:uiPriority w:val="39"/>
    <w:rsid w:val="006326F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BE319C"/>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2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62728">
      <w:bodyDiv w:val="1"/>
      <w:marLeft w:val="0"/>
      <w:marRight w:val="0"/>
      <w:marTop w:val="0"/>
      <w:marBottom w:val="0"/>
      <w:divBdr>
        <w:top w:val="none" w:sz="0" w:space="0" w:color="auto"/>
        <w:left w:val="none" w:sz="0" w:space="0" w:color="auto"/>
        <w:bottom w:val="none" w:sz="0" w:space="0" w:color="auto"/>
        <w:right w:val="none" w:sz="0" w:space="0" w:color="auto"/>
      </w:divBdr>
      <w:divsChild>
        <w:div w:id="1476293357">
          <w:marLeft w:val="0"/>
          <w:marRight w:val="0"/>
          <w:marTop w:val="0"/>
          <w:marBottom w:val="0"/>
          <w:divBdr>
            <w:top w:val="none" w:sz="0" w:space="0" w:color="auto"/>
            <w:left w:val="none" w:sz="0" w:space="0" w:color="auto"/>
            <w:bottom w:val="none" w:sz="0" w:space="0" w:color="auto"/>
            <w:right w:val="none" w:sz="0" w:space="0" w:color="auto"/>
          </w:divBdr>
        </w:div>
        <w:div w:id="1672445363">
          <w:marLeft w:val="0"/>
          <w:marRight w:val="0"/>
          <w:marTop w:val="0"/>
          <w:marBottom w:val="0"/>
          <w:divBdr>
            <w:top w:val="none" w:sz="0" w:space="0" w:color="auto"/>
            <w:left w:val="none" w:sz="0" w:space="0" w:color="auto"/>
            <w:bottom w:val="none" w:sz="0" w:space="0" w:color="auto"/>
            <w:right w:val="none" w:sz="0" w:space="0" w:color="auto"/>
          </w:divBdr>
        </w:div>
      </w:divsChild>
    </w:div>
    <w:div w:id="361784362">
      <w:bodyDiv w:val="1"/>
      <w:marLeft w:val="0"/>
      <w:marRight w:val="0"/>
      <w:marTop w:val="0"/>
      <w:marBottom w:val="0"/>
      <w:divBdr>
        <w:top w:val="none" w:sz="0" w:space="0" w:color="auto"/>
        <w:left w:val="none" w:sz="0" w:space="0" w:color="auto"/>
        <w:bottom w:val="none" w:sz="0" w:space="0" w:color="auto"/>
        <w:right w:val="none" w:sz="0" w:space="0" w:color="auto"/>
      </w:divBdr>
      <w:divsChild>
        <w:div w:id="692848387">
          <w:marLeft w:val="0"/>
          <w:marRight w:val="0"/>
          <w:marTop w:val="0"/>
          <w:marBottom w:val="0"/>
          <w:divBdr>
            <w:top w:val="none" w:sz="0" w:space="0" w:color="auto"/>
            <w:left w:val="none" w:sz="0" w:space="0" w:color="auto"/>
            <w:bottom w:val="none" w:sz="0" w:space="0" w:color="auto"/>
            <w:right w:val="none" w:sz="0" w:space="0" w:color="auto"/>
          </w:divBdr>
        </w:div>
        <w:div w:id="1639143895">
          <w:marLeft w:val="0"/>
          <w:marRight w:val="0"/>
          <w:marTop w:val="0"/>
          <w:marBottom w:val="0"/>
          <w:divBdr>
            <w:top w:val="none" w:sz="0" w:space="0" w:color="auto"/>
            <w:left w:val="none" w:sz="0" w:space="0" w:color="auto"/>
            <w:bottom w:val="none" w:sz="0" w:space="0" w:color="auto"/>
            <w:right w:val="none" w:sz="0" w:space="0" w:color="auto"/>
          </w:divBdr>
        </w:div>
      </w:divsChild>
    </w:div>
    <w:div w:id="484782054">
      <w:bodyDiv w:val="1"/>
      <w:marLeft w:val="0"/>
      <w:marRight w:val="0"/>
      <w:marTop w:val="0"/>
      <w:marBottom w:val="0"/>
      <w:divBdr>
        <w:top w:val="none" w:sz="0" w:space="0" w:color="auto"/>
        <w:left w:val="none" w:sz="0" w:space="0" w:color="auto"/>
        <w:bottom w:val="none" w:sz="0" w:space="0" w:color="auto"/>
        <w:right w:val="none" w:sz="0" w:space="0" w:color="auto"/>
      </w:divBdr>
      <w:divsChild>
        <w:div w:id="186912028">
          <w:marLeft w:val="0"/>
          <w:marRight w:val="0"/>
          <w:marTop w:val="0"/>
          <w:marBottom w:val="0"/>
          <w:divBdr>
            <w:top w:val="none" w:sz="0" w:space="0" w:color="auto"/>
            <w:left w:val="none" w:sz="0" w:space="0" w:color="auto"/>
            <w:bottom w:val="none" w:sz="0" w:space="0" w:color="auto"/>
            <w:right w:val="none" w:sz="0" w:space="0" w:color="auto"/>
          </w:divBdr>
          <w:divsChild>
            <w:div w:id="470175119">
              <w:marLeft w:val="0"/>
              <w:marRight w:val="0"/>
              <w:marTop w:val="0"/>
              <w:marBottom w:val="0"/>
              <w:divBdr>
                <w:top w:val="none" w:sz="0" w:space="0" w:color="auto"/>
                <w:left w:val="none" w:sz="0" w:space="0" w:color="auto"/>
                <w:bottom w:val="none" w:sz="0" w:space="0" w:color="auto"/>
                <w:right w:val="none" w:sz="0" w:space="0" w:color="auto"/>
              </w:divBdr>
            </w:div>
          </w:divsChild>
        </w:div>
        <w:div w:id="863326671">
          <w:marLeft w:val="0"/>
          <w:marRight w:val="0"/>
          <w:marTop w:val="0"/>
          <w:marBottom w:val="0"/>
          <w:divBdr>
            <w:top w:val="none" w:sz="0" w:space="0" w:color="auto"/>
            <w:left w:val="none" w:sz="0" w:space="0" w:color="auto"/>
            <w:bottom w:val="none" w:sz="0" w:space="0" w:color="auto"/>
            <w:right w:val="none" w:sz="0" w:space="0" w:color="auto"/>
          </w:divBdr>
          <w:divsChild>
            <w:div w:id="924729126">
              <w:marLeft w:val="0"/>
              <w:marRight w:val="0"/>
              <w:marTop w:val="0"/>
              <w:marBottom w:val="0"/>
              <w:divBdr>
                <w:top w:val="none" w:sz="0" w:space="0" w:color="auto"/>
                <w:left w:val="none" w:sz="0" w:space="0" w:color="auto"/>
                <w:bottom w:val="none" w:sz="0" w:space="0" w:color="auto"/>
                <w:right w:val="none" w:sz="0" w:space="0" w:color="auto"/>
              </w:divBdr>
            </w:div>
          </w:divsChild>
        </w:div>
        <w:div w:id="903033138">
          <w:marLeft w:val="0"/>
          <w:marRight w:val="0"/>
          <w:marTop w:val="0"/>
          <w:marBottom w:val="0"/>
          <w:divBdr>
            <w:top w:val="none" w:sz="0" w:space="0" w:color="auto"/>
            <w:left w:val="none" w:sz="0" w:space="0" w:color="auto"/>
            <w:bottom w:val="none" w:sz="0" w:space="0" w:color="auto"/>
            <w:right w:val="none" w:sz="0" w:space="0" w:color="auto"/>
          </w:divBdr>
          <w:divsChild>
            <w:div w:id="556671533">
              <w:marLeft w:val="0"/>
              <w:marRight w:val="0"/>
              <w:marTop w:val="0"/>
              <w:marBottom w:val="0"/>
              <w:divBdr>
                <w:top w:val="none" w:sz="0" w:space="0" w:color="auto"/>
                <w:left w:val="none" w:sz="0" w:space="0" w:color="auto"/>
                <w:bottom w:val="none" w:sz="0" w:space="0" w:color="auto"/>
                <w:right w:val="none" w:sz="0" w:space="0" w:color="auto"/>
              </w:divBdr>
            </w:div>
          </w:divsChild>
        </w:div>
        <w:div w:id="1092704096">
          <w:marLeft w:val="0"/>
          <w:marRight w:val="0"/>
          <w:marTop w:val="0"/>
          <w:marBottom w:val="0"/>
          <w:divBdr>
            <w:top w:val="none" w:sz="0" w:space="0" w:color="auto"/>
            <w:left w:val="none" w:sz="0" w:space="0" w:color="auto"/>
            <w:bottom w:val="none" w:sz="0" w:space="0" w:color="auto"/>
            <w:right w:val="none" w:sz="0" w:space="0" w:color="auto"/>
          </w:divBdr>
          <w:divsChild>
            <w:div w:id="920800677">
              <w:marLeft w:val="0"/>
              <w:marRight w:val="0"/>
              <w:marTop w:val="0"/>
              <w:marBottom w:val="0"/>
              <w:divBdr>
                <w:top w:val="none" w:sz="0" w:space="0" w:color="auto"/>
                <w:left w:val="none" w:sz="0" w:space="0" w:color="auto"/>
                <w:bottom w:val="none" w:sz="0" w:space="0" w:color="auto"/>
                <w:right w:val="none" w:sz="0" w:space="0" w:color="auto"/>
              </w:divBdr>
            </w:div>
          </w:divsChild>
        </w:div>
        <w:div w:id="1104424570">
          <w:marLeft w:val="0"/>
          <w:marRight w:val="0"/>
          <w:marTop w:val="0"/>
          <w:marBottom w:val="0"/>
          <w:divBdr>
            <w:top w:val="none" w:sz="0" w:space="0" w:color="auto"/>
            <w:left w:val="none" w:sz="0" w:space="0" w:color="auto"/>
            <w:bottom w:val="none" w:sz="0" w:space="0" w:color="auto"/>
            <w:right w:val="none" w:sz="0" w:space="0" w:color="auto"/>
          </w:divBdr>
          <w:divsChild>
            <w:div w:id="500043071">
              <w:marLeft w:val="0"/>
              <w:marRight w:val="0"/>
              <w:marTop w:val="0"/>
              <w:marBottom w:val="0"/>
              <w:divBdr>
                <w:top w:val="none" w:sz="0" w:space="0" w:color="auto"/>
                <w:left w:val="none" w:sz="0" w:space="0" w:color="auto"/>
                <w:bottom w:val="none" w:sz="0" w:space="0" w:color="auto"/>
                <w:right w:val="none" w:sz="0" w:space="0" w:color="auto"/>
              </w:divBdr>
            </w:div>
          </w:divsChild>
        </w:div>
        <w:div w:id="1273593643">
          <w:marLeft w:val="0"/>
          <w:marRight w:val="0"/>
          <w:marTop w:val="0"/>
          <w:marBottom w:val="0"/>
          <w:divBdr>
            <w:top w:val="none" w:sz="0" w:space="0" w:color="auto"/>
            <w:left w:val="none" w:sz="0" w:space="0" w:color="auto"/>
            <w:bottom w:val="none" w:sz="0" w:space="0" w:color="auto"/>
            <w:right w:val="none" w:sz="0" w:space="0" w:color="auto"/>
          </w:divBdr>
          <w:divsChild>
            <w:div w:id="607199043">
              <w:marLeft w:val="0"/>
              <w:marRight w:val="0"/>
              <w:marTop w:val="0"/>
              <w:marBottom w:val="0"/>
              <w:divBdr>
                <w:top w:val="none" w:sz="0" w:space="0" w:color="auto"/>
                <w:left w:val="none" w:sz="0" w:space="0" w:color="auto"/>
                <w:bottom w:val="none" w:sz="0" w:space="0" w:color="auto"/>
                <w:right w:val="none" w:sz="0" w:space="0" w:color="auto"/>
              </w:divBdr>
            </w:div>
          </w:divsChild>
        </w:div>
        <w:div w:id="1355884613">
          <w:marLeft w:val="0"/>
          <w:marRight w:val="0"/>
          <w:marTop w:val="0"/>
          <w:marBottom w:val="0"/>
          <w:divBdr>
            <w:top w:val="none" w:sz="0" w:space="0" w:color="auto"/>
            <w:left w:val="none" w:sz="0" w:space="0" w:color="auto"/>
            <w:bottom w:val="none" w:sz="0" w:space="0" w:color="auto"/>
            <w:right w:val="none" w:sz="0" w:space="0" w:color="auto"/>
          </w:divBdr>
          <w:divsChild>
            <w:div w:id="1233659822">
              <w:marLeft w:val="0"/>
              <w:marRight w:val="0"/>
              <w:marTop w:val="0"/>
              <w:marBottom w:val="0"/>
              <w:divBdr>
                <w:top w:val="none" w:sz="0" w:space="0" w:color="auto"/>
                <w:left w:val="none" w:sz="0" w:space="0" w:color="auto"/>
                <w:bottom w:val="none" w:sz="0" w:space="0" w:color="auto"/>
                <w:right w:val="none" w:sz="0" w:space="0" w:color="auto"/>
              </w:divBdr>
            </w:div>
          </w:divsChild>
        </w:div>
        <w:div w:id="1687518991">
          <w:marLeft w:val="0"/>
          <w:marRight w:val="0"/>
          <w:marTop w:val="0"/>
          <w:marBottom w:val="0"/>
          <w:divBdr>
            <w:top w:val="none" w:sz="0" w:space="0" w:color="auto"/>
            <w:left w:val="none" w:sz="0" w:space="0" w:color="auto"/>
            <w:bottom w:val="none" w:sz="0" w:space="0" w:color="auto"/>
            <w:right w:val="none" w:sz="0" w:space="0" w:color="auto"/>
          </w:divBdr>
          <w:divsChild>
            <w:div w:id="1788356637">
              <w:marLeft w:val="0"/>
              <w:marRight w:val="0"/>
              <w:marTop w:val="0"/>
              <w:marBottom w:val="0"/>
              <w:divBdr>
                <w:top w:val="none" w:sz="0" w:space="0" w:color="auto"/>
                <w:left w:val="none" w:sz="0" w:space="0" w:color="auto"/>
                <w:bottom w:val="none" w:sz="0" w:space="0" w:color="auto"/>
                <w:right w:val="none" w:sz="0" w:space="0" w:color="auto"/>
              </w:divBdr>
            </w:div>
          </w:divsChild>
        </w:div>
        <w:div w:id="1731490881">
          <w:marLeft w:val="0"/>
          <w:marRight w:val="0"/>
          <w:marTop w:val="0"/>
          <w:marBottom w:val="0"/>
          <w:divBdr>
            <w:top w:val="none" w:sz="0" w:space="0" w:color="auto"/>
            <w:left w:val="none" w:sz="0" w:space="0" w:color="auto"/>
            <w:bottom w:val="none" w:sz="0" w:space="0" w:color="auto"/>
            <w:right w:val="none" w:sz="0" w:space="0" w:color="auto"/>
          </w:divBdr>
          <w:divsChild>
            <w:div w:id="1208104970">
              <w:marLeft w:val="0"/>
              <w:marRight w:val="0"/>
              <w:marTop w:val="0"/>
              <w:marBottom w:val="0"/>
              <w:divBdr>
                <w:top w:val="none" w:sz="0" w:space="0" w:color="auto"/>
                <w:left w:val="none" w:sz="0" w:space="0" w:color="auto"/>
                <w:bottom w:val="none" w:sz="0" w:space="0" w:color="auto"/>
                <w:right w:val="none" w:sz="0" w:space="0" w:color="auto"/>
              </w:divBdr>
            </w:div>
          </w:divsChild>
        </w:div>
        <w:div w:id="1771199816">
          <w:marLeft w:val="0"/>
          <w:marRight w:val="0"/>
          <w:marTop w:val="0"/>
          <w:marBottom w:val="0"/>
          <w:divBdr>
            <w:top w:val="none" w:sz="0" w:space="0" w:color="auto"/>
            <w:left w:val="none" w:sz="0" w:space="0" w:color="auto"/>
            <w:bottom w:val="none" w:sz="0" w:space="0" w:color="auto"/>
            <w:right w:val="none" w:sz="0" w:space="0" w:color="auto"/>
          </w:divBdr>
          <w:divsChild>
            <w:div w:id="371612851">
              <w:marLeft w:val="0"/>
              <w:marRight w:val="0"/>
              <w:marTop w:val="0"/>
              <w:marBottom w:val="0"/>
              <w:divBdr>
                <w:top w:val="none" w:sz="0" w:space="0" w:color="auto"/>
                <w:left w:val="none" w:sz="0" w:space="0" w:color="auto"/>
                <w:bottom w:val="none" w:sz="0" w:space="0" w:color="auto"/>
                <w:right w:val="none" w:sz="0" w:space="0" w:color="auto"/>
              </w:divBdr>
            </w:div>
          </w:divsChild>
        </w:div>
        <w:div w:id="1790271723">
          <w:marLeft w:val="0"/>
          <w:marRight w:val="0"/>
          <w:marTop w:val="0"/>
          <w:marBottom w:val="0"/>
          <w:divBdr>
            <w:top w:val="none" w:sz="0" w:space="0" w:color="auto"/>
            <w:left w:val="none" w:sz="0" w:space="0" w:color="auto"/>
            <w:bottom w:val="none" w:sz="0" w:space="0" w:color="auto"/>
            <w:right w:val="none" w:sz="0" w:space="0" w:color="auto"/>
          </w:divBdr>
          <w:divsChild>
            <w:div w:id="951938031">
              <w:marLeft w:val="0"/>
              <w:marRight w:val="0"/>
              <w:marTop w:val="0"/>
              <w:marBottom w:val="0"/>
              <w:divBdr>
                <w:top w:val="none" w:sz="0" w:space="0" w:color="auto"/>
                <w:left w:val="none" w:sz="0" w:space="0" w:color="auto"/>
                <w:bottom w:val="none" w:sz="0" w:space="0" w:color="auto"/>
                <w:right w:val="none" w:sz="0" w:space="0" w:color="auto"/>
              </w:divBdr>
            </w:div>
          </w:divsChild>
        </w:div>
        <w:div w:id="1853834319">
          <w:marLeft w:val="0"/>
          <w:marRight w:val="0"/>
          <w:marTop w:val="0"/>
          <w:marBottom w:val="0"/>
          <w:divBdr>
            <w:top w:val="none" w:sz="0" w:space="0" w:color="auto"/>
            <w:left w:val="none" w:sz="0" w:space="0" w:color="auto"/>
            <w:bottom w:val="none" w:sz="0" w:space="0" w:color="auto"/>
            <w:right w:val="none" w:sz="0" w:space="0" w:color="auto"/>
          </w:divBdr>
          <w:divsChild>
            <w:div w:id="361591956">
              <w:marLeft w:val="0"/>
              <w:marRight w:val="0"/>
              <w:marTop w:val="0"/>
              <w:marBottom w:val="0"/>
              <w:divBdr>
                <w:top w:val="none" w:sz="0" w:space="0" w:color="auto"/>
                <w:left w:val="none" w:sz="0" w:space="0" w:color="auto"/>
                <w:bottom w:val="none" w:sz="0" w:space="0" w:color="auto"/>
                <w:right w:val="none" w:sz="0" w:space="0" w:color="auto"/>
              </w:divBdr>
            </w:div>
          </w:divsChild>
        </w:div>
        <w:div w:id="1887179662">
          <w:marLeft w:val="0"/>
          <w:marRight w:val="0"/>
          <w:marTop w:val="0"/>
          <w:marBottom w:val="0"/>
          <w:divBdr>
            <w:top w:val="none" w:sz="0" w:space="0" w:color="auto"/>
            <w:left w:val="none" w:sz="0" w:space="0" w:color="auto"/>
            <w:bottom w:val="none" w:sz="0" w:space="0" w:color="auto"/>
            <w:right w:val="none" w:sz="0" w:space="0" w:color="auto"/>
          </w:divBdr>
          <w:divsChild>
            <w:div w:id="1979218348">
              <w:marLeft w:val="0"/>
              <w:marRight w:val="0"/>
              <w:marTop w:val="0"/>
              <w:marBottom w:val="0"/>
              <w:divBdr>
                <w:top w:val="none" w:sz="0" w:space="0" w:color="auto"/>
                <w:left w:val="none" w:sz="0" w:space="0" w:color="auto"/>
                <w:bottom w:val="none" w:sz="0" w:space="0" w:color="auto"/>
                <w:right w:val="none" w:sz="0" w:space="0" w:color="auto"/>
              </w:divBdr>
            </w:div>
          </w:divsChild>
        </w:div>
        <w:div w:id="1929390634">
          <w:marLeft w:val="0"/>
          <w:marRight w:val="0"/>
          <w:marTop w:val="0"/>
          <w:marBottom w:val="0"/>
          <w:divBdr>
            <w:top w:val="none" w:sz="0" w:space="0" w:color="auto"/>
            <w:left w:val="none" w:sz="0" w:space="0" w:color="auto"/>
            <w:bottom w:val="none" w:sz="0" w:space="0" w:color="auto"/>
            <w:right w:val="none" w:sz="0" w:space="0" w:color="auto"/>
          </w:divBdr>
          <w:divsChild>
            <w:div w:id="1356465118">
              <w:marLeft w:val="0"/>
              <w:marRight w:val="0"/>
              <w:marTop w:val="0"/>
              <w:marBottom w:val="0"/>
              <w:divBdr>
                <w:top w:val="none" w:sz="0" w:space="0" w:color="auto"/>
                <w:left w:val="none" w:sz="0" w:space="0" w:color="auto"/>
                <w:bottom w:val="none" w:sz="0" w:space="0" w:color="auto"/>
                <w:right w:val="none" w:sz="0" w:space="0" w:color="auto"/>
              </w:divBdr>
            </w:div>
          </w:divsChild>
        </w:div>
        <w:div w:id="1977907646">
          <w:marLeft w:val="0"/>
          <w:marRight w:val="0"/>
          <w:marTop w:val="0"/>
          <w:marBottom w:val="0"/>
          <w:divBdr>
            <w:top w:val="none" w:sz="0" w:space="0" w:color="auto"/>
            <w:left w:val="none" w:sz="0" w:space="0" w:color="auto"/>
            <w:bottom w:val="none" w:sz="0" w:space="0" w:color="auto"/>
            <w:right w:val="none" w:sz="0" w:space="0" w:color="auto"/>
          </w:divBdr>
          <w:divsChild>
            <w:div w:id="886525090">
              <w:marLeft w:val="0"/>
              <w:marRight w:val="0"/>
              <w:marTop w:val="0"/>
              <w:marBottom w:val="0"/>
              <w:divBdr>
                <w:top w:val="none" w:sz="0" w:space="0" w:color="auto"/>
                <w:left w:val="none" w:sz="0" w:space="0" w:color="auto"/>
                <w:bottom w:val="none" w:sz="0" w:space="0" w:color="auto"/>
                <w:right w:val="none" w:sz="0" w:space="0" w:color="auto"/>
              </w:divBdr>
            </w:div>
          </w:divsChild>
        </w:div>
        <w:div w:id="1986469929">
          <w:marLeft w:val="0"/>
          <w:marRight w:val="0"/>
          <w:marTop w:val="0"/>
          <w:marBottom w:val="0"/>
          <w:divBdr>
            <w:top w:val="none" w:sz="0" w:space="0" w:color="auto"/>
            <w:left w:val="none" w:sz="0" w:space="0" w:color="auto"/>
            <w:bottom w:val="none" w:sz="0" w:space="0" w:color="auto"/>
            <w:right w:val="none" w:sz="0" w:space="0" w:color="auto"/>
          </w:divBdr>
          <w:divsChild>
            <w:div w:id="434717353">
              <w:marLeft w:val="0"/>
              <w:marRight w:val="0"/>
              <w:marTop w:val="0"/>
              <w:marBottom w:val="0"/>
              <w:divBdr>
                <w:top w:val="none" w:sz="0" w:space="0" w:color="auto"/>
                <w:left w:val="none" w:sz="0" w:space="0" w:color="auto"/>
                <w:bottom w:val="none" w:sz="0" w:space="0" w:color="auto"/>
                <w:right w:val="none" w:sz="0" w:space="0" w:color="auto"/>
              </w:divBdr>
            </w:div>
          </w:divsChild>
        </w:div>
        <w:div w:id="2057772375">
          <w:marLeft w:val="0"/>
          <w:marRight w:val="0"/>
          <w:marTop w:val="0"/>
          <w:marBottom w:val="0"/>
          <w:divBdr>
            <w:top w:val="none" w:sz="0" w:space="0" w:color="auto"/>
            <w:left w:val="none" w:sz="0" w:space="0" w:color="auto"/>
            <w:bottom w:val="none" w:sz="0" w:space="0" w:color="auto"/>
            <w:right w:val="none" w:sz="0" w:space="0" w:color="auto"/>
          </w:divBdr>
          <w:divsChild>
            <w:div w:id="249311118">
              <w:marLeft w:val="0"/>
              <w:marRight w:val="0"/>
              <w:marTop w:val="0"/>
              <w:marBottom w:val="0"/>
              <w:divBdr>
                <w:top w:val="none" w:sz="0" w:space="0" w:color="auto"/>
                <w:left w:val="none" w:sz="0" w:space="0" w:color="auto"/>
                <w:bottom w:val="none" w:sz="0" w:space="0" w:color="auto"/>
                <w:right w:val="none" w:sz="0" w:space="0" w:color="auto"/>
              </w:divBdr>
            </w:div>
          </w:divsChild>
        </w:div>
        <w:div w:id="2091344447">
          <w:marLeft w:val="0"/>
          <w:marRight w:val="0"/>
          <w:marTop w:val="0"/>
          <w:marBottom w:val="0"/>
          <w:divBdr>
            <w:top w:val="none" w:sz="0" w:space="0" w:color="auto"/>
            <w:left w:val="none" w:sz="0" w:space="0" w:color="auto"/>
            <w:bottom w:val="none" w:sz="0" w:space="0" w:color="auto"/>
            <w:right w:val="none" w:sz="0" w:space="0" w:color="auto"/>
          </w:divBdr>
          <w:divsChild>
            <w:div w:id="61108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20295">
      <w:bodyDiv w:val="1"/>
      <w:marLeft w:val="0"/>
      <w:marRight w:val="0"/>
      <w:marTop w:val="0"/>
      <w:marBottom w:val="0"/>
      <w:divBdr>
        <w:top w:val="none" w:sz="0" w:space="0" w:color="auto"/>
        <w:left w:val="none" w:sz="0" w:space="0" w:color="auto"/>
        <w:bottom w:val="none" w:sz="0" w:space="0" w:color="auto"/>
        <w:right w:val="none" w:sz="0" w:space="0" w:color="auto"/>
      </w:divBdr>
      <w:divsChild>
        <w:div w:id="34742015">
          <w:marLeft w:val="0"/>
          <w:marRight w:val="0"/>
          <w:marTop w:val="0"/>
          <w:marBottom w:val="0"/>
          <w:divBdr>
            <w:top w:val="none" w:sz="0" w:space="0" w:color="auto"/>
            <w:left w:val="none" w:sz="0" w:space="0" w:color="auto"/>
            <w:bottom w:val="none" w:sz="0" w:space="0" w:color="auto"/>
            <w:right w:val="none" w:sz="0" w:space="0" w:color="auto"/>
          </w:divBdr>
          <w:divsChild>
            <w:div w:id="150953133">
              <w:marLeft w:val="0"/>
              <w:marRight w:val="0"/>
              <w:marTop w:val="0"/>
              <w:marBottom w:val="0"/>
              <w:divBdr>
                <w:top w:val="none" w:sz="0" w:space="0" w:color="auto"/>
                <w:left w:val="none" w:sz="0" w:space="0" w:color="auto"/>
                <w:bottom w:val="none" w:sz="0" w:space="0" w:color="auto"/>
                <w:right w:val="none" w:sz="0" w:space="0" w:color="auto"/>
              </w:divBdr>
            </w:div>
          </w:divsChild>
        </w:div>
        <w:div w:id="44961642">
          <w:marLeft w:val="0"/>
          <w:marRight w:val="0"/>
          <w:marTop w:val="0"/>
          <w:marBottom w:val="0"/>
          <w:divBdr>
            <w:top w:val="none" w:sz="0" w:space="0" w:color="auto"/>
            <w:left w:val="none" w:sz="0" w:space="0" w:color="auto"/>
            <w:bottom w:val="none" w:sz="0" w:space="0" w:color="auto"/>
            <w:right w:val="none" w:sz="0" w:space="0" w:color="auto"/>
          </w:divBdr>
          <w:divsChild>
            <w:div w:id="1918588881">
              <w:marLeft w:val="0"/>
              <w:marRight w:val="0"/>
              <w:marTop w:val="0"/>
              <w:marBottom w:val="0"/>
              <w:divBdr>
                <w:top w:val="none" w:sz="0" w:space="0" w:color="auto"/>
                <w:left w:val="none" w:sz="0" w:space="0" w:color="auto"/>
                <w:bottom w:val="none" w:sz="0" w:space="0" w:color="auto"/>
                <w:right w:val="none" w:sz="0" w:space="0" w:color="auto"/>
              </w:divBdr>
            </w:div>
          </w:divsChild>
        </w:div>
        <w:div w:id="146358860">
          <w:marLeft w:val="0"/>
          <w:marRight w:val="0"/>
          <w:marTop w:val="0"/>
          <w:marBottom w:val="0"/>
          <w:divBdr>
            <w:top w:val="none" w:sz="0" w:space="0" w:color="auto"/>
            <w:left w:val="none" w:sz="0" w:space="0" w:color="auto"/>
            <w:bottom w:val="none" w:sz="0" w:space="0" w:color="auto"/>
            <w:right w:val="none" w:sz="0" w:space="0" w:color="auto"/>
          </w:divBdr>
          <w:divsChild>
            <w:div w:id="1239631734">
              <w:marLeft w:val="0"/>
              <w:marRight w:val="0"/>
              <w:marTop w:val="0"/>
              <w:marBottom w:val="0"/>
              <w:divBdr>
                <w:top w:val="none" w:sz="0" w:space="0" w:color="auto"/>
                <w:left w:val="none" w:sz="0" w:space="0" w:color="auto"/>
                <w:bottom w:val="none" w:sz="0" w:space="0" w:color="auto"/>
                <w:right w:val="none" w:sz="0" w:space="0" w:color="auto"/>
              </w:divBdr>
            </w:div>
          </w:divsChild>
        </w:div>
        <w:div w:id="255209884">
          <w:marLeft w:val="0"/>
          <w:marRight w:val="0"/>
          <w:marTop w:val="0"/>
          <w:marBottom w:val="0"/>
          <w:divBdr>
            <w:top w:val="none" w:sz="0" w:space="0" w:color="auto"/>
            <w:left w:val="none" w:sz="0" w:space="0" w:color="auto"/>
            <w:bottom w:val="none" w:sz="0" w:space="0" w:color="auto"/>
            <w:right w:val="none" w:sz="0" w:space="0" w:color="auto"/>
          </w:divBdr>
          <w:divsChild>
            <w:div w:id="197402576">
              <w:marLeft w:val="0"/>
              <w:marRight w:val="0"/>
              <w:marTop w:val="0"/>
              <w:marBottom w:val="0"/>
              <w:divBdr>
                <w:top w:val="none" w:sz="0" w:space="0" w:color="auto"/>
                <w:left w:val="none" w:sz="0" w:space="0" w:color="auto"/>
                <w:bottom w:val="none" w:sz="0" w:space="0" w:color="auto"/>
                <w:right w:val="none" w:sz="0" w:space="0" w:color="auto"/>
              </w:divBdr>
            </w:div>
          </w:divsChild>
        </w:div>
        <w:div w:id="289168037">
          <w:marLeft w:val="0"/>
          <w:marRight w:val="0"/>
          <w:marTop w:val="0"/>
          <w:marBottom w:val="0"/>
          <w:divBdr>
            <w:top w:val="none" w:sz="0" w:space="0" w:color="auto"/>
            <w:left w:val="none" w:sz="0" w:space="0" w:color="auto"/>
            <w:bottom w:val="none" w:sz="0" w:space="0" w:color="auto"/>
            <w:right w:val="none" w:sz="0" w:space="0" w:color="auto"/>
          </w:divBdr>
          <w:divsChild>
            <w:div w:id="52892644">
              <w:marLeft w:val="0"/>
              <w:marRight w:val="0"/>
              <w:marTop w:val="0"/>
              <w:marBottom w:val="0"/>
              <w:divBdr>
                <w:top w:val="none" w:sz="0" w:space="0" w:color="auto"/>
                <w:left w:val="none" w:sz="0" w:space="0" w:color="auto"/>
                <w:bottom w:val="none" w:sz="0" w:space="0" w:color="auto"/>
                <w:right w:val="none" w:sz="0" w:space="0" w:color="auto"/>
              </w:divBdr>
            </w:div>
          </w:divsChild>
        </w:div>
        <w:div w:id="347289687">
          <w:marLeft w:val="0"/>
          <w:marRight w:val="0"/>
          <w:marTop w:val="0"/>
          <w:marBottom w:val="0"/>
          <w:divBdr>
            <w:top w:val="none" w:sz="0" w:space="0" w:color="auto"/>
            <w:left w:val="none" w:sz="0" w:space="0" w:color="auto"/>
            <w:bottom w:val="none" w:sz="0" w:space="0" w:color="auto"/>
            <w:right w:val="none" w:sz="0" w:space="0" w:color="auto"/>
          </w:divBdr>
          <w:divsChild>
            <w:div w:id="1736657278">
              <w:marLeft w:val="0"/>
              <w:marRight w:val="0"/>
              <w:marTop w:val="0"/>
              <w:marBottom w:val="0"/>
              <w:divBdr>
                <w:top w:val="none" w:sz="0" w:space="0" w:color="auto"/>
                <w:left w:val="none" w:sz="0" w:space="0" w:color="auto"/>
                <w:bottom w:val="none" w:sz="0" w:space="0" w:color="auto"/>
                <w:right w:val="none" w:sz="0" w:space="0" w:color="auto"/>
              </w:divBdr>
            </w:div>
          </w:divsChild>
        </w:div>
        <w:div w:id="644091681">
          <w:marLeft w:val="0"/>
          <w:marRight w:val="0"/>
          <w:marTop w:val="0"/>
          <w:marBottom w:val="0"/>
          <w:divBdr>
            <w:top w:val="none" w:sz="0" w:space="0" w:color="auto"/>
            <w:left w:val="none" w:sz="0" w:space="0" w:color="auto"/>
            <w:bottom w:val="none" w:sz="0" w:space="0" w:color="auto"/>
            <w:right w:val="none" w:sz="0" w:space="0" w:color="auto"/>
          </w:divBdr>
          <w:divsChild>
            <w:div w:id="1029182406">
              <w:marLeft w:val="0"/>
              <w:marRight w:val="0"/>
              <w:marTop w:val="0"/>
              <w:marBottom w:val="0"/>
              <w:divBdr>
                <w:top w:val="none" w:sz="0" w:space="0" w:color="auto"/>
                <w:left w:val="none" w:sz="0" w:space="0" w:color="auto"/>
                <w:bottom w:val="none" w:sz="0" w:space="0" w:color="auto"/>
                <w:right w:val="none" w:sz="0" w:space="0" w:color="auto"/>
              </w:divBdr>
            </w:div>
          </w:divsChild>
        </w:div>
        <w:div w:id="724841414">
          <w:marLeft w:val="0"/>
          <w:marRight w:val="0"/>
          <w:marTop w:val="0"/>
          <w:marBottom w:val="0"/>
          <w:divBdr>
            <w:top w:val="none" w:sz="0" w:space="0" w:color="auto"/>
            <w:left w:val="none" w:sz="0" w:space="0" w:color="auto"/>
            <w:bottom w:val="none" w:sz="0" w:space="0" w:color="auto"/>
            <w:right w:val="none" w:sz="0" w:space="0" w:color="auto"/>
          </w:divBdr>
          <w:divsChild>
            <w:div w:id="1669550991">
              <w:marLeft w:val="0"/>
              <w:marRight w:val="0"/>
              <w:marTop w:val="0"/>
              <w:marBottom w:val="0"/>
              <w:divBdr>
                <w:top w:val="none" w:sz="0" w:space="0" w:color="auto"/>
                <w:left w:val="none" w:sz="0" w:space="0" w:color="auto"/>
                <w:bottom w:val="none" w:sz="0" w:space="0" w:color="auto"/>
                <w:right w:val="none" w:sz="0" w:space="0" w:color="auto"/>
              </w:divBdr>
            </w:div>
          </w:divsChild>
        </w:div>
        <w:div w:id="845677552">
          <w:marLeft w:val="0"/>
          <w:marRight w:val="0"/>
          <w:marTop w:val="0"/>
          <w:marBottom w:val="0"/>
          <w:divBdr>
            <w:top w:val="none" w:sz="0" w:space="0" w:color="auto"/>
            <w:left w:val="none" w:sz="0" w:space="0" w:color="auto"/>
            <w:bottom w:val="none" w:sz="0" w:space="0" w:color="auto"/>
            <w:right w:val="none" w:sz="0" w:space="0" w:color="auto"/>
          </w:divBdr>
          <w:divsChild>
            <w:div w:id="1966884450">
              <w:marLeft w:val="0"/>
              <w:marRight w:val="0"/>
              <w:marTop w:val="0"/>
              <w:marBottom w:val="0"/>
              <w:divBdr>
                <w:top w:val="none" w:sz="0" w:space="0" w:color="auto"/>
                <w:left w:val="none" w:sz="0" w:space="0" w:color="auto"/>
                <w:bottom w:val="none" w:sz="0" w:space="0" w:color="auto"/>
                <w:right w:val="none" w:sz="0" w:space="0" w:color="auto"/>
              </w:divBdr>
            </w:div>
          </w:divsChild>
        </w:div>
        <w:div w:id="958948371">
          <w:marLeft w:val="0"/>
          <w:marRight w:val="0"/>
          <w:marTop w:val="0"/>
          <w:marBottom w:val="0"/>
          <w:divBdr>
            <w:top w:val="none" w:sz="0" w:space="0" w:color="auto"/>
            <w:left w:val="none" w:sz="0" w:space="0" w:color="auto"/>
            <w:bottom w:val="none" w:sz="0" w:space="0" w:color="auto"/>
            <w:right w:val="none" w:sz="0" w:space="0" w:color="auto"/>
          </w:divBdr>
          <w:divsChild>
            <w:div w:id="1406731733">
              <w:marLeft w:val="0"/>
              <w:marRight w:val="0"/>
              <w:marTop w:val="0"/>
              <w:marBottom w:val="0"/>
              <w:divBdr>
                <w:top w:val="none" w:sz="0" w:space="0" w:color="auto"/>
                <w:left w:val="none" w:sz="0" w:space="0" w:color="auto"/>
                <w:bottom w:val="none" w:sz="0" w:space="0" w:color="auto"/>
                <w:right w:val="none" w:sz="0" w:space="0" w:color="auto"/>
              </w:divBdr>
            </w:div>
          </w:divsChild>
        </w:div>
        <w:div w:id="1037006483">
          <w:marLeft w:val="0"/>
          <w:marRight w:val="0"/>
          <w:marTop w:val="0"/>
          <w:marBottom w:val="0"/>
          <w:divBdr>
            <w:top w:val="none" w:sz="0" w:space="0" w:color="auto"/>
            <w:left w:val="none" w:sz="0" w:space="0" w:color="auto"/>
            <w:bottom w:val="none" w:sz="0" w:space="0" w:color="auto"/>
            <w:right w:val="none" w:sz="0" w:space="0" w:color="auto"/>
          </w:divBdr>
          <w:divsChild>
            <w:div w:id="820463516">
              <w:marLeft w:val="0"/>
              <w:marRight w:val="0"/>
              <w:marTop w:val="0"/>
              <w:marBottom w:val="0"/>
              <w:divBdr>
                <w:top w:val="none" w:sz="0" w:space="0" w:color="auto"/>
                <w:left w:val="none" w:sz="0" w:space="0" w:color="auto"/>
                <w:bottom w:val="none" w:sz="0" w:space="0" w:color="auto"/>
                <w:right w:val="none" w:sz="0" w:space="0" w:color="auto"/>
              </w:divBdr>
            </w:div>
          </w:divsChild>
        </w:div>
        <w:div w:id="1077168011">
          <w:marLeft w:val="0"/>
          <w:marRight w:val="0"/>
          <w:marTop w:val="0"/>
          <w:marBottom w:val="0"/>
          <w:divBdr>
            <w:top w:val="none" w:sz="0" w:space="0" w:color="auto"/>
            <w:left w:val="none" w:sz="0" w:space="0" w:color="auto"/>
            <w:bottom w:val="none" w:sz="0" w:space="0" w:color="auto"/>
            <w:right w:val="none" w:sz="0" w:space="0" w:color="auto"/>
          </w:divBdr>
          <w:divsChild>
            <w:div w:id="1185360303">
              <w:marLeft w:val="0"/>
              <w:marRight w:val="0"/>
              <w:marTop w:val="0"/>
              <w:marBottom w:val="0"/>
              <w:divBdr>
                <w:top w:val="none" w:sz="0" w:space="0" w:color="auto"/>
                <w:left w:val="none" w:sz="0" w:space="0" w:color="auto"/>
                <w:bottom w:val="none" w:sz="0" w:space="0" w:color="auto"/>
                <w:right w:val="none" w:sz="0" w:space="0" w:color="auto"/>
              </w:divBdr>
            </w:div>
          </w:divsChild>
        </w:div>
        <w:div w:id="1203517085">
          <w:marLeft w:val="0"/>
          <w:marRight w:val="0"/>
          <w:marTop w:val="0"/>
          <w:marBottom w:val="0"/>
          <w:divBdr>
            <w:top w:val="none" w:sz="0" w:space="0" w:color="auto"/>
            <w:left w:val="none" w:sz="0" w:space="0" w:color="auto"/>
            <w:bottom w:val="none" w:sz="0" w:space="0" w:color="auto"/>
            <w:right w:val="none" w:sz="0" w:space="0" w:color="auto"/>
          </w:divBdr>
          <w:divsChild>
            <w:div w:id="962228397">
              <w:marLeft w:val="0"/>
              <w:marRight w:val="0"/>
              <w:marTop w:val="0"/>
              <w:marBottom w:val="0"/>
              <w:divBdr>
                <w:top w:val="none" w:sz="0" w:space="0" w:color="auto"/>
                <w:left w:val="none" w:sz="0" w:space="0" w:color="auto"/>
                <w:bottom w:val="none" w:sz="0" w:space="0" w:color="auto"/>
                <w:right w:val="none" w:sz="0" w:space="0" w:color="auto"/>
              </w:divBdr>
            </w:div>
          </w:divsChild>
        </w:div>
        <w:div w:id="1420373654">
          <w:marLeft w:val="0"/>
          <w:marRight w:val="0"/>
          <w:marTop w:val="0"/>
          <w:marBottom w:val="0"/>
          <w:divBdr>
            <w:top w:val="none" w:sz="0" w:space="0" w:color="auto"/>
            <w:left w:val="none" w:sz="0" w:space="0" w:color="auto"/>
            <w:bottom w:val="none" w:sz="0" w:space="0" w:color="auto"/>
            <w:right w:val="none" w:sz="0" w:space="0" w:color="auto"/>
          </w:divBdr>
          <w:divsChild>
            <w:div w:id="1599412418">
              <w:marLeft w:val="0"/>
              <w:marRight w:val="0"/>
              <w:marTop w:val="0"/>
              <w:marBottom w:val="0"/>
              <w:divBdr>
                <w:top w:val="none" w:sz="0" w:space="0" w:color="auto"/>
                <w:left w:val="none" w:sz="0" w:space="0" w:color="auto"/>
                <w:bottom w:val="none" w:sz="0" w:space="0" w:color="auto"/>
                <w:right w:val="none" w:sz="0" w:space="0" w:color="auto"/>
              </w:divBdr>
            </w:div>
          </w:divsChild>
        </w:div>
        <w:div w:id="1697654803">
          <w:marLeft w:val="0"/>
          <w:marRight w:val="0"/>
          <w:marTop w:val="0"/>
          <w:marBottom w:val="0"/>
          <w:divBdr>
            <w:top w:val="none" w:sz="0" w:space="0" w:color="auto"/>
            <w:left w:val="none" w:sz="0" w:space="0" w:color="auto"/>
            <w:bottom w:val="none" w:sz="0" w:space="0" w:color="auto"/>
            <w:right w:val="none" w:sz="0" w:space="0" w:color="auto"/>
          </w:divBdr>
          <w:divsChild>
            <w:div w:id="1029993192">
              <w:marLeft w:val="0"/>
              <w:marRight w:val="0"/>
              <w:marTop w:val="0"/>
              <w:marBottom w:val="0"/>
              <w:divBdr>
                <w:top w:val="none" w:sz="0" w:space="0" w:color="auto"/>
                <w:left w:val="none" w:sz="0" w:space="0" w:color="auto"/>
                <w:bottom w:val="none" w:sz="0" w:space="0" w:color="auto"/>
                <w:right w:val="none" w:sz="0" w:space="0" w:color="auto"/>
              </w:divBdr>
            </w:div>
          </w:divsChild>
        </w:div>
        <w:div w:id="1781293532">
          <w:marLeft w:val="0"/>
          <w:marRight w:val="0"/>
          <w:marTop w:val="0"/>
          <w:marBottom w:val="0"/>
          <w:divBdr>
            <w:top w:val="none" w:sz="0" w:space="0" w:color="auto"/>
            <w:left w:val="none" w:sz="0" w:space="0" w:color="auto"/>
            <w:bottom w:val="none" w:sz="0" w:space="0" w:color="auto"/>
            <w:right w:val="none" w:sz="0" w:space="0" w:color="auto"/>
          </w:divBdr>
          <w:divsChild>
            <w:div w:id="446051311">
              <w:marLeft w:val="0"/>
              <w:marRight w:val="0"/>
              <w:marTop w:val="0"/>
              <w:marBottom w:val="0"/>
              <w:divBdr>
                <w:top w:val="none" w:sz="0" w:space="0" w:color="auto"/>
                <w:left w:val="none" w:sz="0" w:space="0" w:color="auto"/>
                <w:bottom w:val="none" w:sz="0" w:space="0" w:color="auto"/>
                <w:right w:val="none" w:sz="0" w:space="0" w:color="auto"/>
              </w:divBdr>
            </w:div>
          </w:divsChild>
        </w:div>
        <w:div w:id="1982297562">
          <w:marLeft w:val="0"/>
          <w:marRight w:val="0"/>
          <w:marTop w:val="0"/>
          <w:marBottom w:val="0"/>
          <w:divBdr>
            <w:top w:val="none" w:sz="0" w:space="0" w:color="auto"/>
            <w:left w:val="none" w:sz="0" w:space="0" w:color="auto"/>
            <w:bottom w:val="none" w:sz="0" w:space="0" w:color="auto"/>
            <w:right w:val="none" w:sz="0" w:space="0" w:color="auto"/>
          </w:divBdr>
          <w:divsChild>
            <w:div w:id="292905023">
              <w:marLeft w:val="0"/>
              <w:marRight w:val="0"/>
              <w:marTop w:val="0"/>
              <w:marBottom w:val="0"/>
              <w:divBdr>
                <w:top w:val="none" w:sz="0" w:space="0" w:color="auto"/>
                <w:left w:val="none" w:sz="0" w:space="0" w:color="auto"/>
                <w:bottom w:val="none" w:sz="0" w:space="0" w:color="auto"/>
                <w:right w:val="none" w:sz="0" w:space="0" w:color="auto"/>
              </w:divBdr>
            </w:div>
          </w:divsChild>
        </w:div>
        <w:div w:id="2018775609">
          <w:marLeft w:val="0"/>
          <w:marRight w:val="0"/>
          <w:marTop w:val="0"/>
          <w:marBottom w:val="0"/>
          <w:divBdr>
            <w:top w:val="none" w:sz="0" w:space="0" w:color="auto"/>
            <w:left w:val="none" w:sz="0" w:space="0" w:color="auto"/>
            <w:bottom w:val="none" w:sz="0" w:space="0" w:color="auto"/>
            <w:right w:val="none" w:sz="0" w:space="0" w:color="auto"/>
          </w:divBdr>
          <w:divsChild>
            <w:div w:id="52987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09930">
      <w:bodyDiv w:val="1"/>
      <w:marLeft w:val="0"/>
      <w:marRight w:val="0"/>
      <w:marTop w:val="0"/>
      <w:marBottom w:val="0"/>
      <w:divBdr>
        <w:top w:val="none" w:sz="0" w:space="0" w:color="auto"/>
        <w:left w:val="none" w:sz="0" w:space="0" w:color="auto"/>
        <w:bottom w:val="none" w:sz="0" w:space="0" w:color="auto"/>
        <w:right w:val="none" w:sz="0" w:space="0" w:color="auto"/>
      </w:divBdr>
      <w:divsChild>
        <w:div w:id="287049886">
          <w:marLeft w:val="0"/>
          <w:marRight w:val="0"/>
          <w:marTop w:val="0"/>
          <w:marBottom w:val="0"/>
          <w:divBdr>
            <w:top w:val="none" w:sz="0" w:space="0" w:color="auto"/>
            <w:left w:val="none" w:sz="0" w:space="0" w:color="auto"/>
            <w:bottom w:val="none" w:sz="0" w:space="0" w:color="auto"/>
            <w:right w:val="none" w:sz="0" w:space="0" w:color="auto"/>
          </w:divBdr>
        </w:div>
        <w:div w:id="457573664">
          <w:marLeft w:val="0"/>
          <w:marRight w:val="0"/>
          <w:marTop w:val="0"/>
          <w:marBottom w:val="0"/>
          <w:divBdr>
            <w:top w:val="none" w:sz="0" w:space="0" w:color="auto"/>
            <w:left w:val="none" w:sz="0" w:space="0" w:color="auto"/>
            <w:bottom w:val="none" w:sz="0" w:space="0" w:color="auto"/>
            <w:right w:val="none" w:sz="0" w:space="0" w:color="auto"/>
          </w:divBdr>
        </w:div>
        <w:div w:id="949974642">
          <w:marLeft w:val="0"/>
          <w:marRight w:val="0"/>
          <w:marTop w:val="0"/>
          <w:marBottom w:val="0"/>
          <w:divBdr>
            <w:top w:val="none" w:sz="0" w:space="0" w:color="auto"/>
            <w:left w:val="none" w:sz="0" w:space="0" w:color="auto"/>
            <w:bottom w:val="none" w:sz="0" w:space="0" w:color="auto"/>
            <w:right w:val="none" w:sz="0" w:space="0" w:color="auto"/>
          </w:divBdr>
        </w:div>
        <w:div w:id="1631668623">
          <w:marLeft w:val="0"/>
          <w:marRight w:val="0"/>
          <w:marTop w:val="0"/>
          <w:marBottom w:val="0"/>
          <w:divBdr>
            <w:top w:val="none" w:sz="0" w:space="0" w:color="auto"/>
            <w:left w:val="none" w:sz="0" w:space="0" w:color="auto"/>
            <w:bottom w:val="none" w:sz="0" w:space="0" w:color="auto"/>
            <w:right w:val="none" w:sz="0" w:space="0" w:color="auto"/>
          </w:divBdr>
        </w:div>
      </w:divsChild>
    </w:div>
    <w:div w:id="1281256029">
      <w:bodyDiv w:val="1"/>
      <w:marLeft w:val="0"/>
      <w:marRight w:val="0"/>
      <w:marTop w:val="0"/>
      <w:marBottom w:val="0"/>
      <w:divBdr>
        <w:top w:val="none" w:sz="0" w:space="0" w:color="auto"/>
        <w:left w:val="none" w:sz="0" w:space="0" w:color="auto"/>
        <w:bottom w:val="none" w:sz="0" w:space="0" w:color="auto"/>
        <w:right w:val="none" w:sz="0" w:space="0" w:color="auto"/>
      </w:divBdr>
    </w:div>
    <w:div w:id="1560283773">
      <w:bodyDiv w:val="1"/>
      <w:marLeft w:val="0"/>
      <w:marRight w:val="0"/>
      <w:marTop w:val="0"/>
      <w:marBottom w:val="0"/>
      <w:divBdr>
        <w:top w:val="none" w:sz="0" w:space="0" w:color="auto"/>
        <w:left w:val="none" w:sz="0" w:space="0" w:color="auto"/>
        <w:bottom w:val="none" w:sz="0" w:space="0" w:color="auto"/>
        <w:right w:val="none" w:sz="0" w:space="0" w:color="auto"/>
      </w:divBdr>
      <w:divsChild>
        <w:div w:id="430471552">
          <w:marLeft w:val="0"/>
          <w:marRight w:val="0"/>
          <w:marTop w:val="0"/>
          <w:marBottom w:val="0"/>
          <w:divBdr>
            <w:top w:val="none" w:sz="0" w:space="0" w:color="auto"/>
            <w:left w:val="none" w:sz="0" w:space="0" w:color="auto"/>
            <w:bottom w:val="none" w:sz="0" w:space="0" w:color="auto"/>
            <w:right w:val="none" w:sz="0" w:space="0" w:color="auto"/>
          </w:divBdr>
        </w:div>
        <w:div w:id="2141149237">
          <w:marLeft w:val="0"/>
          <w:marRight w:val="0"/>
          <w:marTop w:val="0"/>
          <w:marBottom w:val="0"/>
          <w:divBdr>
            <w:top w:val="none" w:sz="0" w:space="0" w:color="auto"/>
            <w:left w:val="none" w:sz="0" w:space="0" w:color="auto"/>
            <w:bottom w:val="none" w:sz="0" w:space="0" w:color="auto"/>
            <w:right w:val="none" w:sz="0" w:space="0" w:color="auto"/>
          </w:divBdr>
        </w:div>
      </w:divsChild>
    </w:div>
    <w:div w:id="1594047839">
      <w:bodyDiv w:val="1"/>
      <w:marLeft w:val="0"/>
      <w:marRight w:val="0"/>
      <w:marTop w:val="0"/>
      <w:marBottom w:val="0"/>
      <w:divBdr>
        <w:top w:val="none" w:sz="0" w:space="0" w:color="auto"/>
        <w:left w:val="none" w:sz="0" w:space="0" w:color="auto"/>
        <w:bottom w:val="none" w:sz="0" w:space="0" w:color="auto"/>
        <w:right w:val="none" w:sz="0" w:space="0" w:color="auto"/>
      </w:divBdr>
    </w:div>
    <w:div w:id="1614745400">
      <w:bodyDiv w:val="1"/>
      <w:marLeft w:val="0"/>
      <w:marRight w:val="0"/>
      <w:marTop w:val="0"/>
      <w:marBottom w:val="0"/>
      <w:divBdr>
        <w:top w:val="none" w:sz="0" w:space="0" w:color="auto"/>
        <w:left w:val="none" w:sz="0" w:space="0" w:color="auto"/>
        <w:bottom w:val="none" w:sz="0" w:space="0" w:color="auto"/>
        <w:right w:val="none" w:sz="0" w:space="0" w:color="auto"/>
      </w:divBdr>
      <w:divsChild>
        <w:div w:id="381490734">
          <w:marLeft w:val="0"/>
          <w:marRight w:val="0"/>
          <w:marTop w:val="0"/>
          <w:marBottom w:val="0"/>
          <w:divBdr>
            <w:top w:val="none" w:sz="0" w:space="0" w:color="auto"/>
            <w:left w:val="none" w:sz="0" w:space="0" w:color="auto"/>
            <w:bottom w:val="none" w:sz="0" w:space="0" w:color="auto"/>
            <w:right w:val="none" w:sz="0" w:space="0" w:color="auto"/>
          </w:divBdr>
        </w:div>
        <w:div w:id="1074162866">
          <w:marLeft w:val="0"/>
          <w:marRight w:val="0"/>
          <w:marTop w:val="0"/>
          <w:marBottom w:val="0"/>
          <w:divBdr>
            <w:top w:val="none" w:sz="0" w:space="0" w:color="auto"/>
            <w:left w:val="none" w:sz="0" w:space="0" w:color="auto"/>
            <w:bottom w:val="none" w:sz="0" w:space="0" w:color="auto"/>
            <w:right w:val="none" w:sz="0" w:space="0" w:color="auto"/>
          </w:divBdr>
        </w:div>
      </w:divsChild>
    </w:div>
    <w:div w:id="1659381646">
      <w:bodyDiv w:val="1"/>
      <w:marLeft w:val="0"/>
      <w:marRight w:val="0"/>
      <w:marTop w:val="0"/>
      <w:marBottom w:val="0"/>
      <w:divBdr>
        <w:top w:val="none" w:sz="0" w:space="0" w:color="auto"/>
        <w:left w:val="none" w:sz="0" w:space="0" w:color="auto"/>
        <w:bottom w:val="none" w:sz="0" w:space="0" w:color="auto"/>
        <w:right w:val="none" w:sz="0" w:space="0" w:color="auto"/>
      </w:divBdr>
    </w:div>
    <w:div w:id="1677923171">
      <w:bodyDiv w:val="1"/>
      <w:marLeft w:val="0"/>
      <w:marRight w:val="0"/>
      <w:marTop w:val="0"/>
      <w:marBottom w:val="0"/>
      <w:divBdr>
        <w:top w:val="none" w:sz="0" w:space="0" w:color="auto"/>
        <w:left w:val="none" w:sz="0" w:space="0" w:color="auto"/>
        <w:bottom w:val="none" w:sz="0" w:space="0" w:color="auto"/>
        <w:right w:val="none" w:sz="0" w:space="0" w:color="auto"/>
      </w:divBdr>
      <w:divsChild>
        <w:div w:id="1286935472">
          <w:marLeft w:val="0"/>
          <w:marRight w:val="0"/>
          <w:marTop w:val="0"/>
          <w:marBottom w:val="0"/>
          <w:divBdr>
            <w:top w:val="none" w:sz="0" w:space="0" w:color="auto"/>
            <w:left w:val="none" w:sz="0" w:space="0" w:color="auto"/>
            <w:bottom w:val="none" w:sz="0" w:space="0" w:color="auto"/>
            <w:right w:val="none" w:sz="0" w:space="0" w:color="auto"/>
          </w:divBdr>
        </w:div>
        <w:div w:id="2097433233">
          <w:marLeft w:val="0"/>
          <w:marRight w:val="0"/>
          <w:marTop w:val="0"/>
          <w:marBottom w:val="0"/>
          <w:divBdr>
            <w:top w:val="none" w:sz="0" w:space="0" w:color="auto"/>
            <w:left w:val="none" w:sz="0" w:space="0" w:color="auto"/>
            <w:bottom w:val="none" w:sz="0" w:space="0" w:color="auto"/>
            <w:right w:val="none" w:sz="0" w:space="0" w:color="auto"/>
          </w:divBdr>
        </w:div>
      </w:divsChild>
    </w:div>
    <w:div w:id="1841431406">
      <w:bodyDiv w:val="1"/>
      <w:marLeft w:val="0"/>
      <w:marRight w:val="0"/>
      <w:marTop w:val="0"/>
      <w:marBottom w:val="0"/>
      <w:divBdr>
        <w:top w:val="none" w:sz="0" w:space="0" w:color="auto"/>
        <w:left w:val="none" w:sz="0" w:space="0" w:color="auto"/>
        <w:bottom w:val="none" w:sz="0" w:space="0" w:color="auto"/>
        <w:right w:val="none" w:sz="0" w:space="0" w:color="auto"/>
      </w:divBdr>
      <w:divsChild>
        <w:div w:id="202712089">
          <w:marLeft w:val="0"/>
          <w:marRight w:val="0"/>
          <w:marTop w:val="0"/>
          <w:marBottom w:val="0"/>
          <w:divBdr>
            <w:top w:val="none" w:sz="0" w:space="0" w:color="auto"/>
            <w:left w:val="none" w:sz="0" w:space="0" w:color="auto"/>
            <w:bottom w:val="none" w:sz="0" w:space="0" w:color="auto"/>
            <w:right w:val="none" w:sz="0" w:space="0" w:color="auto"/>
          </w:divBdr>
          <w:divsChild>
            <w:div w:id="765153106">
              <w:marLeft w:val="0"/>
              <w:marRight w:val="0"/>
              <w:marTop w:val="0"/>
              <w:marBottom w:val="0"/>
              <w:divBdr>
                <w:top w:val="none" w:sz="0" w:space="0" w:color="auto"/>
                <w:left w:val="none" w:sz="0" w:space="0" w:color="auto"/>
                <w:bottom w:val="none" w:sz="0" w:space="0" w:color="auto"/>
                <w:right w:val="none" w:sz="0" w:space="0" w:color="auto"/>
              </w:divBdr>
            </w:div>
          </w:divsChild>
        </w:div>
        <w:div w:id="254174708">
          <w:marLeft w:val="0"/>
          <w:marRight w:val="0"/>
          <w:marTop w:val="240"/>
          <w:marBottom w:val="0"/>
          <w:divBdr>
            <w:top w:val="none" w:sz="0" w:space="0" w:color="auto"/>
            <w:left w:val="none" w:sz="0" w:space="0" w:color="auto"/>
            <w:bottom w:val="none" w:sz="0" w:space="0" w:color="auto"/>
            <w:right w:val="none" w:sz="0" w:space="0" w:color="auto"/>
          </w:divBdr>
          <w:divsChild>
            <w:div w:id="294873696">
              <w:marLeft w:val="0"/>
              <w:marRight w:val="0"/>
              <w:marTop w:val="0"/>
              <w:marBottom w:val="0"/>
              <w:divBdr>
                <w:top w:val="none" w:sz="0" w:space="0" w:color="auto"/>
                <w:left w:val="none" w:sz="0" w:space="0" w:color="auto"/>
                <w:bottom w:val="none" w:sz="0" w:space="0" w:color="auto"/>
                <w:right w:val="none" w:sz="0" w:space="0" w:color="auto"/>
              </w:divBdr>
            </w:div>
            <w:div w:id="823156349">
              <w:marLeft w:val="0"/>
              <w:marRight w:val="0"/>
              <w:marTop w:val="0"/>
              <w:marBottom w:val="0"/>
              <w:divBdr>
                <w:top w:val="none" w:sz="0" w:space="0" w:color="auto"/>
                <w:left w:val="none" w:sz="0" w:space="0" w:color="auto"/>
                <w:bottom w:val="none" w:sz="0" w:space="0" w:color="auto"/>
                <w:right w:val="none" w:sz="0" w:space="0" w:color="auto"/>
              </w:divBdr>
              <w:divsChild>
                <w:div w:id="194422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885556">
      <w:bodyDiv w:val="1"/>
      <w:marLeft w:val="0"/>
      <w:marRight w:val="0"/>
      <w:marTop w:val="0"/>
      <w:marBottom w:val="0"/>
      <w:divBdr>
        <w:top w:val="none" w:sz="0" w:space="0" w:color="auto"/>
        <w:left w:val="none" w:sz="0" w:space="0" w:color="auto"/>
        <w:bottom w:val="none" w:sz="0" w:space="0" w:color="auto"/>
        <w:right w:val="none" w:sz="0" w:space="0" w:color="auto"/>
      </w:divBdr>
      <w:divsChild>
        <w:div w:id="951131905">
          <w:marLeft w:val="0"/>
          <w:marRight w:val="0"/>
          <w:marTop w:val="0"/>
          <w:marBottom w:val="0"/>
          <w:divBdr>
            <w:top w:val="none" w:sz="0" w:space="0" w:color="auto"/>
            <w:left w:val="none" w:sz="0" w:space="0" w:color="auto"/>
            <w:bottom w:val="none" w:sz="0" w:space="0" w:color="auto"/>
            <w:right w:val="none" w:sz="0" w:space="0" w:color="auto"/>
          </w:divBdr>
        </w:div>
        <w:div w:id="1121222196">
          <w:marLeft w:val="0"/>
          <w:marRight w:val="0"/>
          <w:marTop w:val="0"/>
          <w:marBottom w:val="0"/>
          <w:divBdr>
            <w:top w:val="none" w:sz="0" w:space="0" w:color="auto"/>
            <w:left w:val="none" w:sz="0" w:space="0" w:color="auto"/>
            <w:bottom w:val="none" w:sz="0" w:space="0" w:color="auto"/>
            <w:right w:val="none" w:sz="0" w:space="0" w:color="auto"/>
          </w:divBdr>
        </w:div>
      </w:divsChild>
    </w:div>
    <w:div w:id="1974671002">
      <w:bodyDiv w:val="1"/>
      <w:marLeft w:val="0"/>
      <w:marRight w:val="0"/>
      <w:marTop w:val="0"/>
      <w:marBottom w:val="0"/>
      <w:divBdr>
        <w:top w:val="none" w:sz="0" w:space="0" w:color="auto"/>
        <w:left w:val="none" w:sz="0" w:space="0" w:color="auto"/>
        <w:bottom w:val="none" w:sz="0" w:space="0" w:color="auto"/>
        <w:right w:val="none" w:sz="0" w:space="0" w:color="auto"/>
      </w:divBdr>
    </w:div>
    <w:div w:id="2001888153">
      <w:bodyDiv w:val="1"/>
      <w:marLeft w:val="0"/>
      <w:marRight w:val="0"/>
      <w:marTop w:val="0"/>
      <w:marBottom w:val="0"/>
      <w:divBdr>
        <w:top w:val="none" w:sz="0" w:space="0" w:color="auto"/>
        <w:left w:val="none" w:sz="0" w:space="0" w:color="auto"/>
        <w:bottom w:val="none" w:sz="0" w:space="0" w:color="auto"/>
        <w:right w:val="none" w:sz="0" w:space="0" w:color="auto"/>
      </w:divBdr>
      <w:divsChild>
        <w:div w:id="1167473563">
          <w:marLeft w:val="0"/>
          <w:marRight w:val="0"/>
          <w:marTop w:val="0"/>
          <w:marBottom w:val="0"/>
          <w:divBdr>
            <w:top w:val="none" w:sz="0" w:space="0" w:color="auto"/>
            <w:left w:val="none" w:sz="0" w:space="0" w:color="auto"/>
            <w:bottom w:val="none" w:sz="0" w:space="0" w:color="auto"/>
            <w:right w:val="none" w:sz="0" w:space="0" w:color="auto"/>
          </w:divBdr>
        </w:div>
        <w:div w:id="1180117243">
          <w:marLeft w:val="0"/>
          <w:marRight w:val="0"/>
          <w:marTop w:val="0"/>
          <w:marBottom w:val="0"/>
          <w:divBdr>
            <w:top w:val="none" w:sz="0" w:space="0" w:color="auto"/>
            <w:left w:val="none" w:sz="0" w:space="0" w:color="auto"/>
            <w:bottom w:val="none" w:sz="0" w:space="0" w:color="auto"/>
            <w:right w:val="none" w:sz="0" w:space="0" w:color="auto"/>
          </w:divBdr>
        </w:div>
        <w:div w:id="1257060486">
          <w:marLeft w:val="0"/>
          <w:marRight w:val="0"/>
          <w:marTop w:val="0"/>
          <w:marBottom w:val="0"/>
          <w:divBdr>
            <w:top w:val="none" w:sz="0" w:space="0" w:color="auto"/>
            <w:left w:val="none" w:sz="0" w:space="0" w:color="auto"/>
            <w:bottom w:val="none" w:sz="0" w:space="0" w:color="auto"/>
            <w:right w:val="none" w:sz="0" w:space="0" w:color="auto"/>
          </w:divBdr>
        </w:div>
      </w:divsChild>
    </w:div>
    <w:div w:id="2007586448">
      <w:bodyDiv w:val="1"/>
      <w:marLeft w:val="0"/>
      <w:marRight w:val="0"/>
      <w:marTop w:val="0"/>
      <w:marBottom w:val="0"/>
      <w:divBdr>
        <w:top w:val="none" w:sz="0" w:space="0" w:color="auto"/>
        <w:left w:val="none" w:sz="0" w:space="0" w:color="auto"/>
        <w:bottom w:val="none" w:sz="0" w:space="0" w:color="auto"/>
        <w:right w:val="none" w:sz="0" w:space="0" w:color="auto"/>
      </w:divBdr>
      <w:divsChild>
        <w:div w:id="193689485">
          <w:marLeft w:val="0"/>
          <w:marRight w:val="0"/>
          <w:marTop w:val="0"/>
          <w:marBottom w:val="0"/>
          <w:divBdr>
            <w:top w:val="none" w:sz="0" w:space="0" w:color="auto"/>
            <w:left w:val="none" w:sz="0" w:space="0" w:color="auto"/>
            <w:bottom w:val="none" w:sz="0" w:space="0" w:color="auto"/>
            <w:right w:val="none" w:sz="0" w:space="0" w:color="auto"/>
          </w:divBdr>
        </w:div>
        <w:div w:id="767313842">
          <w:marLeft w:val="0"/>
          <w:marRight w:val="0"/>
          <w:marTop w:val="0"/>
          <w:marBottom w:val="0"/>
          <w:divBdr>
            <w:top w:val="none" w:sz="0" w:space="0" w:color="auto"/>
            <w:left w:val="none" w:sz="0" w:space="0" w:color="auto"/>
            <w:bottom w:val="none" w:sz="0" w:space="0" w:color="auto"/>
            <w:right w:val="none" w:sz="0" w:space="0" w:color="auto"/>
          </w:divBdr>
        </w:div>
      </w:divsChild>
    </w:div>
    <w:div w:id="2013601806">
      <w:bodyDiv w:val="1"/>
      <w:marLeft w:val="0"/>
      <w:marRight w:val="0"/>
      <w:marTop w:val="0"/>
      <w:marBottom w:val="0"/>
      <w:divBdr>
        <w:top w:val="none" w:sz="0" w:space="0" w:color="auto"/>
        <w:left w:val="none" w:sz="0" w:space="0" w:color="auto"/>
        <w:bottom w:val="none" w:sz="0" w:space="0" w:color="auto"/>
        <w:right w:val="none" w:sz="0" w:space="0" w:color="auto"/>
      </w:divBdr>
      <w:divsChild>
        <w:div w:id="187988109">
          <w:marLeft w:val="0"/>
          <w:marRight w:val="0"/>
          <w:marTop w:val="0"/>
          <w:marBottom w:val="0"/>
          <w:divBdr>
            <w:top w:val="none" w:sz="0" w:space="0" w:color="auto"/>
            <w:left w:val="none" w:sz="0" w:space="0" w:color="auto"/>
            <w:bottom w:val="none" w:sz="0" w:space="0" w:color="auto"/>
            <w:right w:val="none" w:sz="0" w:space="0" w:color="auto"/>
          </w:divBdr>
        </w:div>
        <w:div w:id="908001547">
          <w:marLeft w:val="0"/>
          <w:marRight w:val="0"/>
          <w:marTop w:val="0"/>
          <w:marBottom w:val="0"/>
          <w:divBdr>
            <w:top w:val="none" w:sz="0" w:space="0" w:color="auto"/>
            <w:left w:val="none" w:sz="0" w:space="0" w:color="auto"/>
            <w:bottom w:val="none" w:sz="0" w:space="0" w:color="auto"/>
            <w:right w:val="none" w:sz="0" w:space="0" w:color="auto"/>
          </w:divBdr>
        </w:div>
      </w:divsChild>
    </w:div>
    <w:div w:id="2032338918">
      <w:bodyDiv w:val="1"/>
      <w:marLeft w:val="0"/>
      <w:marRight w:val="0"/>
      <w:marTop w:val="0"/>
      <w:marBottom w:val="0"/>
      <w:divBdr>
        <w:top w:val="none" w:sz="0" w:space="0" w:color="auto"/>
        <w:left w:val="none" w:sz="0" w:space="0" w:color="auto"/>
        <w:bottom w:val="none" w:sz="0" w:space="0" w:color="auto"/>
        <w:right w:val="none" w:sz="0" w:space="0" w:color="auto"/>
      </w:divBdr>
      <w:divsChild>
        <w:div w:id="594873158">
          <w:marLeft w:val="0"/>
          <w:marRight w:val="0"/>
          <w:marTop w:val="0"/>
          <w:marBottom w:val="0"/>
          <w:divBdr>
            <w:top w:val="none" w:sz="0" w:space="0" w:color="auto"/>
            <w:left w:val="none" w:sz="0" w:space="0" w:color="auto"/>
            <w:bottom w:val="none" w:sz="0" w:space="0" w:color="auto"/>
            <w:right w:val="none" w:sz="0" w:space="0" w:color="auto"/>
          </w:divBdr>
        </w:div>
        <w:div w:id="2034065642">
          <w:marLeft w:val="0"/>
          <w:marRight w:val="0"/>
          <w:marTop w:val="0"/>
          <w:marBottom w:val="0"/>
          <w:divBdr>
            <w:top w:val="none" w:sz="0" w:space="0" w:color="auto"/>
            <w:left w:val="none" w:sz="0" w:space="0" w:color="auto"/>
            <w:bottom w:val="none" w:sz="0" w:space="0" w:color="auto"/>
            <w:right w:val="none" w:sz="0" w:space="0" w:color="auto"/>
          </w:divBdr>
        </w:div>
      </w:divsChild>
    </w:div>
    <w:div w:id="2081100415">
      <w:bodyDiv w:val="1"/>
      <w:marLeft w:val="0"/>
      <w:marRight w:val="0"/>
      <w:marTop w:val="0"/>
      <w:marBottom w:val="0"/>
      <w:divBdr>
        <w:top w:val="none" w:sz="0" w:space="0" w:color="auto"/>
        <w:left w:val="none" w:sz="0" w:space="0" w:color="auto"/>
        <w:bottom w:val="none" w:sz="0" w:space="0" w:color="auto"/>
        <w:right w:val="none" w:sz="0" w:space="0" w:color="auto"/>
      </w:divBdr>
      <w:divsChild>
        <w:div w:id="119038261">
          <w:marLeft w:val="0"/>
          <w:marRight w:val="0"/>
          <w:marTop w:val="0"/>
          <w:marBottom w:val="0"/>
          <w:divBdr>
            <w:top w:val="none" w:sz="0" w:space="0" w:color="auto"/>
            <w:left w:val="none" w:sz="0" w:space="0" w:color="auto"/>
            <w:bottom w:val="none" w:sz="0" w:space="0" w:color="auto"/>
            <w:right w:val="none" w:sz="0" w:space="0" w:color="auto"/>
          </w:divBdr>
        </w:div>
        <w:div w:id="605620745">
          <w:marLeft w:val="0"/>
          <w:marRight w:val="0"/>
          <w:marTop w:val="0"/>
          <w:marBottom w:val="0"/>
          <w:divBdr>
            <w:top w:val="none" w:sz="0" w:space="0" w:color="auto"/>
            <w:left w:val="none" w:sz="0" w:space="0" w:color="auto"/>
            <w:bottom w:val="none" w:sz="0" w:space="0" w:color="auto"/>
            <w:right w:val="none" w:sz="0" w:space="0" w:color="auto"/>
          </w:divBdr>
        </w:div>
        <w:div w:id="1595628054">
          <w:marLeft w:val="0"/>
          <w:marRight w:val="0"/>
          <w:marTop w:val="0"/>
          <w:marBottom w:val="0"/>
          <w:divBdr>
            <w:top w:val="none" w:sz="0" w:space="0" w:color="auto"/>
            <w:left w:val="none" w:sz="0" w:space="0" w:color="auto"/>
            <w:bottom w:val="none" w:sz="0" w:space="0" w:color="auto"/>
            <w:right w:val="none" w:sz="0" w:space="0" w:color="auto"/>
          </w:divBdr>
        </w:div>
        <w:div w:id="1985044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woah.org/en/what-we-offer/expertise-network/reference-laboratori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1016/B978-012374410-4.00779-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oah.org/app/uploads/2024/03/validation-report-template-yhv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C642AD-5C75-4202-B429-337C95203943}">
  <ds:schemaRefs>
    <ds:schemaRef ds:uri="http://schemas.openxmlformats.org/officeDocument/2006/bibliography"/>
  </ds:schemaRefs>
</ds:datastoreItem>
</file>

<file path=customXml/itemProps2.xml><?xml version="1.0" encoding="utf-8"?>
<ds:datastoreItem xmlns:ds="http://schemas.openxmlformats.org/officeDocument/2006/customXml" ds:itemID="{D6891FD3-E9FD-41FC-9198-02B5FB5588A0}">
  <ds:schemaRefs>
    <ds:schemaRef ds:uri="http://schemas.microsoft.com/sharepoint/v3/contenttype/forms"/>
  </ds:schemaRefs>
</ds:datastoreItem>
</file>

<file path=customXml/itemProps3.xml><?xml version="1.0" encoding="utf-8"?>
<ds:datastoreItem xmlns:ds="http://schemas.openxmlformats.org/officeDocument/2006/customXml" ds:itemID="{CC40C923-8A58-4EB1-9051-57237BED53CE}">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customXml/itemProps4.xml><?xml version="1.0" encoding="utf-8"?>
<ds:datastoreItem xmlns:ds="http://schemas.openxmlformats.org/officeDocument/2006/customXml" ds:itemID="{A2D0EB13-4E5E-4F5B-BA89-0D084ED53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6110</Words>
  <Characters>34829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40858</CharactersWithSpaces>
  <SharedDoc>false</SharedDoc>
  <HLinks>
    <vt:vector size="36" baseType="variant">
      <vt:variant>
        <vt:i4>196693</vt:i4>
      </vt:variant>
      <vt:variant>
        <vt:i4>15</vt:i4>
      </vt:variant>
      <vt:variant>
        <vt:i4>0</vt:i4>
      </vt:variant>
      <vt:variant>
        <vt:i4>5</vt:i4>
      </vt:variant>
      <vt:variant>
        <vt:lpwstr>https://www.woah.org/en/what-we-offer/expertise-network/reference-laboratories/</vt:lpwstr>
      </vt:variant>
      <vt:variant>
        <vt:lpwstr>ui-id-3</vt:lpwstr>
      </vt:variant>
      <vt:variant>
        <vt:i4>1703946</vt:i4>
      </vt:variant>
      <vt:variant>
        <vt:i4>12</vt:i4>
      </vt:variant>
      <vt:variant>
        <vt:i4>0</vt:i4>
      </vt:variant>
      <vt:variant>
        <vt:i4>5</vt:i4>
      </vt:variant>
      <vt:variant>
        <vt:lpwstr>https://doi.org/10.1016/B978-012374410-4.00779-2</vt:lpwstr>
      </vt:variant>
      <vt:variant>
        <vt:lpwstr/>
      </vt:variant>
      <vt:variant>
        <vt:i4>5570669</vt:i4>
      </vt:variant>
      <vt:variant>
        <vt:i4>9</vt:i4>
      </vt:variant>
      <vt:variant>
        <vt:i4>0</vt:i4>
      </vt:variant>
      <vt:variant>
        <vt:i4>5</vt:i4>
      </vt:variant>
      <vt:variant>
        <vt:lpwstr>https://www.ncbi.nlm.nih.gov/nucleotide/FJ848675.1?report=genbank&amp;log$=nuclalign&amp;blast_rank=1&amp;RID=FB5MGCFC01R</vt:lpwstr>
      </vt:variant>
      <vt:variant>
        <vt:lpwstr/>
      </vt:variant>
      <vt:variant>
        <vt:i4>5570669</vt:i4>
      </vt:variant>
      <vt:variant>
        <vt:i4>6</vt:i4>
      </vt:variant>
      <vt:variant>
        <vt:i4>0</vt:i4>
      </vt:variant>
      <vt:variant>
        <vt:i4>5</vt:i4>
      </vt:variant>
      <vt:variant>
        <vt:lpwstr>https://www.ncbi.nlm.nih.gov/nucleotide/FJ848675.1?report=genbank&amp;log$=nuclalign&amp;blast_rank=1&amp;RID=FB5MGCFC01R</vt:lpwstr>
      </vt:variant>
      <vt:variant>
        <vt:lpwstr/>
      </vt:variant>
      <vt:variant>
        <vt:i4>5570669</vt:i4>
      </vt:variant>
      <vt:variant>
        <vt:i4>3</vt:i4>
      </vt:variant>
      <vt:variant>
        <vt:i4>0</vt:i4>
      </vt:variant>
      <vt:variant>
        <vt:i4>5</vt:i4>
      </vt:variant>
      <vt:variant>
        <vt:lpwstr>https://www.ncbi.nlm.nih.gov/nucleotide/FJ848675.1?report=genbank&amp;log$=nuclalign&amp;blast_rank=1&amp;RID=FB5MGCFC01R</vt:lpwstr>
      </vt:variant>
      <vt:variant>
        <vt:lpwstr/>
      </vt:variant>
      <vt:variant>
        <vt:i4>3997734</vt:i4>
      </vt:variant>
      <vt:variant>
        <vt:i4>0</vt:i4>
      </vt:variant>
      <vt:variant>
        <vt:i4>0</vt:i4>
      </vt:variant>
      <vt:variant>
        <vt:i4>5</vt:i4>
      </vt:variant>
      <vt:variant>
        <vt:lpwstr>https://wahis.woah.org/</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54 Chapter 2.2.9 yellow head virus genotype 1</dc:title>
  <dc:subject/>
  <dc:creator>Mariana Delgado</dc:creator>
  <cp:keywords/>
  <cp:lastModifiedBy>Forde Folle, Kimberly - MRP-APHIS</cp:lastModifiedBy>
  <cp:revision>87</cp:revision>
  <dcterms:created xsi:type="dcterms:W3CDTF">2024-03-18T05:53:00Z</dcterms:created>
  <dcterms:modified xsi:type="dcterms:W3CDTF">2024-04-04T00:56:00Z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